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4" w:rsidRDefault="002767B4" w:rsidP="002767B4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</w:t>
      </w:r>
    </w:p>
    <w:p w:rsidR="002767B4" w:rsidRDefault="002767B4" w:rsidP="002767B4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52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результатах контрольного мероприятия</w:t>
      </w:r>
    </w:p>
    <w:p w:rsidR="002767B4" w:rsidRPr="00945DFC" w:rsidRDefault="002767B4" w:rsidP="002767B4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4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арендных  отношений  администрации  муниципального  образования «Белоярское сельское поселение» </w:t>
      </w:r>
      <w:proofErr w:type="spellStart"/>
      <w:r w:rsidRPr="0094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Чердаклинского</w:t>
      </w:r>
      <w:proofErr w:type="spellEnd"/>
      <w:r w:rsidRPr="0094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Ульяновской области за 2013год и истекший период 2014 года.</w:t>
      </w:r>
    </w:p>
    <w:p w:rsidR="002767B4" w:rsidRDefault="002767B4" w:rsidP="002767B4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7B4" w:rsidRDefault="002767B4" w:rsidP="002767B4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7B4" w:rsidRPr="009838F6" w:rsidRDefault="002767B4" w:rsidP="0027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Чердаклы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767B4" w:rsidRDefault="002767B4" w:rsidP="00276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7B4" w:rsidRPr="009838F6" w:rsidRDefault="002767B4" w:rsidP="002767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проверки: 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удостоверение на право проведения проверки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67B4" w:rsidRPr="009838F6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4B5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проверки: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по предоставлению объектов муниципальной собственности в аренду и получению доходов в бюджет от использования имущества, входящего в состав муниципальной казны. </w:t>
      </w:r>
    </w:p>
    <w:p w:rsidR="002767B4" w:rsidRPr="009838F6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проверки: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области.  </w:t>
      </w:r>
    </w:p>
    <w:p w:rsidR="002767B4" w:rsidRPr="009838F6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год, истекший период 2014 года.</w:t>
      </w:r>
    </w:p>
    <w:p w:rsidR="002767B4" w:rsidRDefault="002767B4" w:rsidP="002767B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 Срок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67B4" w:rsidRPr="00CE7CFC" w:rsidRDefault="002767B4" w:rsidP="002767B4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Объём проверенных средств: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39031,4 тыс. руб.</w:t>
      </w:r>
      <w:r w:rsidRPr="00CD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Pr="0057230F">
        <w:rPr>
          <w:rFonts w:ascii="Times New Roman" w:eastAsia="Times New Roman" w:hAnsi="Times New Roman" w:cs="Times New Roman"/>
          <w:sz w:val="28"/>
          <w:szCs w:val="28"/>
          <w:lang w:eastAsia="ru-RU"/>
        </w:rPr>
        <w:t>38969,6 тыс. руб.</w:t>
      </w:r>
      <w:r w:rsidRPr="00CD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имущество).</w:t>
      </w:r>
    </w:p>
    <w:p w:rsidR="002767B4" w:rsidRPr="0057230F" w:rsidRDefault="002767B4" w:rsidP="002767B4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Общая сумма нарушений: 2869,2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7BF" w:rsidRPr="00F657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(нарушения при распоряжении и управлении муниципальной собственностью)</w:t>
      </w:r>
      <w:r w:rsidRPr="00F65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767B4" w:rsidRPr="00C91031" w:rsidRDefault="002767B4" w:rsidP="002767B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недоперечислены</w:t>
      </w:r>
      <w:proofErr w:type="spellEnd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денежные средства за аренду муниципального имущества в сумме </w:t>
      </w:r>
      <w:r w:rsidRPr="00C9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71,4</w:t>
      </w: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767B4" w:rsidRPr="00C91031" w:rsidRDefault="002767B4" w:rsidP="002767B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неэффективное использование муниципального имущества </w:t>
      </w:r>
      <w:proofErr w:type="gramStart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</w:t>
      </w:r>
      <w:proofErr w:type="gramEnd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– </w:t>
      </w:r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proofErr w:type="spell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7B4" w:rsidRPr="00C91031" w:rsidRDefault="002767B4" w:rsidP="002767B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57BF" w:rsidRPr="00F6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части учёта имущества, находящегося в муниципальной собственности </w:t>
      </w:r>
      <w:r w:rsidR="00F6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2697,8</w:t>
      </w: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2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неправильное ведение Реестра муниципального имущества - 1480,5 </w:t>
      </w:r>
      <w:proofErr w:type="spellStart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 указано в договоре аренды муниципальное имущество на общую сумму балансовой стоимости 1217,3 </w:t>
      </w:r>
      <w:proofErr w:type="spellStart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9103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2767B4" w:rsidRDefault="002767B4" w:rsidP="002767B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контрольного мероприятия: </w:t>
      </w: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действующего законодательства  (</w:t>
      </w:r>
      <w:r w:rsidRPr="0064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26.07.2006 №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3.3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«Предоставление муниципального имущества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предусматривает предоставление муниципальной услуги </w:t>
      </w:r>
      <w:r w:rsidRPr="00BE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Главы администрации сельского поселения или уполномоченного им специалиста. </w:t>
      </w:r>
      <w:proofErr w:type="gramEnd"/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7B4" w:rsidRPr="009838F6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имущества ведётся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BE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нарушением требований </w:t>
      </w:r>
      <w:r w:rsidRPr="00BE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Постановления Правительства РФ от 16.07.2007 № 447</w:t>
      </w:r>
      <w:r w:rsidRPr="00983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совершенствовании учёта федерального имущества»:</w:t>
      </w:r>
    </w:p>
    <w:p w:rsidR="002767B4" w:rsidRPr="009838F6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объектов учёта без указания их остаточной стоимости;</w:t>
      </w:r>
    </w:p>
    <w:p w:rsidR="002767B4" w:rsidRPr="009838F6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везде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ввода в эксплуатацию;</w:t>
      </w:r>
    </w:p>
    <w:p w:rsidR="002767B4" w:rsidRPr="009838F6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указана единица измерения, в которой ведётся реестр;</w:t>
      </w:r>
    </w:p>
    <w:p w:rsidR="002767B4" w:rsidRPr="009838F6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указаны кадастровые номера объектов;</w:t>
      </w:r>
    </w:p>
    <w:p w:rsidR="002767B4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указаны номера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права собственности;</w:t>
      </w:r>
    </w:p>
    <w:p w:rsidR="002767B4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указано назначение объектов;</w:t>
      </w:r>
    </w:p>
    <w:p w:rsidR="002767B4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указан правообладатель; </w:t>
      </w:r>
    </w:p>
    <w:p w:rsidR="002767B4" w:rsidRPr="009838F6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указаны </w:t>
      </w: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– основания возникновения права;</w:t>
      </w:r>
    </w:p>
    <w:p w:rsidR="002767B4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итоги остаточной стоимости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98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B4" w:rsidRPr="00BE2C7F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Реестр муниципального имущества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включен и не принят к бухгалтерскому учёту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числится на балансе администрации поселения) объект недвижимости – нежилое помещение общей площадью 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является нарушением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ст.8 Федерального закона от 21.11.1996 № 129-ФЗ «О бухгалтерском учёте», ст.51 Федерального закона от 06.10.2003 №131- ФЗ, постановления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Правительства РФ от 16.07.2007 №447</w:t>
      </w:r>
      <w:r w:rsidRPr="00FC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совершенствовании</w:t>
      </w:r>
      <w:proofErr w:type="gramEnd"/>
      <w:r w:rsidRPr="00FC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федерального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стоимости отсутствуют.</w:t>
      </w: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 муниципального имущества включено движимое имущество – автомобиль ВАЗ-21099 стоимостью </w:t>
      </w:r>
      <w:r w:rsidRPr="00BE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99990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Автомобиль, находящийся на балансе администрации поселения, не используется более трёх лет, что </w:t>
      </w:r>
      <w:r w:rsidRPr="00B0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в соответствии со ст.34 Бюджетного кодекса РФ неэффективным использованием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в Реестре движимого имущества указано, что автомобиль  ВАЗ- 21099 передан на праве оперативного управления МО «Белоярское сельское поселение». </w:t>
      </w:r>
    </w:p>
    <w:p w:rsidR="002767B4" w:rsidRDefault="002767B4" w:rsidP="00276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указана в Реестре</w:t>
      </w:r>
      <w:r w:rsidRPr="00DA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балансовая стоимость автомобиля –  99990 тысяч  рублей и остаточная стоимость на 01.01.12 г. – 89990 тысяч рублей.  На 01.01.14 г. остаточная стоимость не указана, </w:t>
      </w:r>
      <w:r w:rsidRPr="00C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начислена. </w:t>
      </w:r>
    </w:p>
    <w:p w:rsidR="002767B4" w:rsidRPr="009838F6" w:rsidRDefault="002767B4" w:rsidP="002767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51 Федерального закона от 06.10.2003 №131-ФЗ, требований и норм  постановления Правительства РФ от 16.07.2007 № 447</w:t>
      </w:r>
      <w:r w:rsidRPr="0030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совершенствовании учёта федерального имущества»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муниципального имущества 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объекты под одним номером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балансовой стоимостью: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буровые скважины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одним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(№17) и указанием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балансовой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240788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11 буровых скважин под тем же номером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proofErr w:type="gramEnd"/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882889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 башни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одним номером (№ 33),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балансовой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4 артезианские скважины под одним номером (№ 35),</w:t>
      </w:r>
      <w:r w:rsidRPr="0063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балансовой стоимостью </w:t>
      </w:r>
      <w:r w:rsidRPr="00AA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539600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7B4" w:rsidRPr="009838F6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договоров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Pr="00B7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произвольной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 руки», без указания номеров договоров.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арендуемых объектов с проведением контрольного обмера площадей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расхождения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Титовой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бывшего сельсовета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торговой точки, но расчёт арендной платы и акт приёма – передачи недвижимого имущества составлен о передаче в аренду помещения под торговую точку  в здании общежития общей площадью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обмера было установлено, что фактическая общая площадь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Титовой, 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40 </w:t>
      </w:r>
      <w:proofErr w:type="spellStart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составляет 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spellStart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договора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</w:t>
      </w:r>
      <w:r w:rsidRPr="0011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недополученной арендной платы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с учётом установленной разницы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0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 71448  рублей.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средства  подлежат возмещению в бюджет МО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</w:t>
      </w: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поселение».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 w:rsidRPr="0035362A">
        <w:rPr>
          <w:rFonts w:ascii="Times New Roman" w:hAnsi="Times New Roman" w:cs="Times New Roman"/>
          <w:b/>
          <w:sz w:val="28"/>
          <w:szCs w:val="28"/>
        </w:rPr>
        <w:t>ст.651 Гражданского кодекса РФ</w:t>
      </w:r>
      <w:r w:rsidRPr="0035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Федерального закона от 21.07.1997 № 122-ФЗ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регистрации прав на недвижимое имущество и сделок с ним» договор аренды, заключенный на срок </w:t>
      </w:r>
      <w:r>
        <w:rPr>
          <w:rFonts w:ascii="Times New Roman" w:hAnsi="Times New Roman" w:cs="Times New Roman"/>
          <w:sz w:val="28"/>
          <w:szCs w:val="28"/>
        </w:rPr>
        <w:t>не менее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зарегистрирован в органах УФРС.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01.1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1.2011г. по настоящее время срок договора </w:t>
      </w:r>
      <w:r w:rsidRPr="00436B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продлевается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соглашениями </w:t>
      </w:r>
      <w:r w:rsidRPr="00436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конкурсной процедуры, что является нарушением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№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п.7.3 Положения о порядке предоставления в аренду и безвозмездное пользование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(Решение СД от 21.11.2011г. № 81) оплата расходов, связанных с государственной регистрацией, производится арендатором. Не прошедшие регистрацию договоры аренды считаются недействительными.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соответствии </w:t>
      </w:r>
      <w:r w:rsidRPr="0035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Федеральным законом от 26.07.2006 №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 заключение договоров аренды может быть осуществлено только по результатам проведения конкурсов или аукционов на право заключения этих договоров. В нарушение действующего законодательства были заключены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торгов</w:t>
      </w:r>
      <w:r w:rsidRPr="00983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сроком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месяцев с последующим заключением дополнительных соглашений о продлении срока действия договора.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все объекты, переданные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Чердаклыэнерго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указаны в договоре аренды о предоставлении объектов водоснабжения в аренду за плату для бесперебойной подачи питьевой воды, эксплуатации и обслуживания водопроводной инфраструктуры. </w:t>
      </w:r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указаны в договоре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водонапорная башня балансовой стоимостью </w:t>
      </w:r>
      <w:r w:rsidRPr="0064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35610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буровые скважины  общей балансовой стоимостью </w:t>
      </w:r>
      <w:r w:rsidRPr="0064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1123677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башни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стоимостью </w:t>
      </w:r>
      <w:r w:rsidRPr="0064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Акте приёма–передачи арендованного имущества не указаны балансовая и остаточная стоимости объектов, их характеристики,</w:t>
      </w:r>
      <w:r w:rsidRPr="003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ввода в эксплуатацию артезианских скважин, не всегда указана  протяженность водопровода и срок ввода его в эксплуатацию.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64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Минфина РФ от 15.12.2010 г №173н</w:t>
      </w:r>
      <w:r w:rsidRPr="005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ненадлежащим образом  ведется инвентарный</w:t>
      </w:r>
      <w:r w:rsidRPr="009D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основных средств общей балансовой стоимостью</w:t>
      </w:r>
      <w:r w:rsidRPr="009D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38687,6 </w:t>
      </w:r>
      <w:proofErr w:type="spellStart"/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E6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9D0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E60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ведутся инвентарные карточки учета основных средств</w:t>
      </w:r>
      <w:r w:rsidRPr="0055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для индивидуального и группового учета объектов основных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нематериальных активов. О</w:t>
      </w:r>
      <w:r w:rsidRPr="0055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 информация 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 имуществе администрации.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Возражения и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объекта контрольного мероприятия на результаты контрольного мероприятия отсутствуют.</w:t>
      </w:r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Выводы: </w:t>
      </w:r>
    </w:p>
    <w:p w:rsidR="002767B4" w:rsidRDefault="002767B4" w:rsidP="002767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Pr="00466D57" w:rsidRDefault="002767B4" w:rsidP="002767B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</w:t>
      </w:r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перечислены</w:t>
      </w:r>
      <w:proofErr w:type="spell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бюджет района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4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71,4</w:t>
      </w:r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6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7B4" w:rsidRDefault="002767B4" w:rsidP="002767B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D0">
        <w:rPr>
          <w:rFonts w:ascii="Times New Roman" w:hAnsi="Times New Roman" w:cs="Times New Roman"/>
          <w:b/>
          <w:sz w:val="28"/>
          <w:szCs w:val="28"/>
        </w:rPr>
        <w:t xml:space="preserve">Проверкой </w:t>
      </w:r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неэффективное использование муниципального имущества</w:t>
      </w:r>
      <w:r w:rsidRPr="00ED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стоимостью – </w:t>
      </w:r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proofErr w:type="spellStart"/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ED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2767B4" w:rsidRPr="00C91031" w:rsidRDefault="002767B4" w:rsidP="002767B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BB">
        <w:rPr>
          <w:rFonts w:ascii="Times New Roman" w:hAnsi="Times New Roman" w:cs="Times New Roman"/>
          <w:b/>
          <w:sz w:val="28"/>
          <w:szCs w:val="28"/>
        </w:rPr>
        <w:t xml:space="preserve">Установлены иные нарушения </w:t>
      </w:r>
      <w:r w:rsidRPr="00FB5A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2697,8 </w:t>
      </w:r>
      <w:proofErr w:type="spellStart"/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неправильное ведение Реестра муниципального имущества - 1480,5 </w:t>
      </w:r>
      <w:proofErr w:type="spellStart"/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указано в договоре аренды</w:t>
      </w:r>
      <w:r w:rsidRPr="00FB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на общую сумму балансовой стоимости 1217,3 </w:t>
      </w:r>
      <w:proofErr w:type="spellStart"/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D3AD0">
        <w:t xml:space="preserve"> </w:t>
      </w:r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 образом  ведется инвентарный учет основных средств.</w:t>
      </w: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B4" w:rsidRDefault="002767B4" w:rsidP="002767B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(рекомендации): </w:t>
      </w:r>
    </w:p>
    <w:p w:rsidR="002767B4" w:rsidRDefault="002767B4" w:rsidP="002767B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план </w:t>
      </w:r>
      <w:r w:rsidRPr="00FF2C5D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устранение отмеченных </w:t>
      </w:r>
      <w:r w:rsidRPr="00925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</w:t>
      </w:r>
      <w:r w:rsidRPr="00FF2C5D">
        <w:rPr>
          <w:rFonts w:ascii="Times New Roman" w:hAnsi="Times New Roman" w:cs="Times New Roman"/>
          <w:sz w:val="28"/>
          <w:szCs w:val="28"/>
        </w:rPr>
        <w:t xml:space="preserve"> недостатков, нарушений и недопущение в дальнейшем создания условий для совершения правонарушений и неэффективного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Принять меры к взысканию в бюджет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«Белоярское сельское поселение»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арендной платы в бюджет </w:t>
      </w:r>
      <w:proofErr w:type="gramStart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Титовой И.А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сумме </w:t>
      </w:r>
      <w:r w:rsidRPr="00DA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71448</w:t>
      </w:r>
      <w:r w:rsidRPr="0028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рублей</w:t>
      </w:r>
      <w:r w:rsidRPr="0028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дисциплинарного взыскания к лицам, ответственным за предоставление муниципального имущества в аренду.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F2C5D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оставлению муниципальной услуги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муниципального имущества МО «Белоярское сельское поселение»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действующему законодательству.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и утвердить нормативным актом поселения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управления имуществом муниципальной казны МО «Белоярское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A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6C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3016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Правительства РФ от 16.07.2007 № 447</w:t>
      </w:r>
      <w:r w:rsidRPr="0013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совершенствовании учёта федерального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3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муниципального имущества МО «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Белоярское сельское поселение» включ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бухгалтерскому учёту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– нежилое помещение общей площадью 87 </w:t>
      </w:r>
      <w:proofErr w:type="spellStart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Ульяновская область, </w:t>
      </w:r>
      <w:proofErr w:type="spellStart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Суходол, ул. Мира,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ст.8 Федерального закона от 21.11.1996 № 129-ФЗ «О бухгалтерском учёте», ст.51 Федерального закона от 06.10.2003 №131- ФЗ,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16.07.2007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447 «О совершенствовании учёта федерального имущества». 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Pr="0083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документацию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8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необходимость содержания движимого имущества – автомобиля ВАЗ 21099 (2001 года выпуска) стоимостью 99990 рублей, находящегося на балансе администрации поселения и не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более трёх лет. 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учёт основных сре</w:t>
      </w:r>
      <w:proofErr w:type="gramStart"/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ивести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от 15.12.2010г  №173н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Привести в соответствие 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Заключать договора аренды</w:t>
      </w:r>
      <w:r w:rsidRPr="00C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в соответствии с действующим законодательством:   согласно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 заключение договоров аренды может быть осуществлено только по результатам проведения конкурсов или аукционов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этих договоров.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13016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16C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16C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3016C">
        <w:rPr>
          <w:rFonts w:ascii="Times New Roman" w:hAnsi="Times New Roman" w:cs="Times New Roman"/>
          <w:sz w:val="28"/>
          <w:szCs w:val="28"/>
        </w:rPr>
        <w:t xml:space="preserve"> на срок не менее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3016C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УФРС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13016C">
        <w:rPr>
          <w:rFonts w:ascii="Times New Roman" w:hAnsi="Times New Roman" w:cs="Times New Roman"/>
          <w:sz w:val="28"/>
          <w:szCs w:val="28"/>
        </w:rPr>
        <w:t>ст.651 Гражданского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21.07.1997 № 122-ФЗ «О государственной регистрации прав на недвижимое имущество и сделок с 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Уточнить какое муниципальное имущество передано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МУП «</w:t>
      </w:r>
      <w:proofErr w:type="spellStart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Чердаклыэнерго</w:t>
      </w:r>
      <w:proofErr w:type="spellEnd"/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привести в соответствие Договор аренды, указав наименование фактически переданного имущества,</w:t>
      </w:r>
      <w:r w:rsidRPr="00FB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водопровода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балансовую 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объектов, их 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срок ввода в эксплуатацию.</w:t>
      </w:r>
    </w:p>
    <w:p w:rsidR="002767B4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 сумм начислений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арендаторов на начало и конец финансового года, сроках её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B4" w:rsidRPr="00FF2C5D" w:rsidRDefault="002767B4" w:rsidP="002767B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FF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виновных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допустивших нарушения,</w:t>
      </w:r>
      <w:r w:rsidRPr="00FF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 законодательством РФ.</w:t>
      </w: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комиссии</w:t>
      </w: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Совет депутатов</w:t>
      </w:r>
    </w:p>
    <w:p w:rsidR="002767B4" w:rsidRDefault="002767B4" w:rsidP="002767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О.В.Мушарапова</w:t>
      </w:r>
      <w:proofErr w:type="spellEnd"/>
    </w:p>
    <w:p w:rsidR="002767B4" w:rsidRDefault="002767B4" w:rsidP="00276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64"/>
    <w:multiLevelType w:val="hybridMultilevel"/>
    <w:tmpl w:val="9A58D1D6"/>
    <w:lvl w:ilvl="0" w:tplc="AA9EDD26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4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767B4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57BF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2</cp:revision>
  <dcterms:created xsi:type="dcterms:W3CDTF">2014-07-08T07:49:00Z</dcterms:created>
  <dcterms:modified xsi:type="dcterms:W3CDTF">2014-07-08T12:06:00Z</dcterms:modified>
</cp:coreProperties>
</file>