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55"/>
        <w:gridCol w:w="3156"/>
        <w:gridCol w:w="3260"/>
      </w:tblGrid>
      <w:tr w:rsidR="009A748B" w:rsidRPr="004531AA" w:rsidTr="0005380B">
        <w:trPr>
          <w:trHeight w:val="318"/>
        </w:trPr>
        <w:tc>
          <w:tcPr>
            <w:tcW w:w="3473" w:type="dxa"/>
            <w:shd w:val="clear" w:color="auto" w:fill="auto"/>
          </w:tcPr>
          <w:p w:rsidR="009A748B" w:rsidRPr="004531AA" w:rsidRDefault="009A748B" w:rsidP="0005380B">
            <w:pPr>
              <w:jc w:val="center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9A748B" w:rsidRPr="004531AA" w:rsidRDefault="009A748B" w:rsidP="0005380B">
            <w:pPr>
              <w:jc w:val="center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9A748B" w:rsidRPr="004531AA" w:rsidRDefault="009A748B" w:rsidP="0005380B">
            <w:pPr>
              <w:jc w:val="center"/>
              <w:rPr>
                <w:b/>
                <w:sz w:val="32"/>
                <w:szCs w:val="32"/>
              </w:rPr>
            </w:pPr>
            <w:r w:rsidRPr="004531AA">
              <w:rPr>
                <w:b/>
                <w:sz w:val="32"/>
                <w:szCs w:val="32"/>
              </w:rPr>
              <w:t>Проект</w:t>
            </w:r>
          </w:p>
        </w:tc>
      </w:tr>
    </w:tbl>
    <w:p w:rsidR="009A748B" w:rsidRPr="00D74F52" w:rsidRDefault="009A748B" w:rsidP="009A748B">
      <w:pPr>
        <w:jc w:val="center"/>
        <w:rPr>
          <w:b/>
        </w:rPr>
      </w:pPr>
    </w:p>
    <w:p w:rsidR="009A748B" w:rsidRPr="00D74F52" w:rsidRDefault="009A748B" w:rsidP="009A748B">
      <w:pPr>
        <w:jc w:val="center"/>
        <w:rPr>
          <w:b/>
        </w:rPr>
      </w:pPr>
    </w:p>
    <w:p w:rsidR="009A748B" w:rsidRPr="00D74F52" w:rsidRDefault="009A748B" w:rsidP="009A748B">
      <w:pPr>
        <w:jc w:val="center"/>
        <w:rPr>
          <w:b/>
        </w:rPr>
      </w:pPr>
    </w:p>
    <w:p w:rsidR="009A748B" w:rsidRDefault="009A748B" w:rsidP="009A748B">
      <w:pPr>
        <w:jc w:val="center"/>
        <w:rPr>
          <w:b/>
        </w:rPr>
      </w:pPr>
    </w:p>
    <w:p w:rsidR="009A748B" w:rsidRDefault="009A748B" w:rsidP="009A748B">
      <w:pPr>
        <w:jc w:val="center"/>
        <w:rPr>
          <w:b/>
        </w:rPr>
      </w:pPr>
    </w:p>
    <w:p w:rsidR="009A748B" w:rsidRDefault="009A748B" w:rsidP="009A748B">
      <w:pPr>
        <w:jc w:val="center"/>
        <w:rPr>
          <w:b/>
        </w:rPr>
      </w:pPr>
    </w:p>
    <w:p w:rsidR="009A748B" w:rsidRDefault="009A748B" w:rsidP="009A748B">
      <w:pPr>
        <w:jc w:val="center"/>
        <w:rPr>
          <w:b/>
        </w:rPr>
      </w:pPr>
    </w:p>
    <w:p w:rsidR="009A748B" w:rsidRDefault="009A748B" w:rsidP="009A748B">
      <w:pPr>
        <w:jc w:val="center"/>
        <w:rPr>
          <w:b/>
        </w:rPr>
      </w:pPr>
    </w:p>
    <w:p w:rsidR="009A748B" w:rsidRDefault="009A748B" w:rsidP="009A748B">
      <w:pPr>
        <w:jc w:val="center"/>
        <w:rPr>
          <w:b/>
        </w:rPr>
      </w:pPr>
    </w:p>
    <w:p w:rsidR="009A748B" w:rsidRDefault="009A748B" w:rsidP="009A748B">
      <w:pPr>
        <w:jc w:val="center"/>
        <w:rPr>
          <w:b/>
        </w:rPr>
      </w:pPr>
    </w:p>
    <w:p w:rsidR="009A748B" w:rsidRDefault="009A748B" w:rsidP="009A748B">
      <w:pPr>
        <w:jc w:val="center"/>
        <w:rPr>
          <w:b/>
        </w:rPr>
      </w:pPr>
    </w:p>
    <w:p w:rsidR="009A748B" w:rsidRDefault="009A748B" w:rsidP="009A748B">
      <w:pPr>
        <w:jc w:val="center"/>
        <w:rPr>
          <w:b/>
        </w:rPr>
      </w:pPr>
    </w:p>
    <w:p w:rsidR="009A748B" w:rsidRPr="00D74F52" w:rsidRDefault="009A748B" w:rsidP="009A748B">
      <w:pPr>
        <w:jc w:val="center"/>
        <w:rPr>
          <w:b/>
        </w:rPr>
      </w:pPr>
    </w:p>
    <w:p w:rsidR="009A748B" w:rsidRPr="009A748B" w:rsidRDefault="009A748B" w:rsidP="009A748B">
      <w:pPr>
        <w:jc w:val="center"/>
        <w:rPr>
          <w:b/>
          <w:sz w:val="36"/>
          <w:szCs w:val="36"/>
        </w:rPr>
      </w:pPr>
      <w:r w:rsidRPr="009A748B">
        <w:rPr>
          <w:b/>
          <w:sz w:val="36"/>
          <w:szCs w:val="36"/>
        </w:rPr>
        <w:t>СТРАТЕГИЯ</w:t>
      </w:r>
    </w:p>
    <w:p w:rsidR="009A748B" w:rsidRPr="009A748B" w:rsidRDefault="009A748B" w:rsidP="009A748B">
      <w:pPr>
        <w:jc w:val="center"/>
        <w:rPr>
          <w:b/>
          <w:sz w:val="36"/>
          <w:szCs w:val="36"/>
        </w:rPr>
      </w:pPr>
      <w:r w:rsidRPr="009A748B">
        <w:rPr>
          <w:b/>
          <w:sz w:val="36"/>
          <w:szCs w:val="36"/>
        </w:rPr>
        <w:t>социально-экономического развития муниципального образования</w:t>
      </w:r>
    </w:p>
    <w:p w:rsidR="009A748B" w:rsidRPr="009A748B" w:rsidRDefault="009A748B" w:rsidP="009A748B">
      <w:pPr>
        <w:jc w:val="center"/>
        <w:rPr>
          <w:b/>
          <w:sz w:val="36"/>
          <w:szCs w:val="36"/>
        </w:rPr>
      </w:pPr>
      <w:r w:rsidRPr="009A748B">
        <w:rPr>
          <w:b/>
          <w:sz w:val="36"/>
          <w:szCs w:val="36"/>
        </w:rPr>
        <w:t xml:space="preserve"> «Чердаклинский район» Ульяновской области</w:t>
      </w:r>
    </w:p>
    <w:p w:rsidR="009A748B" w:rsidRPr="009A748B" w:rsidRDefault="002026AA" w:rsidP="009A74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период до 203</w:t>
      </w:r>
      <w:r w:rsidR="009A748B" w:rsidRPr="009A748B">
        <w:rPr>
          <w:b/>
          <w:sz w:val="36"/>
          <w:szCs w:val="36"/>
        </w:rPr>
        <w:t>0 года</w:t>
      </w:r>
    </w:p>
    <w:p w:rsidR="009A748B" w:rsidRPr="00FE2BC5" w:rsidRDefault="009A748B" w:rsidP="009A748B">
      <w:pPr>
        <w:jc w:val="center"/>
        <w:rPr>
          <w:b/>
          <w:sz w:val="32"/>
          <w:szCs w:val="32"/>
        </w:rPr>
      </w:pPr>
    </w:p>
    <w:p w:rsidR="009A748B" w:rsidRPr="00D74F52" w:rsidRDefault="009A748B" w:rsidP="009A748B">
      <w:pPr>
        <w:jc w:val="center"/>
        <w:rPr>
          <w:b/>
        </w:rPr>
      </w:pPr>
    </w:p>
    <w:p w:rsidR="009A748B" w:rsidRPr="00D74F52" w:rsidRDefault="009A748B" w:rsidP="009A748B">
      <w:pPr>
        <w:jc w:val="center"/>
        <w:rPr>
          <w:b/>
        </w:rPr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9A748B" w:rsidRDefault="009A748B" w:rsidP="009A748B">
      <w:pPr>
        <w:jc w:val="center"/>
      </w:pPr>
    </w:p>
    <w:p w:rsidR="007D49B3" w:rsidRDefault="009A748B" w:rsidP="009A748B">
      <w:pPr>
        <w:jc w:val="center"/>
        <w:rPr>
          <w:b/>
        </w:rPr>
      </w:pPr>
      <w:proofErr w:type="spellStart"/>
      <w:r w:rsidRPr="008048F9">
        <w:rPr>
          <w:b/>
        </w:rPr>
        <w:t>р.п</w:t>
      </w:r>
      <w:proofErr w:type="gramStart"/>
      <w:r w:rsidRPr="008048F9">
        <w:rPr>
          <w:b/>
        </w:rPr>
        <w:t>.Ч</w:t>
      </w:r>
      <w:proofErr w:type="gramEnd"/>
      <w:r w:rsidRPr="008048F9">
        <w:rPr>
          <w:b/>
        </w:rPr>
        <w:t>ердаклы</w:t>
      </w:r>
      <w:proofErr w:type="spellEnd"/>
    </w:p>
    <w:p w:rsidR="00AD6EB3" w:rsidRPr="008048F9" w:rsidRDefault="00AD6EB3" w:rsidP="009A748B">
      <w:pPr>
        <w:jc w:val="center"/>
        <w:rPr>
          <w:b/>
        </w:rPr>
      </w:pPr>
      <w:r>
        <w:rPr>
          <w:b/>
        </w:rPr>
        <w:t>2015</w:t>
      </w:r>
    </w:p>
    <w:p w:rsidR="0005380B" w:rsidRPr="008F7006" w:rsidRDefault="0005380B" w:rsidP="0005380B">
      <w:pPr>
        <w:jc w:val="center"/>
        <w:rPr>
          <w:b/>
        </w:rPr>
      </w:pPr>
      <w:r w:rsidRPr="008F7006">
        <w:rPr>
          <w:b/>
        </w:rPr>
        <w:t>СОДЕРЖАНИЕ</w:t>
      </w:r>
    </w:p>
    <w:p w:rsidR="0005380B" w:rsidRDefault="0005380B" w:rsidP="0005380B">
      <w:pPr>
        <w:jc w:val="center"/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946"/>
        <w:gridCol w:w="751"/>
      </w:tblGrid>
      <w:tr w:rsidR="0005380B" w:rsidRPr="00A34B5C" w:rsidTr="00347586">
        <w:tc>
          <w:tcPr>
            <w:tcW w:w="1951" w:type="dxa"/>
          </w:tcPr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</w:tc>
        <w:tc>
          <w:tcPr>
            <w:tcW w:w="6946" w:type="dxa"/>
          </w:tcPr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</w:tc>
        <w:tc>
          <w:tcPr>
            <w:tcW w:w="751" w:type="dxa"/>
          </w:tcPr>
          <w:p w:rsidR="0005380B" w:rsidRPr="00A34B5C" w:rsidRDefault="0005380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стр.:</w:t>
            </w:r>
          </w:p>
        </w:tc>
      </w:tr>
      <w:tr w:rsidR="0005380B" w:rsidRPr="00A34B5C" w:rsidTr="00347586">
        <w:tc>
          <w:tcPr>
            <w:tcW w:w="1951" w:type="dxa"/>
          </w:tcPr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</w:tc>
        <w:tc>
          <w:tcPr>
            <w:tcW w:w="6946" w:type="dxa"/>
          </w:tcPr>
          <w:p w:rsidR="0005380B" w:rsidRPr="00A34B5C" w:rsidRDefault="0005380B" w:rsidP="00347586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В</w:t>
            </w:r>
            <w:r w:rsidR="00347586">
              <w:rPr>
                <w:szCs w:val="28"/>
              </w:rPr>
              <w:t>ведение</w:t>
            </w:r>
          </w:p>
        </w:tc>
        <w:tc>
          <w:tcPr>
            <w:tcW w:w="751" w:type="dxa"/>
          </w:tcPr>
          <w:p w:rsidR="0005380B" w:rsidRPr="00A34B5C" w:rsidRDefault="008048F9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5380B" w:rsidRPr="00A34B5C" w:rsidTr="00347586">
        <w:tc>
          <w:tcPr>
            <w:tcW w:w="1951" w:type="dxa"/>
          </w:tcPr>
          <w:p w:rsidR="0005380B" w:rsidRPr="00A34B5C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Раздел 1.</w:t>
            </w:r>
          </w:p>
        </w:tc>
        <w:tc>
          <w:tcPr>
            <w:tcW w:w="6946" w:type="dxa"/>
          </w:tcPr>
          <w:p w:rsidR="0005380B" w:rsidRPr="00A34B5C" w:rsidRDefault="0005380B" w:rsidP="0005380B">
            <w:pPr>
              <w:rPr>
                <w:rFonts w:eastAsia="Calibri"/>
                <w:szCs w:val="28"/>
              </w:rPr>
            </w:pPr>
            <w:r w:rsidRPr="00A34B5C">
              <w:rPr>
                <w:rFonts w:eastAsia="Calibri"/>
                <w:szCs w:val="28"/>
              </w:rPr>
              <w:t>Анализ социально-экономического  положения мун</w:t>
            </w:r>
            <w:r w:rsidRPr="00A34B5C">
              <w:rPr>
                <w:rFonts w:eastAsia="Calibri"/>
                <w:szCs w:val="28"/>
              </w:rPr>
              <w:t>и</w:t>
            </w:r>
            <w:r w:rsidRPr="00A34B5C">
              <w:rPr>
                <w:rFonts w:eastAsia="Calibri"/>
                <w:szCs w:val="28"/>
              </w:rPr>
              <w:t>ципального образования «Чердаклинский район»</w:t>
            </w:r>
            <w:r w:rsidR="00347586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751" w:type="dxa"/>
          </w:tcPr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5380B" w:rsidRPr="00A34B5C" w:rsidRDefault="008B35C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5380B" w:rsidRPr="00A34B5C" w:rsidTr="00347586">
        <w:trPr>
          <w:trHeight w:val="11214"/>
        </w:trPr>
        <w:tc>
          <w:tcPr>
            <w:tcW w:w="1951" w:type="dxa"/>
          </w:tcPr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1.1.1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1.1.2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1.1.3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1.2.1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1.2.2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1.2.2.1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1.2.2.2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1.2.2.3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1.2.3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1.2.4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1.2.5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1.2.6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</w:tc>
        <w:tc>
          <w:tcPr>
            <w:tcW w:w="6946" w:type="dxa"/>
          </w:tcPr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Анализ внешних факторов развития МО «Чердакли</w:t>
            </w:r>
            <w:r w:rsidRPr="00A34B5C">
              <w:rPr>
                <w:szCs w:val="28"/>
              </w:rPr>
              <w:t>н</w:t>
            </w:r>
            <w:r w:rsidRPr="00A34B5C">
              <w:rPr>
                <w:szCs w:val="28"/>
              </w:rPr>
              <w:t xml:space="preserve">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характеристики Чердаклинского района (с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став, г</w:t>
            </w:r>
            <w:r w:rsidRPr="00A34B5C">
              <w:rPr>
                <w:szCs w:val="28"/>
              </w:rPr>
              <w:t>еографическое положение</w:t>
            </w:r>
            <w:r>
              <w:rPr>
                <w:szCs w:val="28"/>
              </w:rPr>
              <w:t>,</w:t>
            </w:r>
            <w:r w:rsidRPr="00A34B5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инфраструктура, </w:t>
            </w:r>
            <w:r w:rsidRPr="00A34B5C">
              <w:rPr>
                <w:szCs w:val="28"/>
              </w:rPr>
              <w:t>м</w:t>
            </w:r>
            <w:r w:rsidRPr="00A34B5C">
              <w:rPr>
                <w:szCs w:val="28"/>
              </w:rPr>
              <w:t>е</w:t>
            </w:r>
            <w:r w:rsidRPr="00A34B5C">
              <w:rPr>
                <w:szCs w:val="28"/>
              </w:rPr>
              <w:t>сторождениям природных ресурсов, рекреационны</w:t>
            </w:r>
            <w:r>
              <w:rPr>
                <w:szCs w:val="28"/>
              </w:rPr>
              <w:t>е</w:t>
            </w:r>
            <w:r w:rsidRPr="00A34B5C">
              <w:rPr>
                <w:szCs w:val="28"/>
              </w:rPr>
              <w:t xml:space="preserve"> объект</w:t>
            </w:r>
            <w:r>
              <w:rPr>
                <w:szCs w:val="28"/>
              </w:rPr>
              <w:t>ы</w:t>
            </w:r>
            <w:r w:rsidRPr="00A34B5C">
              <w:rPr>
                <w:szCs w:val="28"/>
              </w:rPr>
              <w:t xml:space="preserve">)    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Внешние инфраструктурные стимулы и ограничения (анализ положения по отношению к ключевым тран</w:t>
            </w:r>
            <w:r w:rsidRPr="00A34B5C">
              <w:rPr>
                <w:szCs w:val="28"/>
              </w:rPr>
              <w:t>с</w:t>
            </w:r>
            <w:r w:rsidRPr="00A34B5C">
              <w:rPr>
                <w:szCs w:val="28"/>
              </w:rPr>
              <w:t>портным и телекоммуникационным коридорам, к кру</w:t>
            </w:r>
            <w:r w:rsidRPr="00A34B5C">
              <w:rPr>
                <w:szCs w:val="28"/>
              </w:rPr>
              <w:t>п</w:t>
            </w:r>
            <w:r w:rsidRPr="00A34B5C">
              <w:rPr>
                <w:szCs w:val="28"/>
              </w:rPr>
              <w:t xml:space="preserve">ным объектам энергетической инфраструктуры)                                                         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Макроэкономические условия развития (анализ ключ</w:t>
            </w:r>
            <w:r w:rsidRPr="00A34B5C">
              <w:rPr>
                <w:szCs w:val="28"/>
              </w:rPr>
              <w:t>е</w:t>
            </w:r>
            <w:r w:rsidRPr="00A34B5C">
              <w:rPr>
                <w:szCs w:val="28"/>
              </w:rPr>
              <w:t xml:space="preserve">вых индикаторов развития экономики муниципального образования)                                 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Анализ внутренних факторов развития МО «Черд</w:t>
            </w:r>
            <w:r w:rsidRPr="00A34B5C">
              <w:rPr>
                <w:szCs w:val="28"/>
              </w:rPr>
              <w:t>а</w:t>
            </w:r>
            <w:r w:rsidRPr="00A34B5C">
              <w:rPr>
                <w:szCs w:val="28"/>
              </w:rPr>
              <w:t xml:space="preserve">клинский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Человеческий капитал (анализ демографических те</w:t>
            </w:r>
            <w:r w:rsidRPr="00A34B5C">
              <w:rPr>
                <w:szCs w:val="28"/>
              </w:rPr>
              <w:t>н</w:t>
            </w:r>
            <w:r w:rsidRPr="00A34B5C">
              <w:rPr>
                <w:szCs w:val="28"/>
              </w:rPr>
              <w:t>денций, оценка уровня и качества жизни населения МО, занятости населения)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Социальная сфера (анализ состояния сфер здравоохр</w:t>
            </w:r>
            <w:r w:rsidRPr="00A34B5C">
              <w:rPr>
                <w:szCs w:val="28"/>
              </w:rPr>
              <w:t>а</w:t>
            </w:r>
            <w:r w:rsidRPr="00A34B5C">
              <w:rPr>
                <w:szCs w:val="28"/>
              </w:rPr>
              <w:t>нения, образования, культуры)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 xml:space="preserve">Анализ состояния сферы здравоохранения 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 xml:space="preserve">Анализ системы образования    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bCs/>
                <w:szCs w:val="28"/>
              </w:rPr>
              <w:t>Анализ отрасли культуры МО «Чердаклинский район»</w:t>
            </w:r>
            <w:r w:rsidRPr="00A34B5C">
              <w:rPr>
                <w:szCs w:val="28"/>
              </w:rPr>
              <w:t xml:space="preserve">       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Экономика (анализ макроэкономических индикаторов развития МО, состояния основных отраслей реального сектора, промышленности, сельского хозяйства, малого бизнеса)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 xml:space="preserve"> Инновационный сектор (анализ инновационной и</w:t>
            </w:r>
            <w:r w:rsidRPr="00A34B5C">
              <w:rPr>
                <w:szCs w:val="28"/>
              </w:rPr>
              <w:t>н</w:t>
            </w:r>
            <w:r w:rsidRPr="00A34B5C">
              <w:rPr>
                <w:szCs w:val="28"/>
              </w:rPr>
              <w:t>фраструктуры, научного и внедренческого потенциала)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Инфраструктура (анализ состояния транспортной, энергетической и телекоммуникационной инфрастру</w:t>
            </w:r>
            <w:r w:rsidRPr="00A34B5C">
              <w:rPr>
                <w:szCs w:val="28"/>
              </w:rPr>
              <w:t>к</w:t>
            </w:r>
            <w:r w:rsidRPr="00A34B5C">
              <w:rPr>
                <w:szCs w:val="28"/>
              </w:rPr>
              <w:t>туры)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 xml:space="preserve">Анализ отрасли жилищно-коммунального хозяйства 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Действующие институты развития МО «Чердаклинский район»</w:t>
            </w:r>
          </w:p>
        </w:tc>
        <w:tc>
          <w:tcPr>
            <w:tcW w:w="751" w:type="dxa"/>
          </w:tcPr>
          <w:p w:rsidR="008048F9" w:rsidRDefault="008048F9" w:rsidP="0005380B">
            <w:pPr>
              <w:jc w:val="center"/>
              <w:rPr>
                <w:szCs w:val="28"/>
              </w:rPr>
            </w:pPr>
          </w:p>
          <w:p w:rsidR="0005380B" w:rsidRDefault="008B35C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8048F9" w:rsidRDefault="008048F9" w:rsidP="0005380B">
            <w:pPr>
              <w:jc w:val="center"/>
              <w:rPr>
                <w:szCs w:val="28"/>
              </w:rPr>
            </w:pPr>
          </w:p>
          <w:p w:rsidR="008048F9" w:rsidRDefault="008048F9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E520D2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0425EB" w:rsidRDefault="000425E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0425EB" w:rsidRDefault="000425E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0425EB" w:rsidRDefault="000425E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Default="000425E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  <w:p w:rsidR="000425EB" w:rsidRDefault="000425E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  <w:p w:rsidR="000425EB" w:rsidRDefault="000425EB" w:rsidP="0005380B">
            <w:pPr>
              <w:jc w:val="center"/>
              <w:rPr>
                <w:szCs w:val="28"/>
              </w:rPr>
            </w:pPr>
          </w:p>
          <w:p w:rsidR="000425EB" w:rsidRPr="00A34B5C" w:rsidRDefault="000425EB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05380B" w:rsidRPr="00A34B5C" w:rsidTr="00347586">
        <w:tc>
          <w:tcPr>
            <w:tcW w:w="1951" w:type="dxa"/>
          </w:tcPr>
          <w:p w:rsidR="0005380B" w:rsidRPr="00A34B5C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Раздел 2.</w:t>
            </w:r>
          </w:p>
        </w:tc>
        <w:tc>
          <w:tcPr>
            <w:tcW w:w="6946" w:type="dxa"/>
          </w:tcPr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  <w:lang w:val="en-US"/>
              </w:rPr>
              <w:t>SWOT</w:t>
            </w:r>
            <w:r w:rsidRPr="00A34B5C">
              <w:rPr>
                <w:szCs w:val="28"/>
              </w:rPr>
              <w:t xml:space="preserve"> – анализ развития муниципального образования «Чердаклинский район»</w:t>
            </w:r>
          </w:p>
        </w:tc>
        <w:tc>
          <w:tcPr>
            <w:tcW w:w="751" w:type="dxa"/>
          </w:tcPr>
          <w:p w:rsidR="0005380B" w:rsidRDefault="0005380B" w:rsidP="0005380B">
            <w:pPr>
              <w:jc w:val="center"/>
              <w:rPr>
                <w:szCs w:val="28"/>
              </w:rPr>
            </w:pPr>
          </w:p>
          <w:p w:rsidR="0091646D" w:rsidRPr="00A34B5C" w:rsidRDefault="0091646D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05380B" w:rsidRPr="00A34B5C" w:rsidTr="00347586">
        <w:tc>
          <w:tcPr>
            <w:tcW w:w="1951" w:type="dxa"/>
          </w:tcPr>
          <w:p w:rsidR="0005380B" w:rsidRPr="00A34B5C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Раздел 3.</w:t>
            </w:r>
          </w:p>
        </w:tc>
        <w:tc>
          <w:tcPr>
            <w:tcW w:w="6946" w:type="dxa"/>
          </w:tcPr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Оценка уровня качества жизни населения Чердакли</w:t>
            </w:r>
            <w:r w:rsidRPr="00A34B5C">
              <w:rPr>
                <w:szCs w:val="28"/>
              </w:rPr>
              <w:t>н</w:t>
            </w:r>
            <w:r w:rsidRPr="00A34B5C">
              <w:rPr>
                <w:szCs w:val="28"/>
              </w:rPr>
              <w:t>ского района по результатам социологического иссл</w:t>
            </w:r>
            <w:r w:rsidRPr="00A34B5C">
              <w:rPr>
                <w:szCs w:val="28"/>
              </w:rPr>
              <w:t>е</w:t>
            </w:r>
            <w:r w:rsidRPr="00A34B5C">
              <w:rPr>
                <w:szCs w:val="28"/>
              </w:rPr>
              <w:t>дования</w:t>
            </w:r>
          </w:p>
        </w:tc>
        <w:tc>
          <w:tcPr>
            <w:tcW w:w="751" w:type="dxa"/>
          </w:tcPr>
          <w:p w:rsidR="0091646D" w:rsidRDefault="0091646D" w:rsidP="0005380B">
            <w:pPr>
              <w:jc w:val="center"/>
              <w:rPr>
                <w:szCs w:val="28"/>
              </w:rPr>
            </w:pPr>
          </w:p>
          <w:p w:rsidR="0091646D" w:rsidRDefault="0091646D" w:rsidP="0005380B">
            <w:pPr>
              <w:jc w:val="center"/>
              <w:rPr>
                <w:szCs w:val="28"/>
              </w:rPr>
            </w:pPr>
          </w:p>
          <w:p w:rsidR="0005380B" w:rsidRPr="00A34B5C" w:rsidRDefault="0091646D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05380B" w:rsidRPr="00A34B5C" w:rsidTr="00347586">
        <w:tc>
          <w:tcPr>
            <w:tcW w:w="1951" w:type="dxa"/>
          </w:tcPr>
          <w:p w:rsidR="0005380B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Раздел 4.</w:t>
            </w: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  <w:p w:rsidR="00ED2B58" w:rsidRDefault="00ED2B58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  <w:p w:rsidR="0005380B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4.4.1</w:t>
            </w: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4.4.2</w:t>
            </w:r>
          </w:p>
          <w:p w:rsidR="0005380B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4.5.1</w:t>
            </w: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4.5.2</w:t>
            </w: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4.5.3</w:t>
            </w:r>
          </w:p>
          <w:p w:rsidR="0005380B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4.5.4</w:t>
            </w:r>
          </w:p>
          <w:p w:rsidR="0005380B" w:rsidRDefault="0005380B" w:rsidP="0005380B">
            <w:pPr>
              <w:jc w:val="both"/>
              <w:rPr>
                <w:szCs w:val="28"/>
              </w:rPr>
            </w:pPr>
          </w:p>
          <w:p w:rsidR="0005380B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4.5.5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4.5.6</w:t>
            </w:r>
          </w:p>
        </w:tc>
        <w:tc>
          <w:tcPr>
            <w:tcW w:w="6946" w:type="dxa"/>
          </w:tcPr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lastRenderedPageBreak/>
              <w:t>Стратегические цели, задачи и сценарии развития</w:t>
            </w:r>
            <w:r w:rsidR="00475579">
              <w:rPr>
                <w:szCs w:val="28"/>
              </w:rPr>
              <w:t xml:space="preserve"> МО </w:t>
            </w:r>
            <w:r w:rsidR="00475579">
              <w:rPr>
                <w:szCs w:val="28"/>
              </w:rPr>
              <w:lastRenderedPageBreak/>
              <w:t>«Чердаклинский район» до 203</w:t>
            </w:r>
            <w:r w:rsidRPr="00A34B5C">
              <w:rPr>
                <w:szCs w:val="28"/>
              </w:rPr>
              <w:t>0 года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Позиционирование МО «Чердаклинский район» в Ул</w:t>
            </w:r>
            <w:r w:rsidRPr="00A34B5C">
              <w:rPr>
                <w:szCs w:val="28"/>
              </w:rPr>
              <w:t>ь</w:t>
            </w:r>
            <w:r w:rsidRPr="00A34B5C">
              <w:rPr>
                <w:szCs w:val="28"/>
              </w:rPr>
              <w:t xml:space="preserve">яновской области 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Сценарии развития МО «Чердаклинский район»</w:t>
            </w:r>
            <w:r w:rsidR="00ED2B58">
              <w:t xml:space="preserve"> </w:t>
            </w:r>
            <w:r w:rsidR="00ED2B58" w:rsidRPr="00ED2B58">
              <w:rPr>
                <w:szCs w:val="28"/>
              </w:rPr>
              <w:t>(вкл</w:t>
            </w:r>
            <w:r w:rsidR="00ED2B58" w:rsidRPr="00ED2B58">
              <w:rPr>
                <w:szCs w:val="28"/>
              </w:rPr>
              <w:t>ю</w:t>
            </w:r>
            <w:r w:rsidR="00ED2B58" w:rsidRPr="00ED2B58">
              <w:rPr>
                <w:szCs w:val="28"/>
              </w:rPr>
              <w:t>чая главные целевые индикаторы)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 xml:space="preserve">Цели и задачи развития МО «Чердаклинский район» 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Приоритетные направления социального развития и с</w:t>
            </w:r>
            <w:r w:rsidRPr="00A34B5C">
              <w:rPr>
                <w:szCs w:val="28"/>
              </w:rPr>
              <w:t>о</w:t>
            </w:r>
            <w:r w:rsidRPr="00A34B5C">
              <w:rPr>
                <w:szCs w:val="28"/>
              </w:rPr>
              <w:t>здания комфортной среды обитания МО «Чердакли</w:t>
            </w:r>
            <w:r w:rsidRPr="00A34B5C">
              <w:rPr>
                <w:szCs w:val="28"/>
              </w:rPr>
              <w:t>н</w:t>
            </w:r>
            <w:r w:rsidRPr="00A34B5C">
              <w:rPr>
                <w:szCs w:val="28"/>
              </w:rPr>
              <w:t xml:space="preserve">ский район» 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Принципы и приоритеты развития социальной сферы (системы здравоохранения, образования, культуры и искусства, физической культуры и спорта, социальной политики)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Принципы и приоритеты экологической политики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 xml:space="preserve">Приоритетные направления развития экономики МО «Чердаклинский район» 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Рост доходов населения и снижения уровня безработ</w:t>
            </w:r>
            <w:r w:rsidRPr="00A34B5C">
              <w:rPr>
                <w:szCs w:val="28"/>
              </w:rPr>
              <w:t>и</w:t>
            </w:r>
            <w:r w:rsidRPr="00A34B5C">
              <w:rPr>
                <w:szCs w:val="28"/>
              </w:rPr>
              <w:t>цы в</w:t>
            </w:r>
            <w:r w:rsidRPr="00A34B5C">
              <w:rPr>
                <w:color w:val="000000"/>
                <w:szCs w:val="28"/>
              </w:rPr>
              <w:t xml:space="preserve"> муниципальном образовании «Чердаклинский район» </w:t>
            </w:r>
            <w:r w:rsidRPr="00A34B5C">
              <w:rPr>
                <w:szCs w:val="28"/>
              </w:rPr>
              <w:t>Ульяновской области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Сохранение благоприятного инвестиционного,  делов</w:t>
            </w:r>
            <w:r w:rsidRPr="00A34B5C">
              <w:rPr>
                <w:szCs w:val="28"/>
              </w:rPr>
              <w:t>о</w:t>
            </w:r>
            <w:r w:rsidRPr="00A34B5C">
              <w:rPr>
                <w:szCs w:val="28"/>
              </w:rPr>
              <w:t>го климата и инвестиционной привлекательности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 xml:space="preserve">Совершенствование промышленной политики </w:t>
            </w:r>
          </w:p>
          <w:p w:rsidR="0005380B" w:rsidRPr="00A34B5C" w:rsidRDefault="0005380B" w:rsidP="0005380B">
            <w:pPr>
              <w:rPr>
                <w:color w:val="000000"/>
                <w:szCs w:val="28"/>
              </w:rPr>
            </w:pPr>
            <w:r w:rsidRPr="00A34B5C">
              <w:rPr>
                <w:color w:val="000000"/>
                <w:szCs w:val="28"/>
              </w:rPr>
              <w:t>Совершенствование сферы ЖКХ и обеспечение д</w:t>
            </w:r>
            <w:r w:rsidRPr="00A34B5C">
              <w:rPr>
                <w:color w:val="000000"/>
                <w:szCs w:val="28"/>
              </w:rPr>
              <w:t>о</w:t>
            </w:r>
            <w:r w:rsidRPr="00A34B5C">
              <w:rPr>
                <w:color w:val="000000"/>
                <w:szCs w:val="28"/>
              </w:rPr>
              <w:t>ступным и комфортным жильем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Развитие сельского хозяйства</w:t>
            </w:r>
          </w:p>
          <w:p w:rsidR="0005380B" w:rsidRPr="00A34B5C" w:rsidRDefault="0005380B" w:rsidP="0005380B">
            <w:pPr>
              <w:rPr>
                <w:b/>
                <w:szCs w:val="28"/>
              </w:rPr>
            </w:pPr>
            <w:r w:rsidRPr="00A34B5C">
              <w:rPr>
                <w:szCs w:val="28"/>
              </w:rPr>
              <w:t>Развитие торговли и малого бизнеса</w:t>
            </w:r>
          </w:p>
        </w:tc>
        <w:tc>
          <w:tcPr>
            <w:tcW w:w="751" w:type="dxa"/>
          </w:tcPr>
          <w:p w:rsidR="0005380B" w:rsidRDefault="0005380B" w:rsidP="0005380B">
            <w:pPr>
              <w:jc w:val="center"/>
              <w:rPr>
                <w:szCs w:val="28"/>
              </w:rPr>
            </w:pPr>
          </w:p>
          <w:p w:rsidR="0091646D" w:rsidRDefault="0091646D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</w:t>
            </w:r>
          </w:p>
          <w:p w:rsidR="0091646D" w:rsidRDefault="0091646D" w:rsidP="0005380B">
            <w:pPr>
              <w:jc w:val="center"/>
              <w:rPr>
                <w:szCs w:val="28"/>
              </w:rPr>
            </w:pPr>
          </w:p>
          <w:p w:rsidR="0091646D" w:rsidRDefault="0091646D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  <w:p w:rsidR="0091646D" w:rsidRDefault="0091646D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  <w:p w:rsidR="00ED2B58" w:rsidRDefault="00ED2B58" w:rsidP="0005380B">
            <w:pPr>
              <w:jc w:val="center"/>
              <w:rPr>
                <w:szCs w:val="28"/>
              </w:rPr>
            </w:pPr>
          </w:p>
          <w:p w:rsidR="0091646D" w:rsidRDefault="0091646D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  <w:p w:rsidR="0091646D" w:rsidRDefault="0091646D" w:rsidP="0005380B">
            <w:pPr>
              <w:jc w:val="center"/>
              <w:rPr>
                <w:szCs w:val="28"/>
              </w:rPr>
            </w:pPr>
          </w:p>
          <w:p w:rsidR="0091646D" w:rsidRDefault="0091646D" w:rsidP="0005380B">
            <w:pPr>
              <w:jc w:val="center"/>
              <w:rPr>
                <w:szCs w:val="28"/>
              </w:rPr>
            </w:pPr>
          </w:p>
          <w:p w:rsidR="0091646D" w:rsidRDefault="0091646D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  <w:p w:rsidR="0091646D" w:rsidRDefault="0091646D" w:rsidP="0005380B">
            <w:pPr>
              <w:jc w:val="center"/>
              <w:rPr>
                <w:szCs w:val="28"/>
              </w:rPr>
            </w:pPr>
          </w:p>
          <w:p w:rsidR="0091646D" w:rsidRDefault="0091646D" w:rsidP="0005380B">
            <w:pPr>
              <w:jc w:val="center"/>
              <w:rPr>
                <w:szCs w:val="28"/>
              </w:rPr>
            </w:pPr>
          </w:p>
          <w:p w:rsidR="0091646D" w:rsidRDefault="0091646D" w:rsidP="0005380B">
            <w:pPr>
              <w:jc w:val="center"/>
              <w:rPr>
                <w:szCs w:val="28"/>
              </w:rPr>
            </w:pPr>
          </w:p>
          <w:p w:rsidR="0091646D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  <w:p w:rsidR="00347586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  <w:p w:rsidR="00347586" w:rsidRDefault="00347586" w:rsidP="0005380B">
            <w:pPr>
              <w:jc w:val="center"/>
              <w:rPr>
                <w:szCs w:val="28"/>
              </w:rPr>
            </w:pPr>
          </w:p>
          <w:p w:rsidR="00347586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347586" w:rsidRDefault="00347586" w:rsidP="0005380B">
            <w:pPr>
              <w:jc w:val="center"/>
              <w:rPr>
                <w:szCs w:val="28"/>
              </w:rPr>
            </w:pPr>
          </w:p>
          <w:p w:rsidR="00347586" w:rsidRDefault="00347586" w:rsidP="0005380B">
            <w:pPr>
              <w:jc w:val="center"/>
              <w:rPr>
                <w:szCs w:val="28"/>
              </w:rPr>
            </w:pPr>
          </w:p>
          <w:p w:rsidR="00347586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347586" w:rsidRDefault="00347586" w:rsidP="0005380B">
            <w:pPr>
              <w:jc w:val="center"/>
              <w:rPr>
                <w:szCs w:val="28"/>
              </w:rPr>
            </w:pPr>
          </w:p>
          <w:p w:rsidR="00347586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  <w:p w:rsidR="00347586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  <w:p w:rsidR="00347586" w:rsidRDefault="00347586" w:rsidP="0005380B">
            <w:pPr>
              <w:jc w:val="center"/>
              <w:rPr>
                <w:szCs w:val="28"/>
              </w:rPr>
            </w:pPr>
          </w:p>
          <w:p w:rsidR="00347586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  <w:p w:rsidR="00347586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  <w:p w:rsidR="00347586" w:rsidRPr="00A34B5C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  <w:tr w:rsidR="0005380B" w:rsidRPr="00A34B5C" w:rsidTr="00347586">
        <w:tc>
          <w:tcPr>
            <w:tcW w:w="1951" w:type="dxa"/>
          </w:tcPr>
          <w:p w:rsidR="0005380B" w:rsidRPr="00A34B5C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lastRenderedPageBreak/>
              <w:t>Раздел 5.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5.1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5.2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5.3</w:t>
            </w:r>
          </w:p>
          <w:p w:rsidR="0005380B" w:rsidRPr="00A34B5C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5.4</w:t>
            </w:r>
          </w:p>
        </w:tc>
        <w:tc>
          <w:tcPr>
            <w:tcW w:w="6946" w:type="dxa"/>
          </w:tcPr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Инфраструктурное обеспечение социально-экономического развития МО «Чердаклинский район»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Развитие транспортной инфраструктуры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Развитие энергетической инфраструктуры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Развитие коммунальной инфраструктуры</w:t>
            </w:r>
          </w:p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Развитие информационно-телекоммуникационной и</w:t>
            </w:r>
            <w:r w:rsidRPr="00A34B5C">
              <w:rPr>
                <w:szCs w:val="28"/>
              </w:rPr>
              <w:t>н</w:t>
            </w:r>
            <w:r w:rsidRPr="00A34B5C">
              <w:rPr>
                <w:szCs w:val="28"/>
              </w:rPr>
              <w:t>фраструктуры</w:t>
            </w:r>
          </w:p>
        </w:tc>
        <w:tc>
          <w:tcPr>
            <w:tcW w:w="751" w:type="dxa"/>
          </w:tcPr>
          <w:p w:rsidR="0005380B" w:rsidRDefault="0005380B" w:rsidP="0005380B">
            <w:pPr>
              <w:jc w:val="center"/>
              <w:rPr>
                <w:szCs w:val="28"/>
              </w:rPr>
            </w:pPr>
          </w:p>
          <w:p w:rsidR="00347586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  <w:p w:rsidR="00347586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  <w:p w:rsidR="00347586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  <w:p w:rsidR="00347586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  <w:p w:rsidR="00347586" w:rsidRDefault="00347586" w:rsidP="0005380B">
            <w:pPr>
              <w:jc w:val="center"/>
              <w:rPr>
                <w:szCs w:val="28"/>
              </w:rPr>
            </w:pPr>
          </w:p>
          <w:p w:rsidR="00347586" w:rsidRPr="00A34B5C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</w:tr>
      <w:tr w:rsidR="0005380B" w:rsidRPr="00A34B5C" w:rsidTr="00347586">
        <w:tc>
          <w:tcPr>
            <w:tcW w:w="1951" w:type="dxa"/>
          </w:tcPr>
          <w:p w:rsidR="0005380B" w:rsidRPr="00A34B5C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Раздел 6.</w:t>
            </w:r>
          </w:p>
        </w:tc>
        <w:tc>
          <w:tcPr>
            <w:tcW w:w="6946" w:type="dxa"/>
          </w:tcPr>
          <w:p w:rsidR="0005380B" w:rsidRPr="00A34B5C" w:rsidRDefault="0005380B" w:rsidP="0005380B">
            <w:pPr>
              <w:rPr>
                <w:szCs w:val="28"/>
              </w:rPr>
            </w:pPr>
            <w:r w:rsidRPr="00A34B5C">
              <w:rPr>
                <w:szCs w:val="28"/>
              </w:rPr>
              <w:t>Система стратегического управления муниципальным образованием «Чердаклинский район»</w:t>
            </w:r>
          </w:p>
        </w:tc>
        <w:tc>
          <w:tcPr>
            <w:tcW w:w="751" w:type="dxa"/>
          </w:tcPr>
          <w:p w:rsidR="0005380B" w:rsidRDefault="0005380B" w:rsidP="0005380B">
            <w:pPr>
              <w:jc w:val="center"/>
              <w:rPr>
                <w:szCs w:val="28"/>
              </w:rPr>
            </w:pPr>
          </w:p>
          <w:p w:rsidR="00347586" w:rsidRPr="00A34B5C" w:rsidRDefault="00347586" w:rsidP="00053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</w:tr>
      <w:tr w:rsidR="0005380B" w:rsidRPr="00A34B5C" w:rsidTr="00347586">
        <w:tc>
          <w:tcPr>
            <w:tcW w:w="1951" w:type="dxa"/>
          </w:tcPr>
          <w:p w:rsidR="0005380B" w:rsidRPr="00A34B5C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Раздел 7.</w:t>
            </w:r>
          </w:p>
        </w:tc>
        <w:tc>
          <w:tcPr>
            <w:tcW w:w="6946" w:type="dxa"/>
          </w:tcPr>
          <w:p w:rsidR="0005380B" w:rsidRPr="00A34B5C" w:rsidRDefault="0005380B" w:rsidP="00347586">
            <w:pPr>
              <w:rPr>
                <w:szCs w:val="28"/>
              </w:rPr>
            </w:pPr>
            <w:r w:rsidRPr="00A34B5C">
              <w:rPr>
                <w:szCs w:val="28"/>
              </w:rPr>
              <w:t>Система управления реализацией стратегии и оценка её эффективности</w:t>
            </w:r>
          </w:p>
        </w:tc>
        <w:tc>
          <w:tcPr>
            <w:tcW w:w="751" w:type="dxa"/>
          </w:tcPr>
          <w:p w:rsidR="0005380B" w:rsidRDefault="0005380B" w:rsidP="00347586">
            <w:pPr>
              <w:jc w:val="center"/>
              <w:rPr>
                <w:szCs w:val="28"/>
              </w:rPr>
            </w:pPr>
          </w:p>
          <w:p w:rsidR="00347586" w:rsidRPr="00A34B5C" w:rsidRDefault="00347586" w:rsidP="00347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  <w:tr w:rsidR="0005380B" w:rsidRPr="00A34B5C" w:rsidTr="00347586">
        <w:tc>
          <w:tcPr>
            <w:tcW w:w="1951" w:type="dxa"/>
          </w:tcPr>
          <w:p w:rsidR="0005380B" w:rsidRPr="00A34B5C" w:rsidRDefault="0005380B" w:rsidP="0005380B">
            <w:pPr>
              <w:jc w:val="both"/>
              <w:rPr>
                <w:szCs w:val="28"/>
              </w:rPr>
            </w:pPr>
            <w:r w:rsidRPr="00A34B5C">
              <w:rPr>
                <w:szCs w:val="28"/>
              </w:rPr>
              <w:t>Раздел 8.</w:t>
            </w:r>
          </w:p>
        </w:tc>
        <w:tc>
          <w:tcPr>
            <w:tcW w:w="6946" w:type="dxa"/>
          </w:tcPr>
          <w:p w:rsidR="0005380B" w:rsidRPr="00A34B5C" w:rsidRDefault="0005380B" w:rsidP="00347586">
            <w:pPr>
              <w:rPr>
                <w:szCs w:val="28"/>
              </w:rPr>
            </w:pPr>
            <w:r w:rsidRPr="00A34B5C">
              <w:rPr>
                <w:szCs w:val="28"/>
              </w:rPr>
              <w:t>Показатели оценки достижения стратегических целей</w:t>
            </w:r>
          </w:p>
        </w:tc>
        <w:tc>
          <w:tcPr>
            <w:tcW w:w="751" w:type="dxa"/>
          </w:tcPr>
          <w:p w:rsidR="0005380B" w:rsidRPr="00A34B5C" w:rsidRDefault="00347586" w:rsidP="00347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</w:tr>
      <w:tr w:rsidR="0005380B" w:rsidRPr="00A34B5C" w:rsidTr="00347586">
        <w:tc>
          <w:tcPr>
            <w:tcW w:w="1951" w:type="dxa"/>
          </w:tcPr>
          <w:p w:rsidR="0005380B" w:rsidRPr="003A4270" w:rsidRDefault="0005380B" w:rsidP="0005380B">
            <w:pPr>
              <w:jc w:val="both"/>
              <w:rPr>
                <w:szCs w:val="28"/>
              </w:rPr>
            </w:pPr>
            <w:r w:rsidRPr="003A4270">
              <w:rPr>
                <w:szCs w:val="28"/>
              </w:rPr>
              <w:t>Приложение 1</w:t>
            </w:r>
          </w:p>
        </w:tc>
        <w:tc>
          <w:tcPr>
            <w:tcW w:w="6946" w:type="dxa"/>
          </w:tcPr>
          <w:p w:rsidR="0005380B" w:rsidRPr="003A4270" w:rsidRDefault="0005380B" w:rsidP="00347586">
            <w:pPr>
              <w:jc w:val="both"/>
              <w:rPr>
                <w:bCs/>
                <w:szCs w:val="28"/>
              </w:rPr>
            </w:pPr>
            <w:r w:rsidRPr="003A4270">
              <w:rPr>
                <w:bCs/>
                <w:szCs w:val="28"/>
              </w:rPr>
              <w:t>Стратегические целевые показатели социально-экономического развития МО «Чердаклинский р</w:t>
            </w:r>
            <w:r w:rsidR="00475579">
              <w:rPr>
                <w:bCs/>
                <w:szCs w:val="28"/>
              </w:rPr>
              <w:t>айон» Ульяновской области до 203</w:t>
            </w:r>
            <w:r w:rsidRPr="003A4270">
              <w:rPr>
                <w:bCs/>
                <w:szCs w:val="28"/>
              </w:rPr>
              <w:t>0 года</w:t>
            </w:r>
          </w:p>
        </w:tc>
        <w:tc>
          <w:tcPr>
            <w:tcW w:w="751" w:type="dxa"/>
          </w:tcPr>
          <w:p w:rsidR="0005380B" w:rsidRDefault="0005380B" w:rsidP="00347586">
            <w:pPr>
              <w:jc w:val="center"/>
              <w:rPr>
                <w:szCs w:val="28"/>
              </w:rPr>
            </w:pPr>
          </w:p>
          <w:p w:rsidR="00347586" w:rsidRDefault="00347586" w:rsidP="00347586">
            <w:pPr>
              <w:jc w:val="center"/>
              <w:rPr>
                <w:szCs w:val="28"/>
              </w:rPr>
            </w:pPr>
          </w:p>
          <w:p w:rsidR="00347586" w:rsidRPr="00A34B5C" w:rsidRDefault="00347586" w:rsidP="00347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</w:tbl>
    <w:p w:rsidR="0005380B" w:rsidRDefault="0005380B" w:rsidP="0005380B"/>
    <w:p w:rsidR="00FB5036" w:rsidRDefault="00FB5036" w:rsidP="00184D09">
      <w:pPr>
        <w:jc w:val="center"/>
        <w:rPr>
          <w:b/>
          <w:spacing w:val="32"/>
          <w:szCs w:val="28"/>
        </w:rPr>
      </w:pPr>
    </w:p>
    <w:p w:rsidR="00FB5036" w:rsidRDefault="00FB5036" w:rsidP="00184D09">
      <w:pPr>
        <w:jc w:val="center"/>
        <w:rPr>
          <w:b/>
          <w:spacing w:val="32"/>
          <w:szCs w:val="28"/>
        </w:rPr>
      </w:pPr>
    </w:p>
    <w:p w:rsidR="00FB5036" w:rsidRDefault="00FB5036" w:rsidP="00184D09">
      <w:pPr>
        <w:jc w:val="center"/>
        <w:rPr>
          <w:b/>
          <w:spacing w:val="32"/>
          <w:szCs w:val="28"/>
        </w:rPr>
      </w:pPr>
    </w:p>
    <w:p w:rsidR="00FB5036" w:rsidRDefault="00FB5036" w:rsidP="00184D09">
      <w:pPr>
        <w:jc w:val="center"/>
        <w:rPr>
          <w:b/>
          <w:spacing w:val="32"/>
          <w:szCs w:val="28"/>
        </w:rPr>
      </w:pPr>
    </w:p>
    <w:p w:rsidR="00184D09" w:rsidRDefault="0005380B" w:rsidP="00184D09">
      <w:pPr>
        <w:jc w:val="center"/>
        <w:rPr>
          <w:b/>
          <w:spacing w:val="32"/>
          <w:szCs w:val="28"/>
        </w:rPr>
      </w:pPr>
      <w:r>
        <w:rPr>
          <w:b/>
          <w:spacing w:val="32"/>
          <w:szCs w:val="28"/>
        </w:rPr>
        <w:lastRenderedPageBreak/>
        <w:t>ВВЕДЕНИЕ</w:t>
      </w:r>
    </w:p>
    <w:p w:rsidR="00184D09" w:rsidRPr="00184D09" w:rsidRDefault="001665DE" w:rsidP="00184D09">
      <w:pPr>
        <w:ind w:firstLine="567"/>
        <w:jc w:val="both"/>
      </w:pPr>
      <w:r w:rsidRPr="00184D09">
        <w:t xml:space="preserve">Стратегия социально-экономического развития </w:t>
      </w:r>
      <w:r w:rsidR="00184D09">
        <w:t xml:space="preserve"> Чердаклинского района </w:t>
      </w:r>
      <w:r w:rsidRPr="00184D09">
        <w:t xml:space="preserve">Ульяновской области до 2030 года (далее также – Стратегия) определяет миссию, стратегические приоритеты, цели и задачи развития </w:t>
      </w:r>
      <w:r w:rsidR="00184D09">
        <w:t xml:space="preserve">Чердаклинского района </w:t>
      </w:r>
      <w:r w:rsidRPr="00184D09">
        <w:t>Ульяновской области на долгосрочную перспективу.</w:t>
      </w:r>
    </w:p>
    <w:p w:rsidR="00184D09" w:rsidRDefault="001665DE" w:rsidP="00294F2A">
      <w:pPr>
        <w:ind w:firstLine="567"/>
        <w:jc w:val="both"/>
      </w:pPr>
      <w:r w:rsidRPr="00184D09">
        <w:t>Стратегия является основополагающим документом долгосрочного пл</w:t>
      </w:r>
      <w:r w:rsidRPr="00184D09">
        <w:t>а</w:t>
      </w:r>
      <w:r w:rsidRPr="00184D09">
        <w:t xml:space="preserve">нирования </w:t>
      </w:r>
      <w:r w:rsidR="00184D09">
        <w:t xml:space="preserve">Чердаклинского района </w:t>
      </w:r>
      <w:r w:rsidRPr="00184D09">
        <w:t>Ульяновской об</w:t>
      </w:r>
      <w:r w:rsidR="00184D09">
        <w:t>ласти на период 2015-2030 годов</w:t>
      </w:r>
      <w:r w:rsidR="00294F2A">
        <w:t>.</w:t>
      </w:r>
    </w:p>
    <w:p w:rsidR="00294F2A" w:rsidRDefault="00294F2A" w:rsidP="00294F2A">
      <w:pPr>
        <w:ind w:firstLine="567"/>
        <w:jc w:val="both"/>
      </w:pPr>
      <w:r>
        <w:t>Стратегия разработана на основании и с учётом следующих нормати</w:t>
      </w:r>
      <w:r>
        <w:t>в</w:t>
      </w:r>
      <w:r>
        <w:t>ных правовых актов:</w:t>
      </w:r>
    </w:p>
    <w:p w:rsidR="004208BF" w:rsidRDefault="004208BF" w:rsidP="004208BF">
      <w:pPr>
        <w:ind w:firstLine="567"/>
        <w:jc w:val="both"/>
      </w:pPr>
      <w:r>
        <w:t>Стратегия социально-экономического развития Ульяновской области</w:t>
      </w:r>
    </w:p>
    <w:p w:rsidR="00C575EC" w:rsidRDefault="004208BF" w:rsidP="00294893">
      <w:pPr>
        <w:jc w:val="both"/>
      </w:pPr>
      <w:r>
        <w:t>на период до 2030 года</w:t>
      </w:r>
      <w:r w:rsidR="00722371">
        <w:t>;</w:t>
      </w:r>
    </w:p>
    <w:p w:rsidR="00294F2A" w:rsidRPr="008D42D1" w:rsidRDefault="00294F2A" w:rsidP="00294F2A">
      <w:pPr>
        <w:ind w:firstLine="567"/>
        <w:jc w:val="both"/>
      </w:pPr>
      <w:r w:rsidRPr="008D42D1">
        <w:t>Федеральный закон от 28.06.2014 № 172-ФЗ «О стратегическом план</w:t>
      </w:r>
      <w:r w:rsidRPr="008D42D1">
        <w:t>и</w:t>
      </w:r>
      <w:r w:rsidRPr="008D42D1">
        <w:t>ровании в Российской Федерации»;</w:t>
      </w:r>
    </w:p>
    <w:p w:rsidR="00294F2A" w:rsidRPr="00B7608E" w:rsidRDefault="00294F2A" w:rsidP="00294F2A">
      <w:pPr>
        <w:ind w:firstLine="567"/>
        <w:jc w:val="both"/>
      </w:pPr>
      <w:r w:rsidRPr="00B7608E">
        <w:t>Стратегия национальной безопасности Российской Федерации до 2020 года (Указ Президента Российской Федерации от 12.05.2009 № 537);</w:t>
      </w:r>
    </w:p>
    <w:p w:rsidR="00294F2A" w:rsidRPr="00B7608E" w:rsidRDefault="00294F2A" w:rsidP="00294F2A">
      <w:pPr>
        <w:ind w:firstLine="567"/>
        <w:jc w:val="both"/>
      </w:pPr>
      <w:r w:rsidRPr="00B7608E">
        <w:t>Концепция долгосрочного социально-экономического развития Росси</w:t>
      </w:r>
      <w:r w:rsidRPr="00B7608E">
        <w:t>й</w:t>
      </w:r>
      <w:r w:rsidRPr="00B7608E">
        <w:t>ской Федерации на период до 2020 года (распоряжение Правительства Ро</w:t>
      </w:r>
      <w:r w:rsidRPr="00B7608E">
        <w:t>с</w:t>
      </w:r>
      <w:r w:rsidRPr="00B7608E">
        <w:t>сийской Федерации от 17.11.2008 № 1662-р);</w:t>
      </w:r>
    </w:p>
    <w:p w:rsidR="00294F2A" w:rsidRDefault="00294F2A" w:rsidP="00294F2A">
      <w:pPr>
        <w:ind w:firstLine="567"/>
        <w:jc w:val="both"/>
      </w:pPr>
      <w:r w:rsidRPr="00F64034">
        <w:t>Стратегия социально-экономического развития Приволжского фед</w:t>
      </w:r>
      <w:r w:rsidRPr="00F64034">
        <w:t>е</w:t>
      </w:r>
      <w:r w:rsidRPr="00F64034">
        <w:t>рального округа до 2020 года (распоряжение Правительства Российской Ф</w:t>
      </w:r>
      <w:r w:rsidRPr="00F64034">
        <w:t>е</w:t>
      </w:r>
      <w:r w:rsidRPr="00F64034">
        <w:t>дерации от 07.02.2011 № 165-р);</w:t>
      </w:r>
    </w:p>
    <w:p w:rsidR="00294F2A" w:rsidRDefault="00294F2A" w:rsidP="00294F2A">
      <w:pPr>
        <w:ind w:firstLine="567"/>
        <w:jc w:val="both"/>
      </w:pPr>
      <w:r>
        <w:t>Указы Президента Российской Федерации от 07.05.2012 № 596-606;</w:t>
      </w:r>
    </w:p>
    <w:p w:rsidR="00294F2A" w:rsidRDefault="00294F2A" w:rsidP="00294F2A">
      <w:pPr>
        <w:ind w:firstLine="567"/>
        <w:jc w:val="both"/>
      </w:pPr>
      <w:r>
        <w:t xml:space="preserve">Указ Президента Российской Федерации от 21.08.2012 № 1199 «Об оценке </w:t>
      </w:r>
      <w:proofErr w:type="gramStart"/>
      <w:r>
        <w:t>эффективности деятельности органов исполнительной власти субъе</w:t>
      </w:r>
      <w:r>
        <w:t>к</w:t>
      </w:r>
      <w:r>
        <w:t>тов Российской</w:t>
      </w:r>
      <w:proofErr w:type="gramEnd"/>
      <w:r>
        <w:t xml:space="preserve"> Федерации» ¬ в части разработки ключевых показателей э</w:t>
      </w:r>
      <w:r>
        <w:t>ф</w:t>
      </w:r>
      <w:r>
        <w:t>фективности реализации Стратегии.</w:t>
      </w:r>
    </w:p>
    <w:p w:rsidR="00294F2A" w:rsidRDefault="00294F2A" w:rsidP="00294F2A">
      <w:pPr>
        <w:ind w:firstLine="567"/>
        <w:jc w:val="both"/>
      </w:pPr>
      <w:r w:rsidRPr="000535D2">
        <w:t>При разработке Стратегии учтены основные положения отраслевых д</w:t>
      </w:r>
      <w:r w:rsidRPr="000535D2">
        <w:t>о</w:t>
      </w:r>
      <w:r w:rsidRPr="000535D2">
        <w:t xml:space="preserve">кументов стратегического планирования </w:t>
      </w:r>
      <w:r w:rsidR="000449B6" w:rsidRPr="000535D2">
        <w:t xml:space="preserve"> </w:t>
      </w:r>
      <w:r w:rsidR="006833A6" w:rsidRPr="000535D2">
        <w:t>муниципального</w:t>
      </w:r>
      <w:r w:rsidRPr="000535D2">
        <w:t xml:space="preserve"> уровня, указов Президента Российской Федерации и иных нормативных правовых актов, определяющих меры по реализации государственной политики в различных сферах социально-экономического развития Российской Федерации.</w:t>
      </w:r>
    </w:p>
    <w:p w:rsidR="00294F2A" w:rsidRDefault="00294F2A" w:rsidP="00294F2A">
      <w:pPr>
        <w:ind w:firstLine="567"/>
        <w:jc w:val="both"/>
      </w:pPr>
      <w:r>
        <w:t>В Стратегии</w:t>
      </w:r>
      <w:r w:rsidR="008A6644">
        <w:t xml:space="preserve"> учтены также народные инициатив</w:t>
      </w:r>
      <w:r>
        <w:t xml:space="preserve">ы жителей </w:t>
      </w:r>
      <w:r w:rsidR="008A6644">
        <w:t>Чердакли</w:t>
      </w:r>
      <w:r w:rsidR="008A6644">
        <w:t>н</w:t>
      </w:r>
      <w:r w:rsidR="008A6644">
        <w:t xml:space="preserve">ского района </w:t>
      </w:r>
      <w:r>
        <w:t>Ульяновской области.</w:t>
      </w:r>
    </w:p>
    <w:p w:rsidR="00294F2A" w:rsidRDefault="00294F2A" w:rsidP="00294F2A">
      <w:pPr>
        <w:ind w:firstLine="567"/>
        <w:jc w:val="both"/>
      </w:pPr>
    </w:p>
    <w:p w:rsidR="00294F2A" w:rsidRDefault="00294F2A" w:rsidP="00294F2A">
      <w:pPr>
        <w:ind w:firstLine="567"/>
        <w:jc w:val="both"/>
      </w:pPr>
    </w:p>
    <w:p w:rsidR="00294F2A" w:rsidRDefault="00294F2A" w:rsidP="00294F2A">
      <w:pPr>
        <w:ind w:firstLine="567"/>
        <w:jc w:val="both"/>
      </w:pPr>
    </w:p>
    <w:p w:rsidR="00294F2A" w:rsidRDefault="00294F2A" w:rsidP="00294F2A">
      <w:pPr>
        <w:ind w:firstLine="567"/>
        <w:jc w:val="both"/>
      </w:pPr>
    </w:p>
    <w:p w:rsidR="00294F2A" w:rsidRDefault="00294F2A" w:rsidP="00294F2A">
      <w:pPr>
        <w:ind w:firstLine="567"/>
        <w:jc w:val="both"/>
      </w:pPr>
    </w:p>
    <w:p w:rsidR="00294F2A" w:rsidRDefault="00294F2A" w:rsidP="00294F2A">
      <w:pPr>
        <w:ind w:firstLine="567"/>
        <w:jc w:val="both"/>
      </w:pPr>
    </w:p>
    <w:p w:rsidR="00294F2A" w:rsidRDefault="00294F2A" w:rsidP="00294F2A">
      <w:pPr>
        <w:ind w:firstLine="567"/>
        <w:jc w:val="both"/>
      </w:pPr>
    </w:p>
    <w:p w:rsidR="00294F2A" w:rsidRDefault="00294F2A" w:rsidP="00294F2A">
      <w:pPr>
        <w:ind w:firstLine="567"/>
        <w:jc w:val="both"/>
      </w:pPr>
    </w:p>
    <w:p w:rsidR="00294F2A" w:rsidRDefault="00294F2A" w:rsidP="00294F2A">
      <w:pPr>
        <w:ind w:firstLine="567"/>
        <w:jc w:val="both"/>
      </w:pPr>
    </w:p>
    <w:p w:rsidR="00294F2A" w:rsidRDefault="00294F2A" w:rsidP="00294F2A">
      <w:pPr>
        <w:ind w:firstLine="567"/>
        <w:jc w:val="both"/>
      </w:pPr>
    </w:p>
    <w:p w:rsidR="00FB5036" w:rsidRDefault="00FB5036" w:rsidP="0005380B">
      <w:pPr>
        <w:jc w:val="center"/>
        <w:rPr>
          <w:b/>
          <w:szCs w:val="28"/>
        </w:rPr>
      </w:pPr>
    </w:p>
    <w:p w:rsidR="00FB5036" w:rsidRDefault="00FB5036" w:rsidP="0005380B">
      <w:pPr>
        <w:jc w:val="center"/>
        <w:rPr>
          <w:b/>
          <w:szCs w:val="28"/>
        </w:rPr>
      </w:pPr>
    </w:p>
    <w:p w:rsidR="00FB5036" w:rsidRDefault="00FB5036" w:rsidP="0005380B">
      <w:pPr>
        <w:jc w:val="center"/>
        <w:rPr>
          <w:b/>
          <w:szCs w:val="28"/>
        </w:rPr>
      </w:pPr>
    </w:p>
    <w:p w:rsidR="00FB5036" w:rsidRDefault="00FB5036" w:rsidP="0005380B">
      <w:pPr>
        <w:jc w:val="center"/>
        <w:rPr>
          <w:b/>
          <w:szCs w:val="28"/>
        </w:rPr>
      </w:pPr>
    </w:p>
    <w:p w:rsidR="00FB5036" w:rsidRDefault="00FB5036" w:rsidP="0005380B">
      <w:pPr>
        <w:jc w:val="center"/>
        <w:rPr>
          <w:b/>
          <w:szCs w:val="28"/>
        </w:rPr>
      </w:pPr>
    </w:p>
    <w:p w:rsidR="0005380B" w:rsidRDefault="0005380B" w:rsidP="0005380B">
      <w:pPr>
        <w:jc w:val="center"/>
        <w:rPr>
          <w:b/>
          <w:szCs w:val="28"/>
        </w:rPr>
      </w:pPr>
      <w:r w:rsidRPr="00421422">
        <w:rPr>
          <w:b/>
          <w:szCs w:val="28"/>
        </w:rPr>
        <w:t>Раздел 1. Анализ социально-экономического  положения</w:t>
      </w:r>
    </w:p>
    <w:p w:rsidR="0005380B" w:rsidRDefault="0005380B" w:rsidP="0005380B">
      <w:pPr>
        <w:jc w:val="center"/>
        <w:rPr>
          <w:b/>
          <w:szCs w:val="28"/>
        </w:rPr>
      </w:pPr>
      <w:r w:rsidRPr="00421422">
        <w:rPr>
          <w:b/>
          <w:szCs w:val="28"/>
        </w:rPr>
        <w:t>муниципального образования «Чердаклинский район»</w:t>
      </w:r>
    </w:p>
    <w:p w:rsidR="00DB6906" w:rsidRDefault="00DB6906" w:rsidP="0005380B">
      <w:pPr>
        <w:jc w:val="center"/>
        <w:rPr>
          <w:b/>
          <w:szCs w:val="28"/>
        </w:rPr>
      </w:pPr>
    </w:p>
    <w:p w:rsidR="0005380B" w:rsidRPr="006C405D" w:rsidRDefault="0005380B" w:rsidP="0005380B">
      <w:pPr>
        <w:pStyle w:val="af9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05D">
        <w:rPr>
          <w:rFonts w:ascii="Times New Roman" w:hAnsi="Times New Roman"/>
          <w:b/>
          <w:sz w:val="28"/>
          <w:szCs w:val="28"/>
        </w:rPr>
        <w:t>Анализ внешних факторов развития МО «Чердаклинский район»</w:t>
      </w:r>
    </w:p>
    <w:p w:rsidR="0005380B" w:rsidRPr="009A152D" w:rsidRDefault="0005380B" w:rsidP="00C02409">
      <w:pPr>
        <w:pStyle w:val="af9"/>
        <w:numPr>
          <w:ilvl w:val="2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A152D">
        <w:rPr>
          <w:rFonts w:ascii="Times New Roman" w:hAnsi="Times New Roman"/>
          <w:b/>
          <w:sz w:val="28"/>
          <w:szCs w:val="28"/>
        </w:rPr>
        <w:t>Основные характеристики Чердаклинского района (состав, ге</w:t>
      </w:r>
      <w:r w:rsidRPr="009A152D">
        <w:rPr>
          <w:rFonts w:ascii="Times New Roman" w:hAnsi="Times New Roman"/>
          <w:b/>
          <w:sz w:val="28"/>
          <w:szCs w:val="28"/>
        </w:rPr>
        <w:t>о</w:t>
      </w:r>
      <w:r w:rsidRPr="009A152D">
        <w:rPr>
          <w:rFonts w:ascii="Times New Roman" w:hAnsi="Times New Roman"/>
          <w:b/>
          <w:sz w:val="28"/>
          <w:szCs w:val="28"/>
        </w:rPr>
        <w:t>графическое положение, инфраструктура, месторождениям пр</w:t>
      </w:r>
      <w:r w:rsidRPr="009A152D">
        <w:rPr>
          <w:rFonts w:ascii="Times New Roman" w:hAnsi="Times New Roman"/>
          <w:b/>
          <w:sz w:val="28"/>
          <w:szCs w:val="28"/>
        </w:rPr>
        <w:t>и</w:t>
      </w:r>
      <w:r w:rsidRPr="009A152D">
        <w:rPr>
          <w:rFonts w:ascii="Times New Roman" w:hAnsi="Times New Roman"/>
          <w:b/>
          <w:sz w:val="28"/>
          <w:szCs w:val="28"/>
        </w:rPr>
        <w:t>родных ресурсов, рекреационные объекты)</w:t>
      </w:r>
    </w:p>
    <w:p w:rsidR="0005380B" w:rsidRPr="009A152D" w:rsidRDefault="0005380B" w:rsidP="0005380B">
      <w:pPr>
        <w:pStyle w:val="af9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80B" w:rsidRPr="00873909" w:rsidRDefault="0005380B" w:rsidP="0005380B">
      <w:pPr>
        <w:ind w:firstLine="709"/>
        <w:jc w:val="both"/>
        <w:rPr>
          <w:szCs w:val="28"/>
        </w:rPr>
      </w:pPr>
      <w:r w:rsidRPr="005B1160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C972A8E" wp14:editId="4E487B1A">
            <wp:simplePos x="0" y="0"/>
            <wp:positionH relativeFrom="column">
              <wp:posOffset>3396615</wp:posOffset>
            </wp:positionH>
            <wp:positionV relativeFrom="paragraph">
              <wp:posOffset>103505</wp:posOffset>
            </wp:positionV>
            <wp:extent cx="2762250" cy="2738120"/>
            <wp:effectExtent l="152400" t="133350" r="152400" b="214630"/>
            <wp:wrapSquare wrapText="bothSides"/>
            <wp:docPr id="9" name="Picture 17" descr="Туризм общ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7" descr="Туризм общ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7EFDA"/>
                        </a:clrFrom>
                        <a:clrTo>
                          <a:srgbClr val="F7EF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/>
                      </a:glow>
                      <a:outerShdw blurRad="50800" dist="50800" dir="5400000" algn="ctr" rotWithShape="0">
                        <a:srgbClr val="000000"/>
                      </a:outerShdw>
                      <a:reflection stA="0" endPos="65000" dist="50800" dir="5400000" sy="-100000" algn="bl" rotWithShape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909">
        <w:rPr>
          <w:bCs/>
          <w:color w:val="000000"/>
          <w:szCs w:val="28"/>
        </w:rPr>
        <w:t>Чердаклинский район основан в 1928 году и</w:t>
      </w:r>
      <w:r w:rsidRPr="00873909">
        <w:rPr>
          <w:color w:val="000000"/>
          <w:szCs w:val="28"/>
        </w:rPr>
        <w:t xml:space="preserve"> расположен в центре Уль</w:t>
      </w:r>
      <w:r w:rsidRPr="00873909">
        <w:rPr>
          <w:color w:val="000000"/>
          <w:szCs w:val="28"/>
        </w:rPr>
        <w:t>я</w:t>
      </w:r>
      <w:r w:rsidRPr="00873909">
        <w:rPr>
          <w:color w:val="000000"/>
          <w:szCs w:val="28"/>
        </w:rPr>
        <w:t xml:space="preserve">новской области. </w:t>
      </w:r>
      <w:r w:rsidRPr="0093476A">
        <w:rPr>
          <w:szCs w:val="28"/>
        </w:rPr>
        <w:t>Район</w:t>
      </w:r>
      <w:r w:rsidRPr="00873909">
        <w:rPr>
          <w:szCs w:val="28"/>
        </w:rPr>
        <w:t xml:space="preserve"> находится в з</w:t>
      </w:r>
      <w:r w:rsidRPr="00873909">
        <w:rPr>
          <w:szCs w:val="28"/>
        </w:rPr>
        <w:t>а</w:t>
      </w:r>
      <w:r w:rsidRPr="00873909">
        <w:rPr>
          <w:szCs w:val="28"/>
        </w:rPr>
        <w:t>падной части лесостепного Левобер</w:t>
      </w:r>
      <w:r w:rsidRPr="00873909">
        <w:rPr>
          <w:szCs w:val="28"/>
        </w:rPr>
        <w:t>е</w:t>
      </w:r>
      <w:r w:rsidRPr="00873909">
        <w:rPr>
          <w:szCs w:val="28"/>
        </w:rPr>
        <w:t xml:space="preserve">жья. В состав Чердаклинского района входят 1 </w:t>
      </w:r>
      <w:proofErr w:type="gramStart"/>
      <w:r w:rsidRPr="00873909">
        <w:rPr>
          <w:szCs w:val="28"/>
        </w:rPr>
        <w:t>городское</w:t>
      </w:r>
      <w:proofErr w:type="gramEnd"/>
      <w:r w:rsidRPr="00873909">
        <w:rPr>
          <w:szCs w:val="28"/>
        </w:rPr>
        <w:t xml:space="preserve"> (</w:t>
      </w:r>
      <w:proofErr w:type="spellStart"/>
      <w:r w:rsidRPr="00873909">
        <w:rPr>
          <w:szCs w:val="28"/>
        </w:rPr>
        <w:t>Чердаклинское</w:t>
      </w:r>
      <w:proofErr w:type="spellEnd"/>
      <w:r w:rsidRPr="00873909">
        <w:rPr>
          <w:szCs w:val="28"/>
        </w:rPr>
        <w:t xml:space="preserve">) и 9 сельских поселений. (Белоярское, </w:t>
      </w:r>
      <w:proofErr w:type="spellStart"/>
      <w:r w:rsidRPr="00873909">
        <w:rPr>
          <w:szCs w:val="28"/>
        </w:rPr>
        <w:t>Богдашкинское</w:t>
      </w:r>
      <w:proofErr w:type="spellEnd"/>
      <w:r w:rsidRPr="00873909">
        <w:rPr>
          <w:szCs w:val="28"/>
        </w:rPr>
        <w:t xml:space="preserve">, </w:t>
      </w:r>
      <w:proofErr w:type="spellStart"/>
      <w:r w:rsidRPr="00873909">
        <w:rPr>
          <w:szCs w:val="28"/>
        </w:rPr>
        <w:t>Бряндинское</w:t>
      </w:r>
      <w:proofErr w:type="spellEnd"/>
      <w:r w:rsidRPr="00873909">
        <w:rPr>
          <w:szCs w:val="28"/>
        </w:rPr>
        <w:t xml:space="preserve">, </w:t>
      </w:r>
      <w:proofErr w:type="spellStart"/>
      <w:r w:rsidRPr="00873909">
        <w:rPr>
          <w:szCs w:val="28"/>
        </w:rPr>
        <w:t>Калмаю</w:t>
      </w:r>
      <w:r w:rsidRPr="00873909">
        <w:rPr>
          <w:szCs w:val="28"/>
        </w:rPr>
        <w:t>р</w:t>
      </w:r>
      <w:r w:rsidRPr="00873909">
        <w:rPr>
          <w:szCs w:val="28"/>
        </w:rPr>
        <w:t>ское</w:t>
      </w:r>
      <w:proofErr w:type="spellEnd"/>
      <w:r w:rsidRPr="00873909">
        <w:rPr>
          <w:szCs w:val="28"/>
        </w:rPr>
        <w:t xml:space="preserve">, Красноярское, </w:t>
      </w:r>
      <w:proofErr w:type="spellStart"/>
      <w:r w:rsidRPr="00873909">
        <w:rPr>
          <w:szCs w:val="28"/>
        </w:rPr>
        <w:t>Крестовогород</w:t>
      </w:r>
      <w:r w:rsidRPr="00873909">
        <w:rPr>
          <w:szCs w:val="28"/>
        </w:rPr>
        <w:t>и</w:t>
      </w:r>
      <w:r w:rsidRPr="00873909">
        <w:rPr>
          <w:szCs w:val="28"/>
        </w:rPr>
        <w:t>щенское</w:t>
      </w:r>
      <w:proofErr w:type="spellEnd"/>
      <w:r w:rsidRPr="00873909">
        <w:rPr>
          <w:szCs w:val="28"/>
        </w:rPr>
        <w:t xml:space="preserve">, </w:t>
      </w:r>
      <w:proofErr w:type="spellStart"/>
      <w:r w:rsidRPr="00873909">
        <w:rPr>
          <w:szCs w:val="28"/>
        </w:rPr>
        <w:t>Мирновское</w:t>
      </w:r>
      <w:proofErr w:type="spellEnd"/>
      <w:r w:rsidRPr="00873909">
        <w:rPr>
          <w:szCs w:val="28"/>
        </w:rPr>
        <w:t>, Озерское, О</w:t>
      </w:r>
      <w:r w:rsidRPr="00873909">
        <w:rPr>
          <w:szCs w:val="28"/>
        </w:rPr>
        <w:t>к</w:t>
      </w:r>
      <w:r w:rsidRPr="00873909">
        <w:rPr>
          <w:szCs w:val="28"/>
        </w:rPr>
        <w:t xml:space="preserve">тябрьское). Административный </w:t>
      </w:r>
      <w:r>
        <w:rPr>
          <w:szCs w:val="28"/>
        </w:rPr>
        <w:t>центр -  рабочий поселок</w:t>
      </w:r>
      <w:r w:rsidRPr="00873909">
        <w:rPr>
          <w:szCs w:val="28"/>
        </w:rPr>
        <w:t xml:space="preserve"> Чердаклы.</w:t>
      </w:r>
    </w:p>
    <w:p w:rsidR="0005380B" w:rsidRPr="00873909" w:rsidRDefault="0005380B" w:rsidP="0005380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873909">
        <w:rPr>
          <w:color w:val="000000"/>
          <w:szCs w:val="28"/>
        </w:rPr>
        <w:t xml:space="preserve"> </w:t>
      </w:r>
      <w:r w:rsidRPr="00873909">
        <w:rPr>
          <w:szCs w:val="28"/>
        </w:rPr>
        <w:t>Площадь территории Чердакли</w:t>
      </w:r>
      <w:r w:rsidRPr="00873909">
        <w:rPr>
          <w:szCs w:val="28"/>
        </w:rPr>
        <w:t>н</w:t>
      </w:r>
      <w:r w:rsidR="006C00C7">
        <w:rPr>
          <w:szCs w:val="28"/>
        </w:rPr>
        <w:t xml:space="preserve">ского района - 2434 </w:t>
      </w:r>
      <w:proofErr w:type="spellStart"/>
      <w:r w:rsidR="006C00C7">
        <w:rPr>
          <w:szCs w:val="28"/>
        </w:rPr>
        <w:t>кв.км</w:t>
      </w:r>
      <w:proofErr w:type="spellEnd"/>
      <w:r w:rsidR="006C00C7">
        <w:rPr>
          <w:szCs w:val="28"/>
        </w:rPr>
        <w:t>. (6,</w:t>
      </w:r>
      <w:r w:rsidR="00475579">
        <w:rPr>
          <w:szCs w:val="28"/>
        </w:rPr>
        <w:t>5</w:t>
      </w:r>
      <w:r w:rsidRPr="00873909">
        <w:rPr>
          <w:szCs w:val="28"/>
        </w:rPr>
        <w:t>% от те</w:t>
      </w:r>
      <w:r w:rsidRPr="00873909">
        <w:rPr>
          <w:szCs w:val="28"/>
        </w:rPr>
        <w:t>р</w:t>
      </w:r>
      <w:r w:rsidRPr="00873909">
        <w:rPr>
          <w:szCs w:val="28"/>
        </w:rPr>
        <w:t>ритории Ульяновской области). Прот</w:t>
      </w:r>
      <w:r w:rsidRPr="00873909">
        <w:rPr>
          <w:szCs w:val="28"/>
        </w:rPr>
        <w:t>я</w:t>
      </w:r>
      <w:r w:rsidRPr="00873909">
        <w:rPr>
          <w:szCs w:val="28"/>
        </w:rPr>
        <w:t>женность территории  с севера на юг - 60 км, с запада на восток - 60 км.</w:t>
      </w:r>
    </w:p>
    <w:p w:rsidR="0005380B" w:rsidRPr="00873909" w:rsidRDefault="0005380B" w:rsidP="0005380B">
      <w:pPr>
        <w:ind w:firstLine="709"/>
        <w:jc w:val="both"/>
        <w:rPr>
          <w:szCs w:val="28"/>
        </w:rPr>
      </w:pPr>
      <w:r w:rsidRPr="00873909">
        <w:rPr>
          <w:szCs w:val="28"/>
        </w:rPr>
        <w:t>Поверхность равнинная, с общим уклоном к Куйбышевскому водохр</w:t>
      </w:r>
      <w:r w:rsidRPr="00873909">
        <w:rPr>
          <w:szCs w:val="28"/>
        </w:rPr>
        <w:t>а</w:t>
      </w:r>
      <w:r w:rsidRPr="00873909">
        <w:rPr>
          <w:szCs w:val="28"/>
        </w:rPr>
        <w:t xml:space="preserve">нилищу. </w:t>
      </w:r>
      <w:proofErr w:type="gramStart"/>
      <w:r w:rsidRPr="00873909">
        <w:rPr>
          <w:szCs w:val="28"/>
        </w:rPr>
        <w:t>Сложена</w:t>
      </w:r>
      <w:proofErr w:type="gramEnd"/>
      <w:r w:rsidRPr="00873909">
        <w:rPr>
          <w:szCs w:val="28"/>
        </w:rPr>
        <w:t xml:space="preserve"> </w:t>
      </w:r>
      <w:proofErr w:type="spellStart"/>
      <w:r w:rsidRPr="00873909">
        <w:rPr>
          <w:szCs w:val="28"/>
        </w:rPr>
        <w:t>песчаноглинистыми</w:t>
      </w:r>
      <w:proofErr w:type="spellEnd"/>
      <w:r w:rsidRPr="00873909">
        <w:rPr>
          <w:szCs w:val="28"/>
        </w:rPr>
        <w:t xml:space="preserve"> отложениями — аллювием средн</w:t>
      </w:r>
      <w:r w:rsidRPr="00873909">
        <w:rPr>
          <w:szCs w:val="28"/>
        </w:rPr>
        <w:t>е</w:t>
      </w:r>
      <w:r w:rsidRPr="00873909">
        <w:rPr>
          <w:szCs w:val="28"/>
        </w:rPr>
        <w:t xml:space="preserve">плейстоценовой террасы долины реки Волги. </w:t>
      </w:r>
      <w:proofErr w:type="spellStart"/>
      <w:r w:rsidRPr="00873909">
        <w:rPr>
          <w:szCs w:val="28"/>
        </w:rPr>
        <w:t>Гидросеть</w:t>
      </w:r>
      <w:proofErr w:type="spellEnd"/>
      <w:r w:rsidRPr="00873909">
        <w:rPr>
          <w:szCs w:val="28"/>
        </w:rPr>
        <w:t xml:space="preserve"> слабо развита, пре</w:t>
      </w:r>
      <w:r w:rsidRPr="00873909">
        <w:rPr>
          <w:szCs w:val="28"/>
        </w:rPr>
        <w:t>д</w:t>
      </w:r>
      <w:r w:rsidRPr="00873909">
        <w:rPr>
          <w:szCs w:val="28"/>
        </w:rPr>
        <w:t xml:space="preserve">ставлена мелкими притоками Волги, речками Урень и </w:t>
      </w:r>
      <w:proofErr w:type="spellStart"/>
      <w:r w:rsidRPr="00873909">
        <w:rPr>
          <w:szCs w:val="28"/>
        </w:rPr>
        <w:t>Калмаюр</w:t>
      </w:r>
      <w:proofErr w:type="spellEnd"/>
      <w:r w:rsidRPr="00873909">
        <w:rPr>
          <w:szCs w:val="28"/>
        </w:rPr>
        <w:t>. Под водн</w:t>
      </w:r>
      <w:r w:rsidRPr="00873909">
        <w:rPr>
          <w:szCs w:val="28"/>
        </w:rPr>
        <w:t>ы</w:t>
      </w:r>
      <w:r w:rsidRPr="00873909">
        <w:rPr>
          <w:szCs w:val="28"/>
        </w:rPr>
        <w:t>ми ландшафтами в районе занято 338 га, преобладают чернозёмные почвы.</w:t>
      </w:r>
    </w:p>
    <w:p w:rsidR="0005380B" w:rsidRPr="00873909" w:rsidRDefault="0005380B" w:rsidP="0005380B">
      <w:pPr>
        <w:ind w:firstLine="708"/>
        <w:jc w:val="both"/>
        <w:rPr>
          <w:szCs w:val="28"/>
        </w:rPr>
      </w:pPr>
      <w:r w:rsidRPr="00873909">
        <w:rPr>
          <w:szCs w:val="28"/>
        </w:rPr>
        <w:t>На территории Чердаклинского района Ульяновской  области преобл</w:t>
      </w:r>
      <w:r w:rsidRPr="00873909">
        <w:rPr>
          <w:szCs w:val="28"/>
        </w:rPr>
        <w:t>а</w:t>
      </w:r>
      <w:r w:rsidRPr="00873909">
        <w:rPr>
          <w:szCs w:val="28"/>
        </w:rPr>
        <w:t>дает умеренно-континентальный климат с теплым летом и умеренно холо</w:t>
      </w:r>
      <w:r w:rsidRPr="00873909">
        <w:rPr>
          <w:szCs w:val="28"/>
        </w:rPr>
        <w:t>д</w:t>
      </w:r>
      <w:r w:rsidRPr="00873909">
        <w:rPr>
          <w:szCs w:val="28"/>
        </w:rPr>
        <w:t>ной зимой.</w:t>
      </w:r>
    </w:p>
    <w:p w:rsidR="0005380B" w:rsidRPr="00873909" w:rsidRDefault="0005380B" w:rsidP="0005380B">
      <w:pPr>
        <w:ind w:firstLine="708"/>
        <w:jc w:val="both"/>
        <w:rPr>
          <w:szCs w:val="28"/>
        </w:rPr>
      </w:pPr>
      <w:r w:rsidRPr="00873909">
        <w:rPr>
          <w:szCs w:val="28"/>
        </w:rPr>
        <w:t>Средняя температура наружного воздуха наиболее теплого месяца (июль) +25,7</w:t>
      </w:r>
      <w:proofErr w:type="gramStart"/>
      <w:r w:rsidRPr="00873909">
        <w:rPr>
          <w:szCs w:val="28"/>
        </w:rPr>
        <w:t xml:space="preserve"> ºС</w:t>
      </w:r>
      <w:proofErr w:type="gramEnd"/>
      <w:r w:rsidRPr="00873909">
        <w:rPr>
          <w:szCs w:val="28"/>
        </w:rPr>
        <w:t>, наиболее холодного месяца (январь) -13,8 ºС.</w:t>
      </w:r>
    </w:p>
    <w:p w:rsidR="0005380B" w:rsidRPr="00873909" w:rsidRDefault="0005380B" w:rsidP="0005380B">
      <w:pPr>
        <w:ind w:firstLine="708"/>
        <w:jc w:val="both"/>
        <w:rPr>
          <w:szCs w:val="28"/>
        </w:rPr>
      </w:pPr>
      <w:r w:rsidRPr="00873909">
        <w:rPr>
          <w:szCs w:val="28"/>
        </w:rPr>
        <w:t>В теплый период преобладают ветра южные, юго-восточные и севе</w:t>
      </w:r>
      <w:r w:rsidRPr="00873909">
        <w:rPr>
          <w:szCs w:val="28"/>
        </w:rPr>
        <w:t>р</w:t>
      </w:r>
      <w:r w:rsidRPr="00873909">
        <w:rPr>
          <w:szCs w:val="28"/>
        </w:rPr>
        <w:t>ные; средняя скорость ветра летом составляет 3-4 м/с. Зимой господству</w:t>
      </w:r>
      <w:r w:rsidRPr="00873909">
        <w:rPr>
          <w:szCs w:val="28"/>
        </w:rPr>
        <w:t>ю</w:t>
      </w:r>
      <w:r w:rsidRPr="00873909">
        <w:rPr>
          <w:szCs w:val="28"/>
        </w:rPr>
        <w:t xml:space="preserve">щие направления ветра: </w:t>
      </w:r>
      <w:proofErr w:type="gramStart"/>
      <w:r w:rsidRPr="00873909">
        <w:rPr>
          <w:szCs w:val="28"/>
        </w:rPr>
        <w:t>северо-восточное</w:t>
      </w:r>
      <w:proofErr w:type="gramEnd"/>
      <w:r w:rsidRPr="00873909">
        <w:rPr>
          <w:szCs w:val="28"/>
        </w:rPr>
        <w:t>, северо-западное и северное,  со средней скоростью ветра 4-6 м/с.</w:t>
      </w:r>
    </w:p>
    <w:p w:rsidR="0005380B" w:rsidRPr="00873909" w:rsidRDefault="0005380B" w:rsidP="0005380B">
      <w:pPr>
        <w:ind w:firstLine="708"/>
        <w:jc w:val="both"/>
        <w:rPr>
          <w:szCs w:val="28"/>
        </w:rPr>
      </w:pPr>
      <w:r w:rsidRPr="00873909">
        <w:rPr>
          <w:szCs w:val="28"/>
        </w:rPr>
        <w:t xml:space="preserve">Сумма атмосферных осадков значительно ниже </w:t>
      </w:r>
      <w:proofErr w:type="gramStart"/>
      <w:r w:rsidRPr="00873909">
        <w:rPr>
          <w:szCs w:val="28"/>
        </w:rPr>
        <w:t>зональной</w:t>
      </w:r>
      <w:proofErr w:type="gramEnd"/>
      <w:r w:rsidRPr="00873909">
        <w:rPr>
          <w:szCs w:val="28"/>
        </w:rPr>
        <w:t xml:space="preserve"> и составляет до 400 мм/год. Для летнего периода характерны частые засухи.</w:t>
      </w:r>
    </w:p>
    <w:p w:rsidR="0005380B" w:rsidRPr="00873909" w:rsidRDefault="0005380B" w:rsidP="0005380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color w:val="000000"/>
          <w:szCs w:val="28"/>
        </w:rPr>
      </w:pPr>
      <w:r w:rsidRPr="00873909">
        <w:rPr>
          <w:bCs/>
          <w:color w:val="000000"/>
          <w:szCs w:val="28"/>
        </w:rPr>
        <w:t>Район располагает месторождениями нефти, торфа, глины, песка, м</w:t>
      </w:r>
      <w:r w:rsidRPr="00873909">
        <w:rPr>
          <w:bCs/>
          <w:color w:val="000000"/>
          <w:szCs w:val="28"/>
        </w:rPr>
        <w:t>и</w:t>
      </w:r>
      <w:r w:rsidRPr="00873909">
        <w:rPr>
          <w:bCs/>
          <w:color w:val="000000"/>
          <w:szCs w:val="28"/>
        </w:rPr>
        <w:t>неральной воды, сапропеля.</w:t>
      </w:r>
    </w:p>
    <w:p w:rsidR="0005380B" w:rsidRPr="00873909" w:rsidRDefault="0005380B" w:rsidP="0005380B">
      <w:pPr>
        <w:ind w:firstLine="708"/>
        <w:jc w:val="both"/>
        <w:rPr>
          <w:snapToGrid w:val="0"/>
          <w:szCs w:val="28"/>
        </w:rPr>
      </w:pPr>
      <w:r w:rsidRPr="00873909">
        <w:rPr>
          <w:snapToGrid w:val="0"/>
          <w:szCs w:val="28"/>
        </w:rPr>
        <w:lastRenderedPageBreak/>
        <w:t xml:space="preserve">Чердаклинский район обладает большими прогнозными запасами пресных подземных вод - Архангельское, Октябрьское и </w:t>
      </w:r>
      <w:proofErr w:type="spellStart"/>
      <w:r w:rsidRPr="00873909">
        <w:rPr>
          <w:snapToGrid w:val="0"/>
          <w:szCs w:val="28"/>
        </w:rPr>
        <w:t>Чердаклинское</w:t>
      </w:r>
      <w:proofErr w:type="spellEnd"/>
      <w:r w:rsidRPr="00873909">
        <w:rPr>
          <w:snapToGrid w:val="0"/>
          <w:szCs w:val="28"/>
        </w:rPr>
        <w:t xml:space="preserve"> м</w:t>
      </w:r>
      <w:r w:rsidRPr="00873909">
        <w:rPr>
          <w:snapToGrid w:val="0"/>
          <w:szCs w:val="28"/>
        </w:rPr>
        <w:t>е</w:t>
      </w:r>
      <w:r w:rsidRPr="00873909">
        <w:rPr>
          <w:snapToGrid w:val="0"/>
          <w:szCs w:val="28"/>
        </w:rPr>
        <w:t>сторождения, что позволит обеспечивать водой питьевого качество населе</w:t>
      </w:r>
      <w:r w:rsidRPr="00873909">
        <w:rPr>
          <w:snapToGrid w:val="0"/>
          <w:szCs w:val="28"/>
        </w:rPr>
        <w:t>н</w:t>
      </w:r>
      <w:r w:rsidRPr="00873909">
        <w:rPr>
          <w:snapToGrid w:val="0"/>
          <w:szCs w:val="28"/>
        </w:rPr>
        <w:t>ные пункты не только в границах Чердаклинского района.</w:t>
      </w:r>
    </w:p>
    <w:p w:rsidR="0005380B" w:rsidRPr="00873909" w:rsidRDefault="0005380B" w:rsidP="0005380B">
      <w:pPr>
        <w:ind w:firstLine="708"/>
        <w:jc w:val="both"/>
        <w:rPr>
          <w:szCs w:val="28"/>
        </w:rPr>
      </w:pPr>
      <w:r>
        <w:rPr>
          <w:szCs w:val="28"/>
        </w:rPr>
        <w:t>На сегодняшний день</w:t>
      </w:r>
      <w:r w:rsidRPr="00873909">
        <w:rPr>
          <w:szCs w:val="28"/>
        </w:rPr>
        <w:t xml:space="preserve"> на территории муниципального образования «Чердаклинский район» торф имеется в районе болота </w:t>
      </w:r>
      <w:proofErr w:type="gramStart"/>
      <w:r w:rsidRPr="00873909">
        <w:rPr>
          <w:szCs w:val="28"/>
        </w:rPr>
        <w:t>Моховое</w:t>
      </w:r>
      <w:proofErr w:type="gramEnd"/>
      <w:r w:rsidRPr="00873909">
        <w:rPr>
          <w:szCs w:val="28"/>
        </w:rPr>
        <w:t xml:space="preserve"> в </w:t>
      </w:r>
      <w:proofErr w:type="spellStart"/>
      <w:r w:rsidRPr="00873909">
        <w:rPr>
          <w:szCs w:val="28"/>
        </w:rPr>
        <w:t>р.п</w:t>
      </w:r>
      <w:proofErr w:type="spellEnd"/>
      <w:r w:rsidRPr="00873909">
        <w:rPr>
          <w:szCs w:val="28"/>
        </w:rPr>
        <w:t xml:space="preserve">. </w:t>
      </w:r>
      <w:proofErr w:type="gramStart"/>
      <w:r w:rsidRPr="00873909">
        <w:rPr>
          <w:szCs w:val="28"/>
        </w:rPr>
        <w:t>Черд</w:t>
      </w:r>
      <w:r w:rsidRPr="00873909">
        <w:rPr>
          <w:szCs w:val="28"/>
        </w:rPr>
        <w:t>а</w:t>
      </w:r>
      <w:r w:rsidRPr="00873909">
        <w:rPr>
          <w:szCs w:val="28"/>
        </w:rPr>
        <w:t xml:space="preserve">клы, в истоке р. </w:t>
      </w:r>
      <w:proofErr w:type="spellStart"/>
      <w:r w:rsidRPr="00873909">
        <w:rPr>
          <w:szCs w:val="28"/>
        </w:rPr>
        <w:t>Калмаюрка</w:t>
      </w:r>
      <w:proofErr w:type="spellEnd"/>
      <w:r w:rsidRPr="00873909">
        <w:rPr>
          <w:szCs w:val="28"/>
        </w:rPr>
        <w:t xml:space="preserve"> в границах СПК «12 лет Октября», СПК «40 лет Октября» и </w:t>
      </w:r>
      <w:r>
        <w:rPr>
          <w:szCs w:val="28"/>
        </w:rPr>
        <w:t>с. Озерки</w:t>
      </w:r>
      <w:r w:rsidRPr="00AF0485">
        <w:rPr>
          <w:szCs w:val="28"/>
        </w:rPr>
        <w:t>,</w:t>
      </w:r>
      <w:r w:rsidRPr="00873909">
        <w:rPr>
          <w:szCs w:val="28"/>
        </w:rPr>
        <w:t xml:space="preserve"> а также в кварталах 51,56,59,62,63,64 Чердаклинского лесничества (около </w:t>
      </w:r>
      <w:proofErr w:type="spellStart"/>
      <w:r w:rsidRPr="00873909">
        <w:rPr>
          <w:szCs w:val="28"/>
        </w:rPr>
        <w:t>р.п</w:t>
      </w:r>
      <w:proofErr w:type="spellEnd"/>
      <w:r w:rsidRPr="00873909">
        <w:rPr>
          <w:szCs w:val="28"/>
        </w:rPr>
        <w:t>.</w:t>
      </w:r>
      <w:proofErr w:type="gramEnd"/>
      <w:r w:rsidRPr="00873909">
        <w:rPr>
          <w:szCs w:val="28"/>
        </w:rPr>
        <w:t xml:space="preserve"> </w:t>
      </w:r>
      <w:proofErr w:type="gramStart"/>
      <w:r w:rsidRPr="00873909">
        <w:rPr>
          <w:szCs w:val="28"/>
        </w:rPr>
        <w:t xml:space="preserve">Чердаклы и д. </w:t>
      </w:r>
      <w:proofErr w:type="spellStart"/>
      <w:r w:rsidRPr="00873909">
        <w:rPr>
          <w:szCs w:val="28"/>
        </w:rPr>
        <w:t>Войкино</w:t>
      </w:r>
      <w:proofErr w:type="spellEnd"/>
      <w:r w:rsidRPr="00873909">
        <w:rPr>
          <w:szCs w:val="28"/>
        </w:rPr>
        <w:t>).</w:t>
      </w:r>
      <w:proofErr w:type="gramEnd"/>
      <w:r w:rsidRPr="00873909">
        <w:rPr>
          <w:szCs w:val="28"/>
        </w:rPr>
        <w:t xml:space="preserve"> Общие запасы торфа в ра</w:t>
      </w:r>
      <w:r w:rsidRPr="00873909">
        <w:rPr>
          <w:szCs w:val="28"/>
        </w:rPr>
        <w:t>й</w:t>
      </w:r>
      <w:r w:rsidRPr="00873909">
        <w:rPr>
          <w:szCs w:val="28"/>
        </w:rPr>
        <w:t xml:space="preserve">оне составляют 5,6 </w:t>
      </w:r>
      <w:proofErr w:type="spellStart"/>
      <w:r w:rsidRPr="00873909">
        <w:rPr>
          <w:szCs w:val="28"/>
        </w:rPr>
        <w:t>млн.т</w:t>
      </w:r>
      <w:proofErr w:type="spellEnd"/>
      <w:r w:rsidRPr="00873909">
        <w:rPr>
          <w:szCs w:val="28"/>
        </w:rPr>
        <w:t>.</w:t>
      </w:r>
    </w:p>
    <w:p w:rsidR="0005380B" w:rsidRPr="00873909" w:rsidRDefault="0005380B" w:rsidP="0005380B">
      <w:pPr>
        <w:ind w:firstLine="708"/>
        <w:jc w:val="both"/>
        <w:rPr>
          <w:snapToGrid w:val="0"/>
          <w:szCs w:val="28"/>
        </w:rPr>
      </w:pPr>
      <w:r w:rsidRPr="00873909">
        <w:rPr>
          <w:snapToGrid w:val="0"/>
          <w:szCs w:val="28"/>
        </w:rPr>
        <w:t>Имеются большие запасы полезных ископаемых осадочного происхо</w:t>
      </w:r>
      <w:r w:rsidRPr="00873909">
        <w:rPr>
          <w:snapToGrid w:val="0"/>
          <w:szCs w:val="28"/>
        </w:rPr>
        <w:t>ж</w:t>
      </w:r>
      <w:r w:rsidRPr="00873909">
        <w:rPr>
          <w:snapToGrid w:val="0"/>
          <w:szCs w:val="28"/>
        </w:rPr>
        <w:t xml:space="preserve">дения, в частности запасы месторождений песков строительных. </w:t>
      </w:r>
    </w:p>
    <w:p w:rsidR="0005380B" w:rsidRPr="00873909" w:rsidRDefault="0005380B" w:rsidP="0005380B">
      <w:pPr>
        <w:ind w:firstLine="708"/>
        <w:jc w:val="both"/>
        <w:rPr>
          <w:snapToGrid w:val="0"/>
          <w:szCs w:val="28"/>
        </w:rPr>
      </w:pPr>
      <w:r w:rsidRPr="00873909">
        <w:rPr>
          <w:snapToGrid w:val="0"/>
          <w:szCs w:val="28"/>
        </w:rPr>
        <w:t>Перспективным являются месторождения сапропеля – осадочная пор</w:t>
      </w:r>
      <w:r w:rsidRPr="00873909">
        <w:rPr>
          <w:snapToGrid w:val="0"/>
          <w:szCs w:val="28"/>
        </w:rPr>
        <w:t>о</w:t>
      </w:r>
      <w:r w:rsidRPr="00873909">
        <w:rPr>
          <w:snapToGrid w:val="0"/>
          <w:szCs w:val="28"/>
        </w:rPr>
        <w:t>да, используемая в грязелечении, производстве высокоэффективных удобр</w:t>
      </w:r>
      <w:r w:rsidRPr="00873909">
        <w:rPr>
          <w:snapToGrid w:val="0"/>
          <w:szCs w:val="28"/>
        </w:rPr>
        <w:t>е</w:t>
      </w:r>
      <w:r w:rsidRPr="00873909">
        <w:rPr>
          <w:snapToGrid w:val="0"/>
          <w:szCs w:val="28"/>
        </w:rPr>
        <w:t xml:space="preserve">ний и кормовых добавок. </w:t>
      </w:r>
    </w:p>
    <w:p w:rsidR="0005380B" w:rsidRPr="00873909" w:rsidRDefault="0005380B" w:rsidP="0005380B">
      <w:pPr>
        <w:ind w:firstLine="708"/>
        <w:jc w:val="both"/>
        <w:rPr>
          <w:snapToGrid w:val="0"/>
          <w:szCs w:val="28"/>
        </w:rPr>
      </w:pPr>
      <w:r w:rsidRPr="00873909">
        <w:rPr>
          <w:snapToGrid w:val="0"/>
          <w:szCs w:val="28"/>
        </w:rPr>
        <w:t>Земельные и почвенные ресурсы могут обеспечить достаточный объем производства сельскохозяйственной продукции для развития в Чердакли</w:t>
      </w:r>
      <w:r w:rsidRPr="00873909">
        <w:rPr>
          <w:snapToGrid w:val="0"/>
          <w:szCs w:val="28"/>
        </w:rPr>
        <w:t>н</w:t>
      </w:r>
      <w:r w:rsidRPr="00873909">
        <w:rPr>
          <w:snapToGrid w:val="0"/>
          <w:szCs w:val="28"/>
        </w:rPr>
        <w:t>ском районе предприятий пищевой и перерабатывающей промышленности.</w:t>
      </w:r>
    </w:p>
    <w:p w:rsidR="0005380B" w:rsidRPr="00873909" w:rsidRDefault="0005380B" w:rsidP="0005380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color w:val="000000"/>
          <w:szCs w:val="28"/>
        </w:rPr>
      </w:pPr>
      <w:r w:rsidRPr="00873909">
        <w:rPr>
          <w:color w:val="000000"/>
          <w:szCs w:val="28"/>
        </w:rPr>
        <w:t xml:space="preserve">Чердаклинский район - один из лидеров в производстве </w:t>
      </w:r>
      <w:r w:rsidRPr="00873909">
        <w:rPr>
          <w:color w:val="000000"/>
          <w:spacing w:val="-8"/>
          <w:szCs w:val="28"/>
        </w:rPr>
        <w:t>сельхозпроду</w:t>
      </w:r>
      <w:r w:rsidRPr="00873909">
        <w:rPr>
          <w:color w:val="000000"/>
          <w:spacing w:val="-8"/>
          <w:szCs w:val="28"/>
        </w:rPr>
        <w:t>к</w:t>
      </w:r>
      <w:r w:rsidRPr="00873909">
        <w:rPr>
          <w:color w:val="000000"/>
          <w:spacing w:val="-8"/>
          <w:szCs w:val="28"/>
        </w:rPr>
        <w:t>ции. Этому во многом способствуют благопри</w:t>
      </w:r>
      <w:r w:rsidRPr="00873909">
        <w:rPr>
          <w:color w:val="000000"/>
          <w:spacing w:val="-8"/>
          <w:szCs w:val="28"/>
        </w:rPr>
        <w:softHyphen/>
      </w:r>
      <w:r w:rsidRPr="00873909">
        <w:rPr>
          <w:color w:val="000000"/>
          <w:spacing w:val="-9"/>
          <w:szCs w:val="28"/>
        </w:rPr>
        <w:t xml:space="preserve">ятные климатические условия и плодородные почвы. </w:t>
      </w:r>
    </w:p>
    <w:p w:rsidR="0005380B" w:rsidRPr="00873909" w:rsidRDefault="0005380B" w:rsidP="0005380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color w:val="000000"/>
          <w:szCs w:val="28"/>
        </w:rPr>
      </w:pPr>
      <w:r w:rsidRPr="00873909">
        <w:rPr>
          <w:szCs w:val="28"/>
        </w:rPr>
        <w:t>Сельское хозяйство многоотраслевое, специализируется на произво</w:t>
      </w:r>
      <w:r w:rsidRPr="00873909">
        <w:rPr>
          <w:szCs w:val="28"/>
        </w:rPr>
        <w:t>д</w:t>
      </w:r>
      <w:r w:rsidRPr="00873909">
        <w:rPr>
          <w:szCs w:val="28"/>
        </w:rPr>
        <w:t>стве зерновых, технических культур, мясомолочном животноводстве, птиц</w:t>
      </w:r>
      <w:r w:rsidRPr="00873909">
        <w:rPr>
          <w:szCs w:val="28"/>
        </w:rPr>
        <w:t>е</w:t>
      </w:r>
      <w:r w:rsidRPr="00873909">
        <w:rPr>
          <w:szCs w:val="28"/>
        </w:rPr>
        <w:t xml:space="preserve">водстве и рыбоводстве. </w:t>
      </w:r>
      <w:r w:rsidR="00EE7C35" w:rsidRPr="00EE7C35">
        <w:rPr>
          <w:szCs w:val="28"/>
        </w:rPr>
        <w:t>Сегодня сельскохозяйственным производством в районе занимаются более 20 сельскохозяйственных предприятий, 18 крест</w:t>
      </w:r>
      <w:r w:rsidR="00EE7C35" w:rsidRPr="00EE7C35">
        <w:rPr>
          <w:szCs w:val="28"/>
        </w:rPr>
        <w:t>ь</w:t>
      </w:r>
      <w:r w:rsidR="00EE7C35" w:rsidRPr="00EE7C35">
        <w:rPr>
          <w:szCs w:val="28"/>
        </w:rPr>
        <w:t>янско-фермерских хозяйств, 58 индивидуальных предпринимателей без обр</w:t>
      </w:r>
      <w:r w:rsidR="00EE7C35" w:rsidRPr="00EE7C35">
        <w:rPr>
          <w:szCs w:val="28"/>
        </w:rPr>
        <w:t>а</w:t>
      </w:r>
      <w:r w:rsidR="00EE7C35" w:rsidRPr="00EE7C35">
        <w:rPr>
          <w:szCs w:val="28"/>
        </w:rPr>
        <w:t>зования юридического лица.</w:t>
      </w:r>
      <w:r w:rsidR="004504C2" w:rsidRPr="004504C2">
        <w:t xml:space="preserve"> </w:t>
      </w:r>
      <w:r w:rsidR="004504C2" w:rsidRPr="004504C2">
        <w:rPr>
          <w:szCs w:val="28"/>
        </w:rPr>
        <w:t>На долю сельского хозяйства (на 01.01.2015) приходится 3,6 % от оборота организаций по всем видам экономической де</w:t>
      </w:r>
      <w:r w:rsidR="004504C2" w:rsidRPr="004504C2">
        <w:rPr>
          <w:szCs w:val="28"/>
        </w:rPr>
        <w:t>я</w:t>
      </w:r>
      <w:r w:rsidR="004504C2" w:rsidRPr="004504C2">
        <w:rPr>
          <w:szCs w:val="28"/>
        </w:rPr>
        <w:t>тельности.</w:t>
      </w:r>
    </w:p>
    <w:p w:rsidR="0005380B" w:rsidRPr="00873909" w:rsidRDefault="0005380B" w:rsidP="0005380B">
      <w:pPr>
        <w:ind w:firstLine="708"/>
        <w:jc w:val="both"/>
        <w:rPr>
          <w:snapToGrid w:val="0"/>
          <w:szCs w:val="28"/>
        </w:rPr>
      </w:pPr>
      <w:r w:rsidRPr="00873909">
        <w:rPr>
          <w:snapToGrid w:val="0"/>
          <w:szCs w:val="28"/>
        </w:rPr>
        <w:t>Природные рекреационные ресурсы: леса, охотничьи хозяйства, особо охраняемые природные территории, акватории и поймы многочисленных рек,  акватории и прибрежные зоны прудов позволяют развивать систему р</w:t>
      </w:r>
      <w:r w:rsidRPr="00873909">
        <w:rPr>
          <w:snapToGrid w:val="0"/>
          <w:szCs w:val="28"/>
        </w:rPr>
        <w:t>е</w:t>
      </w:r>
      <w:r w:rsidRPr="00873909">
        <w:rPr>
          <w:snapToGrid w:val="0"/>
          <w:szCs w:val="28"/>
        </w:rPr>
        <w:t>креации и туризма в границах проектируемого района.</w:t>
      </w:r>
    </w:p>
    <w:p w:rsidR="0005380B" w:rsidRPr="00873909" w:rsidRDefault="0005380B" w:rsidP="0005380B">
      <w:pPr>
        <w:ind w:firstLine="708"/>
        <w:jc w:val="both"/>
        <w:rPr>
          <w:snapToGrid w:val="0"/>
          <w:szCs w:val="28"/>
        </w:rPr>
      </w:pPr>
      <w:r w:rsidRPr="00873909">
        <w:rPr>
          <w:snapToGrid w:val="0"/>
          <w:szCs w:val="28"/>
        </w:rPr>
        <w:t>Лесные ресурсы при рациональном использовании и применении с</w:t>
      </w:r>
      <w:r w:rsidRPr="00873909">
        <w:rPr>
          <w:snapToGrid w:val="0"/>
          <w:szCs w:val="28"/>
        </w:rPr>
        <w:t>о</w:t>
      </w:r>
      <w:r w:rsidRPr="00873909">
        <w:rPr>
          <w:snapToGrid w:val="0"/>
          <w:szCs w:val="28"/>
        </w:rPr>
        <w:t>временных технологий лесозаготовок благоприятствуют развитию деревоо</w:t>
      </w:r>
      <w:r w:rsidRPr="00873909">
        <w:rPr>
          <w:snapToGrid w:val="0"/>
          <w:szCs w:val="28"/>
        </w:rPr>
        <w:t>б</w:t>
      </w:r>
      <w:r w:rsidRPr="00873909">
        <w:rPr>
          <w:snapToGrid w:val="0"/>
          <w:szCs w:val="28"/>
        </w:rPr>
        <w:t>рабатывающей промышленности в районе.</w:t>
      </w:r>
    </w:p>
    <w:p w:rsidR="0005380B" w:rsidRPr="00873909" w:rsidRDefault="0005380B" w:rsidP="0005380B">
      <w:pPr>
        <w:ind w:firstLine="709"/>
        <w:jc w:val="both"/>
        <w:rPr>
          <w:szCs w:val="28"/>
        </w:rPr>
      </w:pPr>
      <w:r w:rsidRPr="00EC0BE7">
        <w:rPr>
          <w:szCs w:val="28"/>
        </w:rPr>
        <w:t>На территории района на берегу реки Волги расположено несколько домов отдыха, санаториев, турбаз и детских лагерей отдыха. Самые извес</w:t>
      </w:r>
      <w:r w:rsidRPr="00EC0BE7">
        <w:rPr>
          <w:szCs w:val="28"/>
        </w:rPr>
        <w:t>т</w:t>
      </w:r>
      <w:r w:rsidRPr="00EC0BE7">
        <w:rPr>
          <w:szCs w:val="28"/>
        </w:rPr>
        <w:t xml:space="preserve">ные — около сёл Красный Яр и </w:t>
      </w:r>
      <w:proofErr w:type="gramStart"/>
      <w:r w:rsidRPr="00EC0BE7">
        <w:rPr>
          <w:szCs w:val="28"/>
        </w:rPr>
        <w:t>Архангельское</w:t>
      </w:r>
      <w:proofErr w:type="gramEnd"/>
      <w:r w:rsidRPr="00EC0BE7">
        <w:rPr>
          <w:szCs w:val="28"/>
        </w:rPr>
        <w:t>, между сёлами Андреевка и Белый Яр находятся Тургеневские (Банные) острова — самые живописные места района. Вблизи села Белый Яр с 1923 года действует дом отдыха, на базе которого в 1995 г. был открыт санаторий «Белый Яр».</w:t>
      </w:r>
      <w:r w:rsidR="009D39DE">
        <w:rPr>
          <w:szCs w:val="28"/>
        </w:rPr>
        <w:t xml:space="preserve"> Перспективной зоной развития туризма является </w:t>
      </w:r>
      <w:proofErr w:type="spellStart"/>
      <w:r w:rsidR="009D39DE">
        <w:rPr>
          <w:szCs w:val="28"/>
        </w:rPr>
        <w:t>Юрманский</w:t>
      </w:r>
      <w:proofErr w:type="spellEnd"/>
      <w:r w:rsidR="009D39DE">
        <w:rPr>
          <w:szCs w:val="28"/>
        </w:rPr>
        <w:t xml:space="preserve"> залив, где ежегодно открывае</w:t>
      </w:r>
      <w:r w:rsidR="009D39DE">
        <w:rPr>
          <w:szCs w:val="28"/>
        </w:rPr>
        <w:t>т</w:t>
      </w:r>
      <w:r w:rsidR="009D39DE">
        <w:rPr>
          <w:szCs w:val="28"/>
        </w:rPr>
        <w:t>ся новые  места отдыха.</w:t>
      </w:r>
    </w:p>
    <w:p w:rsidR="0005380B" w:rsidRPr="00873909" w:rsidRDefault="0005380B" w:rsidP="0005380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873909">
        <w:rPr>
          <w:szCs w:val="28"/>
        </w:rPr>
        <w:t xml:space="preserve">Чердаклинский район граничит со </w:t>
      </w:r>
      <w:proofErr w:type="spellStart"/>
      <w:r w:rsidRPr="00873909">
        <w:rPr>
          <w:szCs w:val="28"/>
        </w:rPr>
        <w:t>Старомайнским</w:t>
      </w:r>
      <w:proofErr w:type="spellEnd"/>
      <w:r w:rsidRPr="00873909">
        <w:rPr>
          <w:szCs w:val="28"/>
        </w:rPr>
        <w:t xml:space="preserve"> и </w:t>
      </w:r>
      <w:proofErr w:type="spellStart"/>
      <w:r w:rsidRPr="00873909">
        <w:rPr>
          <w:szCs w:val="28"/>
        </w:rPr>
        <w:t>Мелекесским</w:t>
      </w:r>
      <w:proofErr w:type="spellEnd"/>
      <w:r w:rsidRPr="00873909">
        <w:rPr>
          <w:szCs w:val="28"/>
        </w:rPr>
        <w:t xml:space="preserve"> ра</w:t>
      </w:r>
      <w:r w:rsidRPr="00873909">
        <w:rPr>
          <w:szCs w:val="28"/>
        </w:rPr>
        <w:t>й</w:t>
      </w:r>
      <w:r w:rsidRPr="00873909">
        <w:rPr>
          <w:szCs w:val="28"/>
        </w:rPr>
        <w:t>онами Ульяновской области, г. Ульяновском.</w:t>
      </w:r>
    </w:p>
    <w:p w:rsidR="00D41B12" w:rsidRPr="00D41B12" w:rsidRDefault="0005380B" w:rsidP="00D41B1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Cs w:val="28"/>
        </w:rPr>
      </w:pPr>
      <w:r w:rsidRPr="00873909">
        <w:rPr>
          <w:color w:val="000000"/>
          <w:szCs w:val="28"/>
        </w:rPr>
        <w:lastRenderedPageBreak/>
        <w:t xml:space="preserve">По территории муниципального образования проходят важнейшие транспортные магистрали федерального и областного значения. </w:t>
      </w:r>
      <w:r w:rsidRPr="00873909">
        <w:rPr>
          <w:bCs/>
          <w:color w:val="000000"/>
          <w:szCs w:val="28"/>
        </w:rPr>
        <w:t>Через терр</w:t>
      </w:r>
      <w:r w:rsidRPr="00873909">
        <w:rPr>
          <w:bCs/>
          <w:color w:val="000000"/>
          <w:szCs w:val="28"/>
        </w:rPr>
        <w:t>и</w:t>
      </w:r>
      <w:r w:rsidRPr="00873909">
        <w:rPr>
          <w:bCs/>
          <w:color w:val="000000"/>
          <w:szCs w:val="28"/>
        </w:rPr>
        <w:t xml:space="preserve">торию района проходит участок </w:t>
      </w:r>
      <w:r w:rsidRPr="003A70D3">
        <w:rPr>
          <w:bCs/>
          <w:color w:val="000000"/>
          <w:szCs w:val="28"/>
        </w:rPr>
        <w:t>Куйбышевской железной дороги</w:t>
      </w:r>
      <w:r w:rsidRPr="00873909">
        <w:rPr>
          <w:bCs/>
          <w:color w:val="000000"/>
          <w:szCs w:val="28"/>
        </w:rPr>
        <w:t xml:space="preserve"> протяже</w:t>
      </w:r>
      <w:r w:rsidRPr="00873909">
        <w:rPr>
          <w:bCs/>
          <w:color w:val="000000"/>
          <w:szCs w:val="28"/>
        </w:rPr>
        <w:t>н</w:t>
      </w:r>
      <w:r w:rsidRPr="00873909">
        <w:rPr>
          <w:bCs/>
          <w:color w:val="000000"/>
          <w:szCs w:val="28"/>
        </w:rPr>
        <w:t xml:space="preserve">ностью около 55 км. </w:t>
      </w:r>
      <w:r w:rsidRPr="00873909">
        <w:rPr>
          <w:color w:val="000000"/>
          <w:szCs w:val="28"/>
        </w:rPr>
        <w:t>На землях района размещается международный аэр</w:t>
      </w:r>
      <w:r w:rsidRPr="00873909">
        <w:rPr>
          <w:color w:val="000000"/>
          <w:szCs w:val="28"/>
        </w:rPr>
        <w:t>о</w:t>
      </w:r>
      <w:r w:rsidRPr="00873909">
        <w:rPr>
          <w:color w:val="000000"/>
          <w:szCs w:val="28"/>
        </w:rPr>
        <w:t>порт «</w:t>
      </w:r>
      <w:proofErr w:type="gramStart"/>
      <w:r w:rsidRPr="00873909">
        <w:rPr>
          <w:color w:val="000000"/>
          <w:szCs w:val="28"/>
        </w:rPr>
        <w:t>Ульяновск-Восточный</w:t>
      </w:r>
      <w:proofErr w:type="gramEnd"/>
      <w:r w:rsidRPr="00873909">
        <w:rPr>
          <w:color w:val="000000"/>
          <w:szCs w:val="28"/>
        </w:rPr>
        <w:t>», на базе которого создается порт</w:t>
      </w:r>
      <w:r w:rsidR="00F54014">
        <w:rPr>
          <w:color w:val="000000"/>
          <w:szCs w:val="28"/>
        </w:rPr>
        <w:t xml:space="preserve">овая особая </w:t>
      </w:r>
      <w:r w:rsidR="00F54014" w:rsidRPr="00D41B12">
        <w:rPr>
          <w:color w:val="000000"/>
          <w:szCs w:val="28"/>
        </w:rPr>
        <w:t>экономическая зона.</w:t>
      </w:r>
      <w:r w:rsidRPr="00873909">
        <w:rPr>
          <w:color w:val="000000"/>
          <w:szCs w:val="28"/>
        </w:rPr>
        <w:t xml:space="preserve"> </w:t>
      </w:r>
      <w:r w:rsidR="003A70D3">
        <w:rPr>
          <w:color w:val="000000"/>
          <w:szCs w:val="28"/>
        </w:rPr>
        <w:t>На сегодня одобрены проекты 5</w:t>
      </w:r>
      <w:r w:rsidR="00D41B12" w:rsidRPr="00D41B12">
        <w:rPr>
          <w:color w:val="000000"/>
          <w:szCs w:val="28"/>
        </w:rPr>
        <w:t xml:space="preserve"> резидентов: </w:t>
      </w:r>
    </w:p>
    <w:p w:rsidR="00D41B12" w:rsidRPr="00D41B12" w:rsidRDefault="00D41B12" w:rsidP="00D41B1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Cs w:val="28"/>
        </w:rPr>
      </w:pPr>
      <w:r w:rsidRPr="00D41B12">
        <w:rPr>
          <w:color w:val="000000"/>
          <w:szCs w:val="28"/>
        </w:rPr>
        <w:t>•</w:t>
      </w:r>
      <w:r w:rsidRPr="00D41B12">
        <w:rPr>
          <w:color w:val="000000"/>
          <w:szCs w:val="28"/>
        </w:rPr>
        <w:tab/>
        <w:t xml:space="preserve">ООО «Волга-Днепр </w:t>
      </w:r>
      <w:proofErr w:type="spellStart"/>
      <w:r w:rsidRPr="00D41B12">
        <w:rPr>
          <w:color w:val="000000"/>
          <w:szCs w:val="28"/>
        </w:rPr>
        <w:t>Техникс</w:t>
      </w:r>
      <w:proofErr w:type="spellEnd"/>
      <w:r w:rsidRPr="00D41B12">
        <w:rPr>
          <w:color w:val="000000"/>
          <w:szCs w:val="28"/>
        </w:rPr>
        <w:t xml:space="preserve"> Ульяновск», техническое обслуж</w:t>
      </w:r>
      <w:r w:rsidRPr="00D41B12">
        <w:rPr>
          <w:color w:val="000000"/>
          <w:szCs w:val="28"/>
        </w:rPr>
        <w:t>и</w:t>
      </w:r>
      <w:r w:rsidRPr="00D41B12">
        <w:rPr>
          <w:color w:val="000000"/>
          <w:szCs w:val="28"/>
        </w:rPr>
        <w:t>вание и ремонт авиационной техники;</w:t>
      </w:r>
    </w:p>
    <w:p w:rsidR="00D41B12" w:rsidRPr="00D41B12" w:rsidRDefault="00D41B12" w:rsidP="00D41B1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Cs w:val="28"/>
        </w:rPr>
      </w:pPr>
      <w:r w:rsidRPr="00D41B12">
        <w:rPr>
          <w:color w:val="000000"/>
          <w:szCs w:val="28"/>
        </w:rPr>
        <w:t>•</w:t>
      </w:r>
      <w:r w:rsidRPr="00D41B12">
        <w:rPr>
          <w:color w:val="000000"/>
          <w:szCs w:val="28"/>
        </w:rPr>
        <w:tab/>
        <w:t xml:space="preserve">ООО «ФЛ </w:t>
      </w:r>
      <w:proofErr w:type="spellStart"/>
      <w:r w:rsidRPr="00D41B12">
        <w:rPr>
          <w:color w:val="000000"/>
          <w:szCs w:val="28"/>
        </w:rPr>
        <w:t>Техникс</w:t>
      </w:r>
      <w:proofErr w:type="spellEnd"/>
      <w:r w:rsidRPr="00D41B12">
        <w:rPr>
          <w:color w:val="000000"/>
          <w:szCs w:val="28"/>
        </w:rPr>
        <w:t xml:space="preserve"> Ульяновск», техническое обслуживание и р</w:t>
      </w:r>
      <w:r w:rsidRPr="00D41B12">
        <w:rPr>
          <w:color w:val="000000"/>
          <w:szCs w:val="28"/>
        </w:rPr>
        <w:t>е</w:t>
      </w:r>
      <w:r w:rsidRPr="00D41B12">
        <w:rPr>
          <w:color w:val="000000"/>
          <w:szCs w:val="28"/>
        </w:rPr>
        <w:t>монт авиационной техники;</w:t>
      </w:r>
    </w:p>
    <w:p w:rsidR="00D41B12" w:rsidRPr="00D41B12" w:rsidRDefault="00D41B12" w:rsidP="00D41B1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Cs w:val="28"/>
        </w:rPr>
      </w:pPr>
      <w:r w:rsidRPr="00D41B12">
        <w:rPr>
          <w:color w:val="000000"/>
          <w:szCs w:val="28"/>
        </w:rPr>
        <w:t>•</w:t>
      </w:r>
      <w:r w:rsidRPr="00D41B12">
        <w:rPr>
          <w:color w:val="000000"/>
          <w:szCs w:val="28"/>
        </w:rPr>
        <w:tab/>
        <w:t>ООО «</w:t>
      </w:r>
      <w:proofErr w:type="spellStart"/>
      <w:r w:rsidRPr="00D41B12">
        <w:rPr>
          <w:color w:val="000000"/>
          <w:szCs w:val="28"/>
        </w:rPr>
        <w:t>Интеравионика</w:t>
      </w:r>
      <w:proofErr w:type="spellEnd"/>
      <w:r w:rsidRPr="00D41B12">
        <w:rPr>
          <w:color w:val="000000"/>
          <w:szCs w:val="28"/>
        </w:rPr>
        <w:t xml:space="preserve">» </w:t>
      </w:r>
    </w:p>
    <w:p w:rsidR="00D41B12" w:rsidRPr="00D41B12" w:rsidRDefault="00D41B12" w:rsidP="00D41B1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Cs w:val="28"/>
        </w:rPr>
      </w:pPr>
      <w:r w:rsidRPr="00D41B12">
        <w:rPr>
          <w:color w:val="000000"/>
          <w:szCs w:val="28"/>
        </w:rPr>
        <w:t>•</w:t>
      </w:r>
      <w:r w:rsidRPr="00D41B12">
        <w:rPr>
          <w:color w:val="000000"/>
          <w:szCs w:val="28"/>
        </w:rPr>
        <w:tab/>
        <w:t>ООО «ААР-Рус»</w:t>
      </w:r>
    </w:p>
    <w:p w:rsidR="00D41B12" w:rsidRPr="00D41B12" w:rsidRDefault="00D41B12" w:rsidP="00D41B1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Cs w:val="28"/>
        </w:rPr>
      </w:pPr>
      <w:r w:rsidRPr="00D41B12">
        <w:rPr>
          <w:color w:val="000000"/>
          <w:szCs w:val="28"/>
        </w:rPr>
        <w:t>•</w:t>
      </w:r>
      <w:r w:rsidRPr="00D41B12">
        <w:rPr>
          <w:color w:val="000000"/>
          <w:szCs w:val="28"/>
        </w:rPr>
        <w:tab/>
        <w:t>ООО «ПРОМТЕХ Ульяновск»</w:t>
      </w:r>
    </w:p>
    <w:p w:rsidR="0005380B" w:rsidRPr="00D12F9F" w:rsidRDefault="00D41B12" w:rsidP="00D41B1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color w:val="000000"/>
          <w:szCs w:val="28"/>
        </w:rPr>
      </w:pPr>
      <w:r w:rsidRPr="00B163FA">
        <w:rPr>
          <w:color w:val="000000"/>
          <w:szCs w:val="28"/>
        </w:rPr>
        <w:t>Сегодня рассматриваем возможность размещения муниципальной пр</w:t>
      </w:r>
      <w:r w:rsidRPr="00B163FA">
        <w:rPr>
          <w:color w:val="000000"/>
          <w:szCs w:val="28"/>
        </w:rPr>
        <w:t>о</w:t>
      </w:r>
      <w:r w:rsidRPr="00B163FA">
        <w:rPr>
          <w:color w:val="000000"/>
          <w:szCs w:val="28"/>
        </w:rPr>
        <w:t>мышленной зоны</w:t>
      </w:r>
      <w:r w:rsidR="0097243F" w:rsidRPr="00B163FA">
        <w:rPr>
          <w:color w:val="000000"/>
          <w:szCs w:val="28"/>
        </w:rPr>
        <w:t xml:space="preserve"> в районе </w:t>
      </w:r>
      <w:proofErr w:type="spellStart"/>
      <w:r w:rsidR="0097243F" w:rsidRPr="00B163FA">
        <w:rPr>
          <w:color w:val="000000"/>
          <w:szCs w:val="28"/>
        </w:rPr>
        <w:t>р</w:t>
      </w:r>
      <w:r w:rsidR="004E3497" w:rsidRPr="00B163FA">
        <w:rPr>
          <w:color w:val="000000"/>
          <w:szCs w:val="28"/>
        </w:rPr>
        <w:t>.п</w:t>
      </w:r>
      <w:proofErr w:type="spellEnd"/>
      <w:r w:rsidR="004E3497" w:rsidRPr="00B163FA">
        <w:rPr>
          <w:color w:val="000000"/>
          <w:szCs w:val="28"/>
        </w:rPr>
        <w:t>. Чердаклы</w:t>
      </w:r>
      <w:r w:rsidRPr="00B163FA">
        <w:rPr>
          <w:color w:val="000000"/>
          <w:szCs w:val="28"/>
        </w:rPr>
        <w:t>.</w:t>
      </w:r>
      <w:r w:rsidR="004E3497" w:rsidRPr="00B163FA">
        <w:rPr>
          <w:color w:val="000000"/>
          <w:szCs w:val="28"/>
        </w:rPr>
        <w:t xml:space="preserve"> </w:t>
      </w:r>
      <w:r w:rsidR="00283B4F" w:rsidRPr="00B163FA">
        <w:rPr>
          <w:color w:val="000000"/>
          <w:szCs w:val="28"/>
        </w:rPr>
        <w:t>Сформирована промышленная</w:t>
      </w:r>
      <w:r w:rsidR="004E3497" w:rsidRPr="00B163FA">
        <w:rPr>
          <w:color w:val="000000"/>
          <w:szCs w:val="28"/>
        </w:rPr>
        <w:t xml:space="preserve"> з</w:t>
      </w:r>
      <w:r w:rsidR="004E3497" w:rsidRPr="00B163FA">
        <w:rPr>
          <w:color w:val="000000"/>
          <w:szCs w:val="28"/>
        </w:rPr>
        <w:t>о</w:t>
      </w:r>
      <w:r w:rsidR="004E3497" w:rsidRPr="00B163FA">
        <w:rPr>
          <w:color w:val="000000"/>
          <w:szCs w:val="28"/>
        </w:rPr>
        <w:t xml:space="preserve">ны на территории Октябрьского </w:t>
      </w:r>
      <w:r w:rsidR="00283B4F" w:rsidRPr="00B163FA">
        <w:rPr>
          <w:color w:val="000000"/>
          <w:szCs w:val="28"/>
        </w:rPr>
        <w:t>сельского поселения как площадка</w:t>
      </w:r>
      <w:r w:rsidR="004E3497" w:rsidRPr="00B163FA">
        <w:rPr>
          <w:color w:val="000000"/>
          <w:szCs w:val="28"/>
        </w:rPr>
        <w:t xml:space="preserve"> развития малого и среднего бизне</w:t>
      </w:r>
      <w:r w:rsidR="00C747D4" w:rsidRPr="00B163FA">
        <w:rPr>
          <w:color w:val="000000"/>
          <w:szCs w:val="28"/>
        </w:rPr>
        <w:t>са -</w:t>
      </w:r>
      <w:r w:rsidR="004E3497" w:rsidRPr="00B163FA">
        <w:rPr>
          <w:color w:val="000000"/>
          <w:szCs w:val="28"/>
        </w:rPr>
        <w:t xml:space="preserve">34 га, который </w:t>
      </w:r>
      <w:proofErr w:type="gramStart"/>
      <w:r w:rsidR="004E3497" w:rsidRPr="00B163FA">
        <w:rPr>
          <w:color w:val="000000"/>
          <w:szCs w:val="28"/>
        </w:rPr>
        <w:t>согласно</w:t>
      </w:r>
      <w:proofErr w:type="gramEnd"/>
      <w:r w:rsidR="004E3497" w:rsidRPr="00B163FA">
        <w:rPr>
          <w:color w:val="000000"/>
          <w:szCs w:val="28"/>
        </w:rPr>
        <w:t xml:space="preserve"> нового генерального плана развития поселения переведён в состав земель населённого пункта, предназначенный для промышленного производства.</w:t>
      </w:r>
      <w:r w:rsidR="004E3497" w:rsidRPr="00B163FA">
        <w:t xml:space="preserve"> </w:t>
      </w:r>
      <w:r w:rsidR="004E3497" w:rsidRPr="00B163FA">
        <w:rPr>
          <w:color w:val="000000"/>
          <w:szCs w:val="28"/>
        </w:rPr>
        <w:t>Данная промышленная зона отличается особой близостью к областному центру, крупному населе</w:t>
      </w:r>
      <w:r w:rsidR="004E3497" w:rsidRPr="00B163FA">
        <w:rPr>
          <w:color w:val="000000"/>
          <w:szCs w:val="28"/>
        </w:rPr>
        <w:t>н</w:t>
      </w:r>
      <w:r w:rsidR="004E3497" w:rsidRPr="00B163FA">
        <w:rPr>
          <w:color w:val="000000"/>
          <w:szCs w:val="28"/>
        </w:rPr>
        <w:t xml:space="preserve">ному пункту п. </w:t>
      </w:r>
      <w:proofErr w:type="gramStart"/>
      <w:r w:rsidR="004E3497" w:rsidRPr="00B163FA">
        <w:rPr>
          <w:color w:val="000000"/>
          <w:szCs w:val="28"/>
        </w:rPr>
        <w:t>Октябрьский</w:t>
      </w:r>
      <w:proofErr w:type="gramEnd"/>
      <w:r w:rsidR="004E3497" w:rsidRPr="00B163FA">
        <w:rPr>
          <w:color w:val="000000"/>
          <w:szCs w:val="28"/>
        </w:rPr>
        <w:t>, близким расположением к объектам инжене</w:t>
      </w:r>
      <w:r w:rsidR="004E3497" w:rsidRPr="00B163FA">
        <w:rPr>
          <w:color w:val="000000"/>
          <w:szCs w:val="28"/>
        </w:rPr>
        <w:t>р</w:t>
      </w:r>
      <w:r w:rsidR="004E3497" w:rsidRPr="00B163FA">
        <w:rPr>
          <w:color w:val="000000"/>
          <w:szCs w:val="28"/>
        </w:rPr>
        <w:t xml:space="preserve">ной инфраструктуры и большого количества квалифицированных кадров. </w:t>
      </w:r>
      <w:r w:rsidR="0005380B" w:rsidRPr="00873909">
        <w:rPr>
          <w:color w:val="000000"/>
          <w:szCs w:val="28"/>
        </w:rPr>
        <w:t>В поселке Октябрьский находится Ульяновская государственная сельскохозя</w:t>
      </w:r>
      <w:r w:rsidR="0005380B" w:rsidRPr="00873909">
        <w:rPr>
          <w:color w:val="000000"/>
          <w:szCs w:val="28"/>
        </w:rPr>
        <w:t>й</w:t>
      </w:r>
      <w:r w:rsidR="0005380B" w:rsidRPr="00873909">
        <w:rPr>
          <w:color w:val="000000"/>
          <w:szCs w:val="28"/>
        </w:rPr>
        <w:t>ственная академия - один из старейших вузов области, который готовит в</w:t>
      </w:r>
      <w:r w:rsidR="0005380B" w:rsidRPr="00873909">
        <w:rPr>
          <w:color w:val="000000"/>
          <w:szCs w:val="28"/>
        </w:rPr>
        <w:t>ы</w:t>
      </w:r>
      <w:r w:rsidR="0005380B" w:rsidRPr="00873909">
        <w:rPr>
          <w:color w:val="000000"/>
          <w:szCs w:val="28"/>
        </w:rPr>
        <w:t>сококлассных специалистов для сферы АПК</w:t>
      </w:r>
      <w:r w:rsidR="002C0F01">
        <w:rPr>
          <w:color w:val="000000"/>
          <w:szCs w:val="28"/>
        </w:rPr>
        <w:t xml:space="preserve"> и промышленности</w:t>
      </w:r>
      <w:r w:rsidR="0005380B" w:rsidRPr="00873909">
        <w:rPr>
          <w:color w:val="000000"/>
          <w:szCs w:val="28"/>
        </w:rPr>
        <w:t>.</w:t>
      </w:r>
    </w:p>
    <w:p w:rsidR="0005380B" w:rsidRPr="00873909" w:rsidRDefault="0005380B" w:rsidP="0005380B">
      <w:pPr>
        <w:jc w:val="both"/>
        <w:rPr>
          <w:szCs w:val="28"/>
        </w:rPr>
      </w:pPr>
    </w:p>
    <w:p w:rsidR="0005380B" w:rsidRPr="00222106" w:rsidRDefault="0005380B" w:rsidP="0005380B">
      <w:pPr>
        <w:pStyle w:val="af9"/>
        <w:numPr>
          <w:ilvl w:val="2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2106">
        <w:rPr>
          <w:rFonts w:ascii="Times New Roman" w:hAnsi="Times New Roman"/>
          <w:b/>
          <w:sz w:val="28"/>
          <w:szCs w:val="28"/>
        </w:rPr>
        <w:t>Внешние инфраструктурные стимулы и ограничения</w:t>
      </w:r>
    </w:p>
    <w:p w:rsidR="0005380B" w:rsidRDefault="0005380B" w:rsidP="0005380B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22106">
        <w:rPr>
          <w:rFonts w:ascii="Times New Roman" w:hAnsi="Times New Roman"/>
          <w:b/>
          <w:sz w:val="28"/>
          <w:szCs w:val="28"/>
        </w:rPr>
        <w:t>(анализ положения по отношению к ключевым транспортным и тел</w:t>
      </w:r>
      <w:r w:rsidRPr="00222106">
        <w:rPr>
          <w:rFonts w:ascii="Times New Roman" w:hAnsi="Times New Roman"/>
          <w:b/>
          <w:sz w:val="28"/>
          <w:szCs w:val="28"/>
        </w:rPr>
        <w:t>е</w:t>
      </w:r>
      <w:r w:rsidRPr="00222106">
        <w:rPr>
          <w:rFonts w:ascii="Times New Roman" w:hAnsi="Times New Roman"/>
          <w:b/>
          <w:sz w:val="28"/>
          <w:szCs w:val="28"/>
        </w:rPr>
        <w:t>коммуникационным коридорам, к крупным объектам энергетической инфраструктуры)</w:t>
      </w:r>
    </w:p>
    <w:p w:rsidR="0005380B" w:rsidRPr="00222106" w:rsidRDefault="0005380B" w:rsidP="0005380B">
      <w:pPr>
        <w:pStyle w:val="af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380B" w:rsidRPr="00873909" w:rsidRDefault="0005380B" w:rsidP="0005380B">
      <w:pPr>
        <w:tabs>
          <w:tab w:val="left" w:pos="0"/>
        </w:tabs>
        <w:ind w:firstLine="567"/>
        <w:jc w:val="both"/>
        <w:rPr>
          <w:szCs w:val="28"/>
        </w:rPr>
      </w:pPr>
      <w:r w:rsidRPr="00873909">
        <w:rPr>
          <w:szCs w:val="28"/>
        </w:rPr>
        <w:t>Автомобильный транспорт является одним из базовых элементов тран</w:t>
      </w:r>
      <w:r w:rsidRPr="00873909">
        <w:rPr>
          <w:szCs w:val="28"/>
        </w:rPr>
        <w:t>с</w:t>
      </w:r>
      <w:r w:rsidRPr="00873909">
        <w:rPr>
          <w:szCs w:val="28"/>
        </w:rPr>
        <w:t>портной системы  муниципального образования «Чердаклинский район». Сеть региональных и межмуниципальных автомобильных дорог общего пользования   в районе составляет  288 километров.</w:t>
      </w:r>
    </w:p>
    <w:p w:rsidR="0005380B" w:rsidRPr="00873909" w:rsidRDefault="0005380B" w:rsidP="0005380B">
      <w:pPr>
        <w:tabs>
          <w:tab w:val="left" w:pos="0"/>
        </w:tabs>
        <w:jc w:val="both"/>
        <w:rPr>
          <w:szCs w:val="28"/>
        </w:rPr>
      </w:pPr>
      <w:r w:rsidRPr="00873909">
        <w:rPr>
          <w:szCs w:val="28"/>
        </w:rPr>
        <w:tab/>
        <w:t>На автомобильных дорогах интенсивность движения составляет от 1000 до 6000 автомобилей в сутки, включая легковые и грузовые автомоб</w:t>
      </w:r>
      <w:r w:rsidRPr="00873909">
        <w:rPr>
          <w:szCs w:val="28"/>
        </w:rPr>
        <w:t>и</w:t>
      </w:r>
      <w:r w:rsidRPr="00873909">
        <w:rPr>
          <w:szCs w:val="28"/>
        </w:rPr>
        <w:t>ли, а также автобусы. По имеющимся прогнозным данным на всех указанных выше автомобильных дорогах интенсивность движения в ближайшие годы будет возрастать.</w:t>
      </w:r>
    </w:p>
    <w:p w:rsidR="0005380B" w:rsidRPr="00873909" w:rsidRDefault="0005380B" w:rsidP="0005380B">
      <w:pPr>
        <w:tabs>
          <w:tab w:val="left" w:pos="0"/>
        </w:tabs>
        <w:jc w:val="both"/>
        <w:rPr>
          <w:szCs w:val="28"/>
        </w:rPr>
      </w:pPr>
      <w:r w:rsidRPr="00873909">
        <w:rPr>
          <w:szCs w:val="28"/>
        </w:rPr>
        <w:tab/>
        <w:t>Железнодорожный транспорт на территории муниципального образ</w:t>
      </w:r>
      <w:r w:rsidRPr="00873909">
        <w:rPr>
          <w:szCs w:val="28"/>
        </w:rPr>
        <w:t>о</w:t>
      </w:r>
      <w:r w:rsidRPr="00873909">
        <w:rPr>
          <w:szCs w:val="28"/>
        </w:rPr>
        <w:t>вания «Чердаклинский район» представлен  федеральной магистральной ж</w:t>
      </w:r>
      <w:r w:rsidRPr="00873909">
        <w:rPr>
          <w:szCs w:val="28"/>
        </w:rPr>
        <w:t>е</w:t>
      </w:r>
      <w:r w:rsidRPr="00873909">
        <w:rPr>
          <w:szCs w:val="28"/>
        </w:rPr>
        <w:t>лезной дорогой в направлении  «Чишмы – Ульяновск – Инза». Преоблада</w:t>
      </w:r>
      <w:r w:rsidRPr="00873909">
        <w:rPr>
          <w:szCs w:val="28"/>
        </w:rPr>
        <w:t>ю</w:t>
      </w:r>
      <w:r w:rsidRPr="00873909">
        <w:rPr>
          <w:szCs w:val="28"/>
        </w:rPr>
        <w:t>щее направление грузопотоков «Уфа – Ульяновск». Железнодорожные ста</w:t>
      </w:r>
      <w:r w:rsidRPr="00873909">
        <w:rPr>
          <w:szCs w:val="28"/>
        </w:rPr>
        <w:t>н</w:t>
      </w:r>
      <w:r w:rsidRPr="00873909">
        <w:rPr>
          <w:szCs w:val="28"/>
        </w:rPr>
        <w:t xml:space="preserve">ции расположены в </w:t>
      </w:r>
      <w:proofErr w:type="spellStart"/>
      <w:r w:rsidRPr="00873909">
        <w:rPr>
          <w:szCs w:val="28"/>
        </w:rPr>
        <w:t>р.п</w:t>
      </w:r>
      <w:proofErr w:type="spellEnd"/>
      <w:r w:rsidRPr="00873909">
        <w:rPr>
          <w:szCs w:val="28"/>
        </w:rPr>
        <w:t xml:space="preserve">. Чердаклы, п. Октябрьский, </w:t>
      </w:r>
      <w:proofErr w:type="gramStart"/>
      <w:r w:rsidRPr="00873909">
        <w:rPr>
          <w:szCs w:val="28"/>
        </w:rPr>
        <w:t>с</w:t>
      </w:r>
      <w:proofErr w:type="gramEnd"/>
      <w:r w:rsidRPr="00873909">
        <w:rPr>
          <w:szCs w:val="28"/>
        </w:rPr>
        <w:t xml:space="preserve">. Станция </w:t>
      </w:r>
      <w:proofErr w:type="spellStart"/>
      <w:r w:rsidRPr="00873909">
        <w:rPr>
          <w:szCs w:val="28"/>
        </w:rPr>
        <w:t>Бряндино</w:t>
      </w:r>
      <w:proofErr w:type="spellEnd"/>
      <w:r w:rsidRPr="00873909">
        <w:rPr>
          <w:szCs w:val="28"/>
        </w:rPr>
        <w:t>.</w:t>
      </w:r>
    </w:p>
    <w:p w:rsidR="0005380B" w:rsidRPr="00873909" w:rsidRDefault="0005380B" w:rsidP="0005380B">
      <w:pPr>
        <w:widowControl w:val="0"/>
        <w:ind w:firstLine="708"/>
        <w:jc w:val="both"/>
        <w:outlineLvl w:val="2"/>
        <w:rPr>
          <w:szCs w:val="28"/>
        </w:rPr>
      </w:pPr>
      <w:r w:rsidRPr="00873909">
        <w:rPr>
          <w:szCs w:val="28"/>
        </w:rPr>
        <w:t xml:space="preserve">На территории муниципального образования «Чердаклинский район» </w:t>
      </w:r>
      <w:r w:rsidRPr="00873909">
        <w:rPr>
          <w:szCs w:val="28"/>
        </w:rPr>
        <w:lastRenderedPageBreak/>
        <w:t>расположен международный аэропорт «Ульяновск Восточный», взлетно-посадочная полоса которого имеет длину 5100 м и ширину 105 м. В насто</w:t>
      </w:r>
      <w:r w:rsidRPr="00873909">
        <w:rPr>
          <w:szCs w:val="28"/>
        </w:rPr>
        <w:t>я</w:t>
      </w:r>
      <w:r w:rsidRPr="00873909">
        <w:rPr>
          <w:szCs w:val="28"/>
        </w:rPr>
        <w:t>щий момент он способен принимать  любые виды эксплуатируемых сегодня в мире самолетов. Подъезд к аэропорту осуществляется по автодороге реги</w:t>
      </w:r>
      <w:r w:rsidRPr="00873909">
        <w:rPr>
          <w:szCs w:val="28"/>
        </w:rPr>
        <w:t>о</w:t>
      </w:r>
      <w:r w:rsidRPr="00873909">
        <w:rPr>
          <w:szCs w:val="28"/>
        </w:rPr>
        <w:t>нального значения «Ульяновск – Димитровград – Самара», I и II технической категории, затем по автодороге межмуниципального значения IV технич</w:t>
      </w:r>
      <w:r w:rsidRPr="00873909">
        <w:rPr>
          <w:szCs w:val="28"/>
        </w:rPr>
        <w:t>е</w:t>
      </w:r>
      <w:r w:rsidRPr="00873909">
        <w:rPr>
          <w:szCs w:val="28"/>
        </w:rPr>
        <w:t xml:space="preserve">ской категории. </w:t>
      </w:r>
    </w:p>
    <w:p w:rsidR="0005380B" w:rsidRPr="00873909" w:rsidRDefault="0005380B" w:rsidP="0005380B">
      <w:pPr>
        <w:widowControl w:val="0"/>
        <w:ind w:firstLine="708"/>
        <w:jc w:val="both"/>
        <w:outlineLvl w:val="2"/>
        <w:rPr>
          <w:szCs w:val="28"/>
        </w:rPr>
      </w:pPr>
      <w:r w:rsidRPr="00873909">
        <w:rPr>
          <w:szCs w:val="28"/>
        </w:rPr>
        <w:t xml:space="preserve">Расстояние от аэропорта по автомобильной дороге «Ульяновск-Димитровград – Самара» до административного центра района </w:t>
      </w:r>
      <w:proofErr w:type="spellStart"/>
      <w:r w:rsidRPr="00873909">
        <w:rPr>
          <w:szCs w:val="28"/>
        </w:rPr>
        <w:t>р.п</w:t>
      </w:r>
      <w:proofErr w:type="spellEnd"/>
      <w:r w:rsidRPr="00873909">
        <w:rPr>
          <w:szCs w:val="28"/>
        </w:rPr>
        <w:t>. Чердаклы составляет 7 км. На территорию аэропорта заходят подъездные железнод</w:t>
      </w:r>
      <w:r w:rsidRPr="00873909">
        <w:rPr>
          <w:szCs w:val="28"/>
        </w:rPr>
        <w:t>о</w:t>
      </w:r>
      <w:r w:rsidRPr="00873909">
        <w:rPr>
          <w:szCs w:val="28"/>
        </w:rPr>
        <w:t>рожные пути.</w:t>
      </w:r>
    </w:p>
    <w:p w:rsidR="0005380B" w:rsidRPr="00873909" w:rsidRDefault="0005380B" w:rsidP="0005380B">
      <w:pPr>
        <w:ind w:firstLine="708"/>
        <w:jc w:val="both"/>
        <w:rPr>
          <w:szCs w:val="28"/>
        </w:rPr>
      </w:pPr>
      <w:r w:rsidRPr="00873909">
        <w:rPr>
          <w:szCs w:val="28"/>
        </w:rPr>
        <w:t>Чердаклинский район на западе  и юге  граничит с Куйбышевским в</w:t>
      </w:r>
      <w:r w:rsidRPr="00873909">
        <w:rPr>
          <w:szCs w:val="28"/>
        </w:rPr>
        <w:t>о</w:t>
      </w:r>
      <w:r w:rsidRPr="00873909">
        <w:rPr>
          <w:szCs w:val="28"/>
        </w:rPr>
        <w:t>дохранилищем и имеет выходы к р. Волга. На территории района нет груз</w:t>
      </w:r>
      <w:r w:rsidRPr="00873909">
        <w:rPr>
          <w:szCs w:val="28"/>
        </w:rPr>
        <w:t>о</w:t>
      </w:r>
      <w:r w:rsidRPr="00873909">
        <w:rPr>
          <w:szCs w:val="28"/>
        </w:rPr>
        <w:t xml:space="preserve">вых и пассажирских причалов. Речной вокзал «Ульяновск» расположен в 20 км от административного центра </w:t>
      </w:r>
      <w:proofErr w:type="spellStart"/>
      <w:r w:rsidRPr="00873909">
        <w:rPr>
          <w:szCs w:val="28"/>
        </w:rPr>
        <w:t>р.п</w:t>
      </w:r>
      <w:proofErr w:type="spellEnd"/>
      <w:r w:rsidRPr="00873909">
        <w:rPr>
          <w:szCs w:val="28"/>
        </w:rPr>
        <w:t>. Чердаклы.</w:t>
      </w:r>
    </w:p>
    <w:p w:rsidR="0005380B" w:rsidRPr="00873909" w:rsidRDefault="0005380B" w:rsidP="0005380B">
      <w:pPr>
        <w:widowControl w:val="0"/>
        <w:ind w:firstLine="708"/>
        <w:jc w:val="both"/>
        <w:outlineLvl w:val="2"/>
        <w:rPr>
          <w:szCs w:val="28"/>
        </w:rPr>
      </w:pPr>
      <w:r w:rsidRPr="00873909">
        <w:rPr>
          <w:szCs w:val="28"/>
        </w:rPr>
        <w:t>По территории  муниципального образования «Чердаклинский район» проходит магистральный газопровод «</w:t>
      </w:r>
      <w:proofErr w:type="gramStart"/>
      <w:r w:rsidRPr="00873909">
        <w:rPr>
          <w:szCs w:val="28"/>
        </w:rPr>
        <w:t>Старая</w:t>
      </w:r>
      <w:proofErr w:type="gramEnd"/>
      <w:r w:rsidRPr="00873909">
        <w:rPr>
          <w:szCs w:val="28"/>
        </w:rPr>
        <w:t xml:space="preserve"> </w:t>
      </w:r>
      <w:proofErr w:type="spellStart"/>
      <w:r w:rsidRPr="00873909">
        <w:rPr>
          <w:szCs w:val="28"/>
        </w:rPr>
        <w:t>Бинарадка</w:t>
      </w:r>
      <w:proofErr w:type="spellEnd"/>
      <w:r w:rsidRPr="00873909">
        <w:rPr>
          <w:szCs w:val="28"/>
        </w:rPr>
        <w:t xml:space="preserve"> – Димитровград – Ульяновск».</w:t>
      </w:r>
    </w:p>
    <w:p w:rsidR="0005380B" w:rsidRPr="00873909" w:rsidRDefault="0005380B" w:rsidP="0005380B">
      <w:pPr>
        <w:widowControl w:val="0"/>
        <w:ind w:firstLine="708"/>
        <w:jc w:val="both"/>
        <w:outlineLvl w:val="2"/>
        <w:rPr>
          <w:szCs w:val="28"/>
        </w:rPr>
      </w:pPr>
      <w:r w:rsidRPr="00873909">
        <w:rPr>
          <w:szCs w:val="28"/>
        </w:rPr>
        <w:t xml:space="preserve">Таким образом, расположение Чердаклинского района по отношению к муниципальным образованиям чрезвычайно благоприятное, что создаёт условия для развития логистических центров на территории района, крупных промышленных комплексов. </w:t>
      </w:r>
    </w:p>
    <w:p w:rsidR="0005380B" w:rsidRPr="00873909" w:rsidRDefault="0005380B" w:rsidP="0005380B">
      <w:pPr>
        <w:spacing w:line="360" w:lineRule="auto"/>
        <w:jc w:val="both"/>
        <w:rPr>
          <w:color w:val="000000"/>
          <w:szCs w:val="28"/>
        </w:rPr>
      </w:pPr>
    </w:p>
    <w:p w:rsidR="0005380B" w:rsidRDefault="0005380B" w:rsidP="0005380B">
      <w:pPr>
        <w:jc w:val="center"/>
        <w:rPr>
          <w:b/>
          <w:szCs w:val="28"/>
        </w:rPr>
      </w:pPr>
      <w:r w:rsidRPr="007133B1">
        <w:rPr>
          <w:b/>
          <w:szCs w:val="28"/>
        </w:rPr>
        <w:t>1.1.3. Макроэкономические условия развития (анализ ключевых инд</w:t>
      </w:r>
      <w:r w:rsidRPr="007133B1">
        <w:rPr>
          <w:b/>
          <w:szCs w:val="28"/>
        </w:rPr>
        <w:t>и</w:t>
      </w:r>
      <w:r w:rsidRPr="007133B1">
        <w:rPr>
          <w:b/>
          <w:szCs w:val="28"/>
        </w:rPr>
        <w:t xml:space="preserve">каторов развития экономики </w:t>
      </w:r>
      <w:r>
        <w:rPr>
          <w:b/>
          <w:szCs w:val="28"/>
        </w:rPr>
        <w:t>муниципального образования</w:t>
      </w:r>
      <w:r w:rsidRPr="007133B1">
        <w:rPr>
          <w:b/>
          <w:szCs w:val="28"/>
        </w:rPr>
        <w:t>)</w:t>
      </w:r>
    </w:p>
    <w:p w:rsidR="000B7944" w:rsidRPr="000D5F82" w:rsidRDefault="000B7944" w:rsidP="0005380B">
      <w:pPr>
        <w:jc w:val="center"/>
        <w:rPr>
          <w:b/>
          <w:szCs w:val="28"/>
        </w:rPr>
      </w:pPr>
    </w:p>
    <w:p w:rsidR="0005380B" w:rsidRDefault="0005380B" w:rsidP="0005380B">
      <w:pPr>
        <w:ind w:firstLine="670"/>
        <w:jc w:val="both"/>
        <w:rPr>
          <w:rFonts w:eastAsia="Times New Roman CYR"/>
          <w:szCs w:val="28"/>
        </w:rPr>
      </w:pPr>
      <w:r w:rsidRPr="00A2008B">
        <w:rPr>
          <w:rFonts w:eastAsia="Times New Roman CYR"/>
          <w:szCs w:val="28"/>
        </w:rPr>
        <w:t>За последние пять лет Ч</w:t>
      </w:r>
      <w:r w:rsidRPr="00222106">
        <w:rPr>
          <w:rFonts w:eastAsia="Times New Roman CYR"/>
          <w:szCs w:val="28"/>
        </w:rPr>
        <w:t>ердаклинский район существенно улучшил свои показатели социально-экономического развития и продолжает остават</w:t>
      </w:r>
      <w:r w:rsidRPr="00222106">
        <w:rPr>
          <w:rFonts w:eastAsia="Times New Roman CYR"/>
          <w:szCs w:val="28"/>
        </w:rPr>
        <w:t>ь</w:t>
      </w:r>
      <w:r w:rsidRPr="00222106">
        <w:rPr>
          <w:rFonts w:eastAsia="Times New Roman CYR"/>
          <w:szCs w:val="28"/>
        </w:rPr>
        <w:t xml:space="preserve">ся одним из лидеров рейтинга среди сельских районов Ульяновской области. </w:t>
      </w:r>
    </w:p>
    <w:p w:rsidR="00A2008B" w:rsidRPr="00A2008B" w:rsidRDefault="00A2008B" w:rsidP="00A2008B">
      <w:pPr>
        <w:ind w:firstLine="670"/>
        <w:jc w:val="both"/>
        <w:rPr>
          <w:rFonts w:eastAsia="Times New Roman CYR"/>
          <w:szCs w:val="28"/>
        </w:rPr>
      </w:pPr>
      <w:r w:rsidRPr="00A2008B">
        <w:rPr>
          <w:rFonts w:eastAsia="Times New Roman CYR"/>
          <w:szCs w:val="28"/>
        </w:rPr>
        <w:t>По результатам рейтинга социально-экономического развития сельских муниципальных образований Ульяновской области за январь-сентябрь 2015 года муниципальное образование «Чердаклинский район» занял 3 место. Район в течение года удерживает позицию «локомотива» аграрного блока и сектора «доходы населения» (1 место), а также промышленном блоке и сфере потребительского рынка (2 место). По итогам 9 месяцев 2014года район з</w:t>
      </w:r>
      <w:r w:rsidRPr="00A2008B">
        <w:rPr>
          <w:rFonts w:eastAsia="Times New Roman CYR"/>
          <w:szCs w:val="28"/>
        </w:rPr>
        <w:t>а</w:t>
      </w:r>
      <w:r w:rsidRPr="00A2008B">
        <w:rPr>
          <w:rFonts w:eastAsia="Times New Roman CYR"/>
          <w:szCs w:val="28"/>
        </w:rPr>
        <w:t>нимал 4 место.</w:t>
      </w:r>
    </w:p>
    <w:p w:rsidR="00A2008B" w:rsidRDefault="00A2008B" w:rsidP="00A2008B">
      <w:pPr>
        <w:ind w:firstLine="670"/>
        <w:jc w:val="both"/>
        <w:rPr>
          <w:rFonts w:eastAsia="Times New Roman CYR"/>
          <w:szCs w:val="28"/>
        </w:rPr>
      </w:pPr>
      <w:r w:rsidRPr="00A2008B">
        <w:rPr>
          <w:rFonts w:eastAsia="Times New Roman CYR"/>
          <w:szCs w:val="28"/>
        </w:rPr>
        <w:t>По результатам социально- экономического развития за 9 месяцев 2015года сложилась следу</w:t>
      </w:r>
      <w:r w:rsidR="000D7E98">
        <w:rPr>
          <w:rFonts w:eastAsia="Times New Roman CYR"/>
          <w:szCs w:val="28"/>
        </w:rPr>
        <w:t>ющая картина в разрезе секторов.</w:t>
      </w:r>
    </w:p>
    <w:p w:rsidR="000D7E98" w:rsidRDefault="000D7E98" w:rsidP="000215C2">
      <w:pPr>
        <w:rPr>
          <w:rFonts w:eastAsia="Times New Roman CYR"/>
          <w:szCs w:val="28"/>
        </w:rPr>
      </w:pPr>
    </w:p>
    <w:p w:rsidR="00A2008B" w:rsidRDefault="000D7E98" w:rsidP="000D7E98">
      <w:pPr>
        <w:jc w:val="right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Таблица 1</w:t>
      </w:r>
    </w:p>
    <w:p w:rsidR="000E346C" w:rsidRPr="000E346C" w:rsidRDefault="000E346C" w:rsidP="000E346C">
      <w:pPr>
        <w:jc w:val="center"/>
        <w:rPr>
          <w:rFonts w:eastAsia="Times New Roman CYR"/>
          <w:b/>
          <w:szCs w:val="28"/>
        </w:rPr>
      </w:pPr>
      <w:r w:rsidRPr="000E346C">
        <w:rPr>
          <w:rFonts w:eastAsia="Times New Roman CYR"/>
          <w:b/>
          <w:szCs w:val="28"/>
        </w:rPr>
        <w:t>Анализ динамики изменения результатов</w:t>
      </w:r>
    </w:p>
    <w:p w:rsidR="000D7E98" w:rsidRPr="000E346C" w:rsidRDefault="000E346C" w:rsidP="000E346C">
      <w:pPr>
        <w:jc w:val="center"/>
        <w:rPr>
          <w:rFonts w:eastAsia="Times New Roman CYR"/>
          <w:b/>
          <w:szCs w:val="28"/>
        </w:rPr>
      </w:pPr>
      <w:proofErr w:type="gramStart"/>
      <w:r w:rsidRPr="000E346C">
        <w:rPr>
          <w:rFonts w:eastAsia="Times New Roman CYR"/>
          <w:b/>
          <w:szCs w:val="28"/>
        </w:rPr>
        <w:t>социального-экономического</w:t>
      </w:r>
      <w:proofErr w:type="gramEnd"/>
      <w:r w:rsidRPr="000E346C">
        <w:rPr>
          <w:rFonts w:eastAsia="Times New Roman CYR"/>
          <w:b/>
          <w:szCs w:val="28"/>
        </w:rPr>
        <w:t xml:space="preserve">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666"/>
      </w:tblGrid>
      <w:tr w:rsidR="00A2008B" w:rsidRPr="00A2008B" w:rsidTr="00F771F5">
        <w:tc>
          <w:tcPr>
            <w:tcW w:w="6062" w:type="dxa"/>
          </w:tcPr>
          <w:p w:rsidR="00A2008B" w:rsidRPr="00A2008B" w:rsidRDefault="00A2008B" w:rsidP="00B835C7">
            <w:pPr>
              <w:jc w:val="center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Наименование сектора</w:t>
            </w:r>
          </w:p>
          <w:p w:rsidR="00A2008B" w:rsidRPr="00A2008B" w:rsidRDefault="00A2008B" w:rsidP="00A2008B">
            <w:pPr>
              <w:jc w:val="both"/>
              <w:rPr>
                <w:rFonts w:eastAsia="Times New Roman CYR"/>
                <w:szCs w:val="28"/>
              </w:rPr>
            </w:pPr>
          </w:p>
        </w:tc>
        <w:tc>
          <w:tcPr>
            <w:tcW w:w="1843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2014год</w:t>
            </w:r>
          </w:p>
        </w:tc>
        <w:tc>
          <w:tcPr>
            <w:tcW w:w="1666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2015 год</w:t>
            </w:r>
          </w:p>
        </w:tc>
      </w:tr>
      <w:tr w:rsidR="00A2008B" w:rsidRPr="00A2008B" w:rsidTr="00F771F5">
        <w:tc>
          <w:tcPr>
            <w:tcW w:w="6062" w:type="dxa"/>
          </w:tcPr>
          <w:p w:rsidR="00A2008B" w:rsidRPr="00A2008B" w:rsidRDefault="00A2008B" w:rsidP="00A2008B">
            <w:pPr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промышленно-строительный сектор</w:t>
            </w:r>
          </w:p>
        </w:tc>
        <w:tc>
          <w:tcPr>
            <w:tcW w:w="1843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1 место</w:t>
            </w:r>
          </w:p>
        </w:tc>
        <w:tc>
          <w:tcPr>
            <w:tcW w:w="1666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2 место</w:t>
            </w:r>
          </w:p>
        </w:tc>
      </w:tr>
      <w:tr w:rsidR="00A2008B" w:rsidRPr="00A2008B" w:rsidTr="00F771F5">
        <w:tc>
          <w:tcPr>
            <w:tcW w:w="6062" w:type="dxa"/>
          </w:tcPr>
          <w:p w:rsidR="00A2008B" w:rsidRPr="00A2008B" w:rsidRDefault="00A2008B" w:rsidP="00A2008B">
            <w:pPr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lastRenderedPageBreak/>
              <w:t>сельскохозяйственный сектор</w:t>
            </w:r>
          </w:p>
        </w:tc>
        <w:tc>
          <w:tcPr>
            <w:tcW w:w="1843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2 место</w:t>
            </w:r>
          </w:p>
        </w:tc>
        <w:tc>
          <w:tcPr>
            <w:tcW w:w="1666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1 место</w:t>
            </w:r>
          </w:p>
        </w:tc>
      </w:tr>
      <w:tr w:rsidR="00A2008B" w:rsidRPr="00A2008B" w:rsidTr="00F771F5">
        <w:tc>
          <w:tcPr>
            <w:tcW w:w="6062" w:type="dxa"/>
          </w:tcPr>
          <w:p w:rsidR="00A2008B" w:rsidRPr="00A2008B" w:rsidRDefault="00A2008B" w:rsidP="00A2008B">
            <w:pPr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потребительский рынок</w:t>
            </w:r>
          </w:p>
        </w:tc>
        <w:tc>
          <w:tcPr>
            <w:tcW w:w="1843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7 место</w:t>
            </w:r>
          </w:p>
        </w:tc>
        <w:tc>
          <w:tcPr>
            <w:tcW w:w="1666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2 место</w:t>
            </w:r>
          </w:p>
        </w:tc>
      </w:tr>
      <w:tr w:rsidR="00A2008B" w:rsidRPr="00A2008B" w:rsidTr="00F771F5">
        <w:tc>
          <w:tcPr>
            <w:tcW w:w="6062" w:type="dxa"/>
          </w:tcPr>
          <w:p w:rsidR="00A2008B" w:rsidRPr="00A2008B" w:rsidRDefault="00A2008B" w:rsidP="00A2008B">
            <w:pPr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доходы населения</w:t>
            </w:r>
          </w:p>
        </w:tc>
        <w:tc>
          <w:tcPr>
            <w:tcW w:w="1843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3 место</w:t>
            </w:r>
          </w:p>
        </w:tc>
        <w:tc>
          <w:tcPr>
            <w:tcW w:w="1666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1 место</w:t>
            </w:r>
          </w:p>
        </w:tc>
      </w:tr>
      <w:tr w:rsidR="00A2008B" w:rsidRPr="00A2008B" w:rsidTr="00F771F5">
        <w:tc>
          <w:tcPr>
            <w:tcW w:w="6062" w:type="dxa"/>
          </w:tcPr>
          <w:p w:rsidR="00A2008B" w:rsidRPr="00A2008B" w:rsidRDefault="00A2008B" w:rsidP="00A2008B">
            <w:pPr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социальная сфера</w:t>
            </w:r>
          </w:p>
        </w:tc>
        <w:tc>
          <w:tcPr>
            <w:tcW w:w="1843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15 место</w:t>
            </w:r>
          </w:p>
        </w:tc>
        <w:tc>
          <w:tcPr>
            <w:tcW w:w="1666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14 место</w:t>
            </w:r>
          </w:p>
        </w:tc>
      </w:tr>
      <w:tr w:rsidR="00A2008B" w:rsidRPr="00A2008B" w:rsidTr="00F771F5">
        <w:tc>
          <w:tcPr>
            <w:tcW w:w="6062" w:type="dxa"/>
          </w:tcPr>
          <w:p w:rsidR="00A2008B" w:rsidRPr="00A2008B" w:rsidRDefault="00A2008B" w:rsidP="00A2008B">
            <w:pPr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финансово-инвестиционный сектор</w:t>
            </w:r>
          </w:p>
        </w:tc>
        <w:tc>
          <w:tcPr>
            <w:tcW w:w="1843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20 место</w:t>
            </w:r>
          </w:p>
        </w:tc>
        <w:tc>
          <w:tcPr>
            <w:tcW w:w="1666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9 место</w:t>
            </w:r>
          </w:p>
        </w:tc>
      </w:tr>
      <w:tr w:rsidR="00A2008B" w:rsidRPr="00A2008B" w:rsidTr="00F771F5">
        <w:tc>
          <w:tcPr>
            <w:tcW w:w="6062" w:type="dxa"/>
          </w:tcPr>
          <w:p w:rsidR="00A2008B" w:rsidRPr="00A2008B" w:rsidRDefault="00A2008B" w:rsidP="00A2008B">
            <w:pPr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свод</w:t>
            </w:r>
          </w:p>
        </w:tc>
        <w:tc>
          <w:tcPr>
            <w:tcW w:w="1843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4 место</w:t>
            </w:r>
          </w:p>
        </w:tc>
        <w:tc>
          <w:tcPr>
            <w:tcW w:w="1666" w:type="dxa"/>
          </w:tcPr>
          <w:p w:rsidR="00A2008B" w:rsidRPr="00A2008B" w:rsidRDefault="00A2008B" w:rsidP="00A2008B">
            <w:pPr>
              <w:ind w:firstLine="34"/>
              <w:jc w:val="both"/>
              <w:rPr>
                <w:rFonts w:eastAsia="Times New Roman CYR"/>
                <w:szCs w:val="28"/>
              </w:rPr>
            </w:pPr>
            <w:r w:rsidRPr="00A2008B">
              <w:rPr>
                <w:rFonts w:eastAsia="Times New Roman CYR"/>
                <w:szCs w:val="28"/>
              </w:rPr>
              <w:t>3 место</w:t>
            </w:r>
          </w:p>
        </w:tc>
      </w:tr>
    </w:tbl>
    <w:p w:rsidR="00A2008B" w:rsidRPr="00222106" w:rsidRDefault="00A2008B" w:rsidP="00A2008B">
      <w:pPr>
        <w:ind w:firstLine="670"/>
        <w:jc w:val="both"/>
        <w:rPr>
          <w:rFonts w:eastAsia="Times New Roman CYR"/>
          <w:szCs w:val="28"/>
        </w:rPr>
      </w:pP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Отмечено улучшение по следующим показателям: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-производство молока с 4 места в 2014году до 1 места в 2015 году;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-производство мяса с 15 места в 2014 году до 13 места в 2015 году;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-реальная заработная плата с 3 места в 2014 году до 1 места в 2015 г</w:t>
      </w:r>
      <w:r w:rsidRPr="00387021">
        <w:rPr>
          <w:szCs w:val="28"/>
        </w:rPr>
        <w:t>о</w:t>
      </w:r>
      <w:r w:rsidRPr="00387021">
        <w:rPr>
          <w:szCs w:val="28"/>
        </w:rPr>
        <w:t>ду;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-объем НДФЛ, поступивший в бюджет МО со 2 места в 2014 году до 1 места в 2015 году;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-просроченная задолженность по заработной плате с 17 места в 2014 году до 1 места в 2015году;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-уровень безработицы с 18 места в 2014году до 10 места в 2015 году;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 xml:space="preserve">-число </w:t>
      </w:r>
      <w:proofErr w:type="gramStart"/>
      <w:r w:rsidRPr="00387021">
        <w:rPr>
          <w:szCs w:val="28"/>
        </w:rPr>
        <w:t>зарегистрированных</w:t>
      </w:r>
      <w:proofErr w:type="gramEnd"/>
      <w:r w:rsidRPr="00387021">
        <w:rPr>
          <w:szCs w:val="28"/>
        </w:rPr>
        <w:t xml:space="preserve"> умерших с 16 места 2014 года до 6 места в 2015 году;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-удельный вес убыточных предприятий всех видов деятельности с 20 места в 2014 году до 19 места в 2015 году;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-объем собственных доходов бюджета МО с 3 места в 2014 году до 1 места в 2015 году;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-кредиторская задолженность МО с 17 места в 2014 году до 1 места в 2015 году.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Ухудшение отмечено по следующим показателям: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-оборот организаций по видам экономической деятельности с 1 места в 2014году до 3 места в 2015 году;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-индекс физического объема работ собственными силами по чистому виду деятельности «Строительство» с 10 места в 2014 году до 11 места в 2015году;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-ввод в действие жилья с 6 места в 2014году до 14 места в 2015году;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-производство молока в сельхозпредприятиях с 4 места в 2014году до 9 места в 2015 году;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-индекс физического объема оборота розничной торговли с 9 места в 2014году до 13 места в 2015году;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-оборот розничной торговли с 11 места в 2014 году до 13 места в 2015 году.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Ряд показателей остались на прежнем  уровне по отношению к 9-и м</w:t>
      </w:r>
      <w:r w:rsidRPr="00387021">
        <w:rPr>
          <w:szCs w:val="28"/>
        </w:rPr>
        <w:t>е</w:t>
      </w:r>
      <w:r w:rsidRPr="00387021">
        <w:rPr>
          <w:szCs w:val="28"/>
        </w:rPr>
        <w:t>сяцам 2014 года: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-отгружено товаров  собственного производства по «чистым» видам деятельности;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-отгрузка потребительских товаров;</w:t>
      </w:r>
    </w:p>
    <w:p w:rsidR="00387021" w:rsidRPr="00387021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-производство мяса;</w:t>
      </w:r>
    </w:p>
    <w:p w:rsidR="00787532" w:rsidRDefault="00387021" w:rsidP="00387021">
      <w:pPr>
        <w:ind w:firstLine="709"/>
        <w:jc w:val="both"/>
        <w:rPr>
          <w:szCs w:val="28"/>
        </w:rPr>
      </w:pPr>
      <w:r w:rsidRPr="00387021">
        <w:rPr>
          <w:szCs w:val="28"/>
        </w:rPr>
        <w:t>-изменение производства молока.</w:t>
      </w:r>
    </w:p>
    <w:p w:rsidR="00787532" w:rsidRDefault="00F771F5" w:rsidP="0005380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По реализации указа Президента Российской Федерации от 28.04.2008 №607 «Об оценке </w:t>
      </w:r>
      <w:proofErr w:type="gramStart"/>
      <w:r>
        <w:rPr>
          <w:szCs w:val="28"/>
        </w:rPr>
        <w:t>эффективности деятельности органов местного самоупра</w:t>
      </w:r>
      <w:r>
        <w:rPr>
          <w:szCs w:val="28"/>
        </w:rPr>
        <w:t>в</w:t>
      </w:r>
      <w:r>
        <w:rPr>
          <w:szCs w:val="28"/>
        </w:rPr>
        <w:t>ления</w:t>
      </w:r>
      <w:r w:rsidR="00027317">
        <w:rPr>
          <w:szCs w:val="28"/>
        </w:rPr>
        <w:t xml:space="preserve"> городских округов</w:t>
      </w:r>
      <w:proofErr w:type="gramEnd"/>
      <w:r w:rsidR="00027317">
        <w:rPr>
          <w:szCs w:val="28"/>
        </w:rPr>
        <w:t xml:space="preserve"> и муниципальных районов» Министерством экон</w:t>
      </w:r>
      <w:r w:rsidR="00027317">
        <w:rPr>
          <w:szCs w:val="28"/>
        </w:rPr>
        <w:t>о</w:t>
      </w:r>
      <w:r w:rsidR="00027317">
        <w:rPr>
          <w:szCs w:val="28"/>
        </w:rPr>
        <w:t xml:space="preserve">мического развития Ульяновской области проведена оценка эффективности деятельности органов местного самоуправления. По результатам данной оценки муниципальное образование «Чердаклинский район» заняло 2 место. В районе </w:t>
      </w:r>
      <w:r w:rsidR="00C453BB">
        <w:rPr>
          <w:szCs w:val="28"/>
        </w:rPr>
        <w:t xml:space="preserve">достаточная высокая оценка </w:t>
      </w:r>
      <w:r w:rsidR="001143CA">
        <w:rPr>
          <w:szCs w:val="28"/>
        </w:rPr>
        <w:t>удовлетворенности населения деятел</w:t>
      </w:r>
      <w:r w:rsidR="001143CA">
        <w:rPr>
          <w:szCs w:val="28"/>
        </w:rPr>
        <w:t>ь</w:t>
      </w:r>
      <w:r w:rsidR="001143CA">
        <w:rPr>
          <w:szCs w:val="28"/>
        </w:rPr>
        <w:t>ностью органов местного самоуправления -59%. Значительно улучшилась инвестиционная привлекательность района. Объем инвестиций в основной капитал (за исключением бюджетных средств) в расчете на 1 жителя увел</w:t>
      </w:r>
      <w:r w:rsidR="001143CA">
        <w:rPr>
          <w:szCs w:val="28"/>
        </w:rPr>
        <w:t>и</w:t>
      </w:r>
      <w:r w:rsidR="001143CA">
        <w:rPr>
          <w:szCs w:val="28"/>
        </w:rPr>
        <w:t>чился в три раза с 53916руб. в 2012 году до 153 284руб. в 2014 году.</w:t>
      </w:r>
    </w:p>
    <w:p w:rsidR="001143CA" w:rsidRDefault="001143CA" w:rsidP="0005380B">
      <w:pPr>
        <w:ind w:firstLine="709"/>
        <w:jc w:val="both"/>
        <w:rPr>
          <w:szCs w:val="28"/>
        </w:rPr>
      </w:pPr>
      <w:r>
        <w:rPr>
          <w:szCs w:val="28"/>
        </w:rPr>
        <w:t>Увеличилась доля налоговых и неналоговых доходов местного бюдж</w:t>
      </w:r>
      <w:r>
        <w:rPr>
          <w:szCs w:val="28"/>
        </w:rPr>
        <w:t>е</w:t>
      </w:r>
      <w:r>
        <w:rPr>
          <w:szCs w:val="28"/>
        </w:rPr>
        <w:t>та в общем объеме собственных доходов бюджета муниципального образ</w:t>
      </w:r>
      <w:r>
        <w:rPr>
          <w:szCs w:val="28"/>
        </w:rPr>
        <w:t>о</w:t>
      </w:r>
      <w:r>
        <w:rPr>
          <w:szCs w:val="28"/>
        </w:rPr>
        <w:t xml:space="preserve">вания с 45,9% в 2012 году до 61% в 2014 году. </w:t>
      </w:r>
    </w:p>
    <w:p w:rsidR="001143CA" w:rsidRDefault="001143CA" w:rsidP="0005380B">
      <w:pPr>
        <w:ind w:firstLine="709"/>
        <w:jc w:val="both"/>
        <w:rPr>
          <w:szCs w:val="28"/>
        </w:rPr>
      </w:pPr>
      <w:r>
        <w:rPr>
          <w:szCs w:val="28"/>
        </w:rPr>
        <w:t>Значительно увеличилась площадь земельных участков, предоставле</w:t>
      </w:r>
      <w:r>
        <w:rPr>
          <w:szCs w:val="28"/>
        </w:rPr>
        <w:t>н</w:t>
      </w:r>
      <w:r>
        <w:rPr>
          <w:szCs w:val="28"/>
        </w:rPr>
        <w:t>ных для строительства в расчете на 10 тыс. человек населения, в 2012 году составила 4 га, а в 2014году 10 га.</w:t>
      </w:r>
    </w:p>
    <w:p w:rsidR="00CB1340" w:rsidRPr="00CB1340" w:rsidRDefault="00CB1340" w:rsidP="00CB1340">
      <w:pPr>
        <w:ind w:firstLine="709"/>
        <w:jc w:val="both"/>
        <w:rPr>
          <w:szCs w:val="28"/>
        </w:rPr>
      </w:pPr>
      <w:r w:rsidRPr="00CB1340">
        <w:rPr>
          <w:szCs w:val="28"/>
        </w:rPr>
        <w:t>Общая сумма доходов, поступивших в консолидированный  бюджет муниципального образования «Чердаклинский район» за 2014 год, составляет 616,2 млн. руб., из них 416,5 млн. руб. безвозмездные поступления и 199,7 млн. руб. собственные налоговые и неналоговые доходы.</w:t>
      </w:r>
    </w:p>
    <w:p w:rsidR="00F771F5" w:rsidRDefault="00CB1340" w:rsidP="00CB1340">
      <w:pPr>
        <w:ind w:firstLine="709"/>
        <w:jc w:val="both"/>
        <w:rPr>
          <w:szCs w:val="28"/>
        </w:rPr>
      </w:pPr>
      <w:r w:rsidRPr="00CB1340">
        <w:rPr>
          <w:szCs w:val="28"/>
        </w:rPr>
        <w:t xml:space="preserve">Стоит отметить, что общие доходы консолидированного бюджета по сравнению с 2012 годом увеличились на 25,1 млн. руб. или на 4,3%, причем по безвозмездным поступлениям произошло снижение на 8,9 млн. руб. или на 2,1%, а по собственным налоговым и неналоговым доходам увеличение </w:t>
      </w:r>
      <w:proofErr w:type="gramStart"/>
      <w:r w:rsidRPr="00CB1340">
        <w:rPr>
          <w:szCs w:val="28"/>
        </w:rPr>
        <w:t>на</w:t>
      </w:r>
      <w:proofErr w:type="gramEnd"/>
      <w:r w:rsidRPr="00CB1340">
        <w:rPr>
          <w:szCs w:val="28"/>
        </w:rPr>
        <w:t xml:space="preserve"> 34,0 млн. руб. или на 20,5%.</w:t>
      </w:r>
    </w:p>
    <w:p w:rsidR="00BF41F7" w:rsidRPr="00BF41F7" w:rsidRDefault="00BF41F7" w:rsidP="00BF41F7">
      <w:pPr>
        <w:ind w:firstLine="709"/>
        <w:jc w:val="both"/>
        <w:rPr>
          <w:szCs w:val="28"/>
        </w:rPr>
      </w:pPr>
      <w:r w:rsidRPr="00BF41F7">
        <w:rPr>
          <w:szCs w:val="28"/>
        </w:rPr>
        <w:t>По итогам 2014 года в консолидированный бюджет МО «Чердакли</w:t>
      </w:r>
      <w:r w:rsidRPr="00BF41F7">
        <w:rPr>
          <w:szCs w:val="28"/>
        </w:rPr>
        <w:t>н</w:t>
      </w:r>
      <w:r w:rsidRPr="00BF41F7">
        <w:rPr>
          <w:szCs w:val="28"/>
        </w:rPr>
        <w:t xml:space="preserve">ский район» поступило 199,7 млн. руб. собственных доходов. Уточненный план выполнен на 106,8%, первоначальный на 120,1%. </w:t>
      </w:r>
      <w:r w:rsidRPr="00B932D7">
        <w:rPr>
          <w:szCs w:val="28"/>
        </w:rPr>
        <w:t xml:space="preserve">По сравнению </w:t>
      </w:r>
      <w:r w:rsidR="00E019A5">
        <w:rPr>
          <w:szCs w:val="28"/>
        </w:rPr>
        <w:t xml:space="preserve">с 2013 годом </w:t>
      </w:r>
      <w:r w:rsidRPr="00BF41F7">
        <w:rPr>
          <w:szCs w:val="28"/>
        </w:rPr>
        <w:t>в консолидированный бюджет района налоговых и неналоговых дох</w:t>
      </w:r>
      <w:r w:rsidRPr="00BF41F7">
        <w:rPr>
          <w:szCs w:val="28"/>
        </w:rPr>
        <w:t>о</w:t>
      </w:r>
      <w:r w:rsidRPr="00BF41F7">
        <w:rPr>
          <w:szCs w:val="28"/>
        </w:rPr>
        <w:t xml:space="preserve">дов поступило на 22,7 млн. руб. или на 11,2% меньше, а по сравнению с 2012 годом поступления составили </w:t>
      </w:r>
      <w:proofErr w:type="gramStart"/>
      <w:r w:rsidRPr="00BF41F7">
        <w:rPr>
          <w:szCs w:val="28"/>
        </w:rPr>
        <w:t>на</w:t>
      </w:r>
      <w:proofErr w:type="gramEnd"/>
      <w:r w:rsidRPr="00BF41F7">
        <w:rPr>
          <w:szCs w:val="28"/>
        </w:rPr>
        <w:t xml:space="preserve"> 20,6% больше.</w:t>
      </w:r>
    </w:p>
    <w:p w:rsidR="00E15D30" w:rsidRDefault="00BF41F7" w:rsidP="008A1CD1">
      <w:pPr>
        <w:ind w:firstLine="709"/>
        <w:jc w:val="both"/>
        <w:rPr>
          <w:szCs w:val="28"/>
        </w:rPr>
      </w:pPr>
      <w:r w:rsidRPr="00BF41F7">
        <w:rPr>
          <w:szCs w:val="28"/>
        </w:rPr>
        <w:t xml:space="preserve"> </w:t>
      </w:r>
      <w:proofErr w:type="gramStart"/>
      <w:r w:rsidRPr="00BF41F7">
        <w:rPr>
          <w:szCs w:val="28"/>
        </w:rPr>
        <w:t xml:space="preserve">Основная причина </w:t>
      </w:r>
      <w:r w:rsidRPr="00E84DB9">
        <w:rPr>
          <w:szCs w:val="28"/>
        </w:rPr>
        <w:t>снижения доходов консолидированного бюджета</w:t>
      </w:r>
      <w:r w:rsidRPr="00BF41F7">
        <w:rPr>
          <w:szCs w:val="28"/>
        </w:rPr>
        <w:t xml:space="preserve"> района за 2014 год по сравнению с 2013 годом является: снижение НДФЛ на 13,0 млн. руб. (причина – снижение доли отчисления в местный бюджет с 40% до 30%), земельного налога на 3,9 млн. руб., доходов от использования муниципального имущества на 19,0 млн. руб., доходов от продажи муниц</w:t>
      </w:r>
      <w:r w:rsidRPr="00BF41F7">
        <w:rPr>
          <w:szCs w:val="28"/>
        </w:rPr>
        <w:t>и</w:t>
      </w:r>
      <w:r w:rsidRPr="00BF41F7">
        <w:rPr>
          <w:szCs w:val="28"/>
        </w:rPr>
        <w:t>пал</w:t>
      </w:r>
      <w:r w:rsidR="008A1CD1">
        <w:rPr>
          <w:szCs w:val="28"/>
        </w:rPr>
        <w:t>ьного имущества на 8,0 млн. руб.</w:t>
      </w:r>
      <w:proofErr w:type="gramEnd"/>
    </w:p>
    <w:p w:rsidR="009B5D3A" w:rsidRDefault="009B5D3A" w:rsidP="009B5D3A">
      <w:pPr>
        <w:ind w:firstLine="709"/>
        <w:jc w:val="right"/>
        <w:rPr>
          <w:szCs w:val="28"/>
        </w:rPr>
      </w:pPr>
      <w:r>
        <w:rPr>
          <w:szCs w:val="28"/>
        </w:rPr>
        <w:t>Рисунок 1</w:t>
      </w:r>
    </w:p>
    <w:p w:rsidR="00E15D30" w:rsidRPr="009B5D3A" w:rsidRDefault="009B5D3A" w:rsidP="009B5D3A">
      <w:pPr>
        <w:ind w:firstLine="709"/>
        <w:jc w:val="right"/>
        <w:rPr>
          <w:szCs w:val="28"/>
        </w:rPr>
      </w:pPr>
      <w:r>
        <w:rPr>
          <w:b/>
          <w:szCs w:val="28"/>
          <w:u w:val="single"/>
        </w:rPr>
        <w:t>Доходы</w:t>
      </w:r>
      <w:r w:rsidR="00E15D30" w:rsidRPr="00E15D30">
        <w:rPr>
          <w:b/>
          <w:szCs w:val="28"/>
          <w:u w:val="single"/>
        </w:rPr>
        <w:t xml:space="preserve"> консолидированного бюджета за 2012-</w:t>
      </w:r>
      <w:smartTag w:uri="urn:schemas-microsoft-com:office:smarttags" w:element="metricconverter">
        <w:smartTagPr>
          <w:attr w:name="ProductID" w:val="2014 г"/>
        </w:smartTagPr>
        <w:r w:rsidR="00E15D30" w:rsidRPr="00E15D30">
          <w:rPr>
            <w:b/>
            <w:szCs w:val="28"/>
            <w:u w:val="single"/>
          </w:rPr>
          <w:t xml:space="preserve">2014 </w:t>
        </w:r>
        <w:proofErr w:type="spellStart"/>
        <w:r w:rsidR="00E15D30" w:rsidRPr="00E15D30">
          <w:rPr>
            <w:b/>
            <w:szCs w:val="28"/>
            <w:u w:val="single"/>
          </w:rPr>
          <w:t>г</w:t>
        </w:r>
      </w:smartTag>
      <w:r w:rsidR="00E15D30" w:rsidRPr="00E15D30">
        <w:rPr>
          <w:b/>
          <w:szCs w:val="28"/>
          <w:u w:val="single"/>
        </w:rPr>
        <w:t>.г</w:t>
      </w:r>
      <w:proofErr w:type="spellEnd"/>
      <w:proofErr w:type="gramStart"/>
      <w:r w:rsidR="00E15D30" w:rsidRPr="00E15D30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>(</w:t>
      </w:r>
      <w:proofErr w:type="gramEnd"/>
      <w:r>
        <w:rPr>
          <w:b/>
          <w:szCs w:val="28"/>
          <w:u w:val="single"/>
        </w:rPr>
        <w:t>млн. руб.)</w:t>
      </w:r>
    </w:p>
    <w:p w:rsidR="00E15D30" w:rsidRPr="00E15D30" w:rsidRDefault="00E15D30" w:rsidP="00E15D30">
      <w:pPr>
        <w:ind w:firstLine="709"/>
        <w:jc w:val="both"/>
        <w:rPr>
          <w:b/>
          <w:szCs w:val="28"/>
          <w:u w:val="single"/>
        </w:rPr>
      </w:pPr>
    </w:p>
    <w:p w:rsidR="00E15D30" w:rsidRPr="00E15D30" w:rsidRDefault="00E15D30" w:rsidP="00E15D30">
      <w:pPr>
        <w:ind w:firstLine="709"/>
        <w:jc w:val="right"/>
        <w:rPr>
          <w:b/>
          <w:szCs w:val="28"/>
        </w:rPr>
      </w:pPr>
      <w:r w:rsidRPr="00E15D30">
        <w:rPr>
          <w:b/>
          <w:szCs w:val="28"/>
        </w:rPr>
        <w:t xml:space="preserve">                                       </w:t>
      </w:r>
      <w:r w:rsidR="009B5D3A">
        <w:rPr>
          <w:b/>
          <w:szCs w:val="28"/>
        </w:rPr>
        <w:t xml:space="preserve">                        </w:t>
      </w:r>
    </w:p>
    <w:p w:rsidR="00E15D30" w:rsidRPr="00E15D30" w:rsidRDefault="00E15D30" w:rsidP="00E15D30">
      <w:pPr>
        <w:ind w:firstLine="709"/>
        <w:jc w:val="both"/>
        <w:rPr>
          <w:szCs w:val="28"/>
        </w:rPr>
      </w:pPr>
    </w:p>
    <w:p w:rsidR="00E15D30" w:rsidRPr="00E15D30" w:rsidRDefault="00E15D30" w:rsidP="00E15D30">
      <w:pPr>
        <w:ind w:firstLine="709"/>
        <w:jc w:val="both"/>
        <w:rPr>
          <w:szCs w:val="28"/>
        </w:rPr>
      </w:pPr>
      <w:r w:rsidRPr="00E15D30">
        <w:rPr>
          <w:noProof/>
          <w:szCs w:val="28"/>
        </w:rPr>
        <w:lastRenderedPageBreak/>
        <w:drawing>
          <wp:inline distT="0" distB="0" distL="0" distR="0" wp14:anchorId="4DA7757A" wp14:editId="2C52ABC7">
            <wp:extent cx="5172075" cy="2171700"/>
            <wp:effectExtent l="0" t="0" r="0" b="0"/>
            <wp:docPr id="38" name="Диаграмма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15D30">
        <w:rPr>
          <w:noProof/>
          <w:szCs w:val="28"/>
        </w:rPr>
        <w:drawing>
          <wp:inline distT="0" distB="0" distL="0" distR="0" wp14:anchorId="7A94BEB1" wp14:editId="37647E7E">
            <wp:extent cx="76200" cy="1257300"/>
            <wp:effectExtent l="0" t="0" r="0" b="0"/>
            <wp:docPr id="37" name="Диаграмм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5380B" w:rsidRPr="00222106" w:rsidRDefault="0005380B" w:rsidP="0005380B">
      <w:pPr>
        <w:ind w:firstLine="709"/>
        <w:jc w:val="both"/>
        <w:rPr>
          <w:szCs w:val="28"/>
        </w:rPr>
      </w:pPr>
    </w:p>
    <w:p w:rsidR="00547EA9" w:rsidRPr="00547EA9" w:rsidRDefault="00547EA9" w:rsidP="00547EA9">
      <w:pPr>
        <w:ind w:firstLine="709"/>
        <w:jc w:val="both"/>
        <w:rPr>
          <w:szCs w:val="28"/>
        </w:rPr>
      </w:pPr>
      <w:r w:rsidRPr="00547EA9">
        <w:rPr>
          <w:szCs w:val="28"/>
        </w:rPr>
        <w:t xml:space="preserve">Основную долю в налоговых и неналоговых доходах </w:t>
      </w:r>
      <w:proofErr w:type="spellStart"/>
      <w:proofErr w:type="gramStart"/>
      <w:r w:rsidRPr="00547EA9">
        <w:rPr>
          <w:szCs w:val="28"/>
        </w:rPr>
        <w:t>консолидиро</w:t>
      </w:r>
      <w:proofErr w:type="spellEnd"/>
      <w:r w:rsidRPr="00547EA9">
        <w:rPr>
          <w:szCs w:val="28"/>
        </w:rPr>
        <w:t>-ванного</w:t>
      </w:r>
      <w:proofErr w:type="gramEnd"/>
      <w:r w:rsidRPr="00547EA9">
        <w:rPr>
          <w:szCs w:val="28"/>
        </w:rPr>
        <w:t xml:space="preserve"> бюджета муниципального образования «Чердаклинский район» Ул</w:t>
      </w:r>
      <w:r w:rsidRPr="00547EA9">
        <w:rPr>
          <w:szCs w:val="28"/>
        </w:rPr>
        <w:t>ь</w:t>
      </w:r>
      <w:r w:rsidRPr="00547EA9">
        <w:rPr>
          <w:szCs w:val="28"/>
        </w:rPr>
        <w:t>яновской области в 2014 году занимают:</w:t>
      </w:r>
    </w:p>
    <w:p w:rsidR="00547EA9" w:rsidRPr="00547EA9" w:rsidRDefault="00547EA9" w:rsidP="00547EA9">
      <w:pPr>
        <w:ind w:firstLine="709"/>
        <w:jc w:val="both"/>
        <w:rPr>
          <w:szCs w:val="28"/>
        </w:rPr>
      </w:pPr>
      <w:r w:rsidRPr="00547EA9">
        <w:rPr>
          <w:szCs w:val="28"/>
        </w:rPr>
        <w:t>*  налог на доходы физических лиц (46,9%);</w:t>
      </w:r>
    </w:p>
    <w:p w:rsidR="00547EA9" w:rsidRPr="00547EA9" w:rsidRDefault="00547EA9" w:rsidP="00547EA9">
      <w:pPr>
        <w:ind w:firstLine="709"/>
        <w:jc w:val="both"/>
        <w:rPr>
          <w:szCs w:val="28"/>
        </w:rPr>
      </w:pPr>
      <w:r w:rsidRPr="00547EA9">
        <w:rPr>
          <w:szCs w:val="28"/>
        </w:rPr>
        <w:t>* земельный налог (15%);</w:t>
      </w:r>
    </w:p>
    <w:p w:rsidR="00547EA9" w:rsidRPr="00547EA9" w:rsidRDefault="00547EA9" w:rsidP="00547EA9">
      <w:pPr>
        <w:ind w:firstLine="709"/>
        <w:jc w:val="both"/>
        <w:rPr>
          <w:szCs w:val="28"/>
        </w:rPr>
      </w:pPr>
      <w:r w:rsidRPr="00547EA9">
        <w:rPr>
          <w:szCs w:val="28"/>
        </w:rPr>
        <w:t>* доходы от оказания платных услуг получателями средств бюджетов муниципальных районов и бюджетов поселений (11,6%);</w:t>
      </w:r>
    </w:p>
    <w:p w:rsidR="00AD7C79" w:rsidRDefault="00547EA9" w:rsidP="00547EA9">
      <w:pPr>
        <w:ind w:firstLine="709"/>
        <w:jc w:val="both"/>
        <w:rPr>
          <w:szCs w:val="28"/>
        </w:rPr>
      </w:pPr>
      <w:r w:rsidRPr="00547EA9">
        <w:rPr>
          <w:szCs w:val="28"/>
        </w:rPr>
        <w:t>* доходы от использования муниципального имущества находящегося в муниципальной собственности  (5,5%).</w:t>
      </w:r>
    </w:p>
    <w:p w:rsidR="001A0256" w:rsidRDefault="001A0256" w:rsidP="00547EA9">
      <w:pPr>
        <w:ind w:firstLine="709"/>
        <w:jc w:val="both"/>
        <w:rPr>
          <w:szCs w:val="28"/>
        </w:rPr>
      </w:pPr>
    </w:p>
    <w:p w:rsidR="00547EA9" w:rsidRDefault="00B40630" w:rsidP="00B40630">
      <w:pPr>
        <w:ind w:firstLine="709"/>
        <w:jc w:val="right"/>
        <w:rPr>
          <w:szCs w:val="28"/>
        </w:rPr>
      </w:pPr>
      <w:r>
        <w:rPr>
          <w:szCs w:val="28"/>
        </w:rPr>
        <w:t>Рисунок 2</w:t>
      </w:r>
    </w:p>
    <w:p w:rsidR="00547EA9" w:rsidRPr="00547EA9" w:rsidRDefault="00547EA9" w:rsidP="00547EA9">
      <w:pPr>
        <w:ind w:firstLine="709"/>
        <w:jc w:val="both"/>
        <w:rPr>
          <w:szCs w:val="28"/>
        </w:rPr>
      </w:pPr>
      <w:r w:rsidRPr="00547EA9">
        <w:rPr>
          <w:b/>
          <w:bCs/>
          <w:szCs w:val="28"/>
        </w:rPr>
        <w:t>Доли налоговых и неналоговых доходов консолидированного бю</w:t>
      </w:r>
      <w:r w:rsidRPr="00547EA9">
        <w:rPr>
          <w:b/>
          <w:bCs/>
          <w:szCs w:val="28"/>
        </w:rPr>
        <w:t>д</w:t>
      </w:r>
      <w:r w:rsidRPr="00547EA9">
        <w:rPr>
          <w:b/>
          <w:bCs/>
          <w:szCs w:val="28"/>
        </w:rPr>
        <w:t>жета МО «Чердаклинский район» за 2014 год,  %</w:t>
      </w:r>
    </w:p>
    <w:p w:rsidR="00AD7C79" w:rsidRDefault="00547EA9" w:rsidP="00547EA9">
      <w:pPr>
        <w:ind w:firstLine="709"/>
        <w:jc w:val="both"/>
        <w:rPr>
          <w:szCs w:val="28"/>
        </w:rPr>
      </w:pPr>
      <w:r w:rsidRPr="00547EA9">
        <w:rPr>
          <w:noProof/>
          <w:szCs w:val="28"/>
        </w:rPr>
        <w:drawing>
          <wp:inline distT="0" distB="0" distL="0" distR="0" wp14:anchorId="25557AB9" wp14:editId="5B51C19B">
            <wp:extent cx="5534025" cy="2543175"/>
            <wp:effectExtent l="0" t="0" r="0" b="0"/>
            <wp:docPr id="39" name="Диаграмм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7EA9" w:rsidRDefault="00547EA9" w:rsidP="00547EA9">
      <w:pPr>
        <w:ind w:firstLine="709"/>
        <w:jc w:val="both"/>
        <w:rPr>
          <w:szCs w:val="28"/>
        </w:rPr>
      </w:pPr>
    </w:p>
    <w:p w:rsidR="00547EA9" w:rsidRDefault="00547EA9" w:rsidP="00547EA9">
      <w:pPr>
        <w:ind w:firstLine="709"/>
        <w:jc w:val="both"/>
        <w:rPr>
          <w:szCs w:val="28"/>
        </w:rPr>
      </w:pPr>
    </w:p>
    <w:p w:rsidR="00547EA9" w:rsidRDefault="00547EA9" w:rsidP="00547EA9">
      <w:pPr>
        <w:ind w:firstLine="709"/>
        <w:jc w:val="both"/>
        <w:rPr>
          <w:szCs w:val="28"/>
        </w:rPr>
      </w:pPr>
    </w:p>
    <w:p w:rsidR="00547EA9" w:rsidRPr="00547EA9" w:rsidRDefault="00547EA9" w:rsidP="00547EA9">
      <w:pPr>
        <w:ind w:firstLine="709"/>
        <w:jc w:val="both"/>
        <w:rPr>
          <w:szCs w:val="28"/>
        </w:rPr>
      </w:pPr>
      <w:r w:rsidRPr="00547EA9">
        <w:rPr>
          <w:szCs w:val="28"/>
        </w:rPr>
        <w:t>В 2014 году доля НДФЛ в общем объеме налоговых и неналоговых д</w:t>
      </w:r>
      <w:r w:rsidRPr="00547EA9">
        <w:rPr>
          <w:szCs w:val="28"/>
        </w:rPr>
        <w:t>о</w:t>
      </w:r>
      <w:r w:rsidRPr="00547EA9">
        <w:rPr>
          <w:szCs w:val="28"/>
        </w:rPr>
        <w:t xml:space="preserve">ходов снизилась в сравнении с 2013 годом на 0,8% и </w:t>
      </w:r>
      <w:r w:rsidR="00C37F1A" w:rsidRPr="003B26B5">
        <w:rPr>
          <w:szCs w:val="28"/>
        </w:rPr>
        <w:t>составила</w:t>
      </w:r>
      <w:r w:rsidRPr="00547EA9">
        <w:rPr>
          <w:szCs w:val="28"/>
        </w:rPr>
        <w:t xml:space="preserve"> 46,9 %.</w:t>
      </w:r>
    </w:p>
    <w:p w:rsidR="00547EA9" w:rsidRDefault="00547EA9" w:rsidP="00547EA9">
      <w:pPr>
        <w:ind w:firstLine="709"/>
        <w:jc w:val="both"/>
        <w:rPr>
          <w:szCs w:val="28"/>
        </w:rPr>
      </w:pPr>
      <w:r w:rsidRPr="00547EA9">
        <w:rPr>
          <w:szCs w:val="28"/>
        </w:rPr>
        <w:t>Темп роста поступления НДФЛ к 2013 году составил 117,5%, что явл</w:t>
      </w:r>
      <w:r w:rsidRPr="00547EA9">
        <w:rPr>
          <w:szCs w:val="28"/>
        </w:rPr>
        <w:t>я</w:t>
      </w:r>
      <w:r w:rsidRPr="00547EA9">
        <w:rPr>
          <w:szCs w:val="28"/>
        </w:rPr>
        <w:t>ется лучшим результатом среди всех муниципальных образований Ульяно</w:t>
      </w:r>
      <w:r w:rsidRPr="00547EA9">
        <w:rPr>
          <w:szCs w:val="28"/>
        </w:rPr>
        <w:t>в</w:t>
      </w:r>
      <w:r w:rsidRPr="00547EA9">
        <w:rPr>
          <w:szCs w:val="28"/>
        </w:rPr>
        <w:t>ской области.</w:t>
      </w:r>
    </w:p>
    <w:p w:rsidR="00D543FC" w:rsidRDefault="0005380B" w:rsidP="00B07792">
      <w:pPr>
        <w:jc w:val="right"/>
        <w:rPr>
          <w:szCs w:val="28"/>
        </w:rPr>
      </w:pPr>
      <w:r w:rsidRPr="00222106">
        <w:rPr>
          <w:szCs w:val="28"/>
        </w:rPr>
        <w:tab/>
        <w:t xml:space="preserve"> </w:t>
      </w:r>
    </w:p>
    <w:p w:rsidR="0005380B" w:rsidRDefault="00B07792" w:rsidP="00B07792">
      <w:pPr>
        <w:jc w:val="right"/>
        <w:rPr>
          <w:szCs w:val="28"/>
        </w:rPr>
      </w:pPr>
      <w:r>
        <w:rPr>
          <w:szCs w:val="28"/>
        </w:rPr>
        <w:lastRenderedPageBreak/>
        <w:t>Рисунок 3</w:t>
      </w:r>
    </w:p>
    <w:p w:rsidR="001121EB" w:rsidRPr="001121EB" w:rsidRDefault="001121EB" w:rsidP="001121EB">
      <w:pPr>
        <w:jc w:val="center"/>
        <w:rPr>
          <w:b/>
          <w:szCs w:val="28"/>
          <w:u w:val="single"/>
        </w:rPr>
      </w:pPr>
      <w:r w:rsidRPr="001121EB">
        <w:rPr>
          <w:b/>
          <w:szCs w:val="28"/>
          <w:u w:val="single"/>
        </w:rPr>
        <w:t>Анализ доли поступления НДФЛ за 2012-</w:t>
      </w:r>
      <w:smartTag w:uri="urn:schemas-microsoft-com:office:smarttags" w:element="metricconverter">
        <w:smartTagPr>
          <w:attr w:name="ProductID" w:val="2014 г"/>
        </w:smartTagPr>
        <w:r w:rsidRPr="001121EB">
          <w:rPr>
            <w:b/>
            <w:szCs w:val="28"/>
            <w:u w:val="single"/>
          </w:rPr>
          <w:t xml:space="preserve">2014 </w:t>
        </w:r>
        <w:proofErr w:type="spellStart"/>
        <w:r w:rsidRPr="001121EB">
          <w:rPr>
            <w:b/>
            <w:szCs w:val="28"/>
            <w:u w:val="single"/>
          </w:rPr>
          <w:t>г</w:t>
        </w:r>
      </w:smartTag>
      <w:r w:rsidRPr="001121EB">
        <w:rPr>
          <w:b/>
          <w:szCs w:val="28"/>
          <w:u w:val="single"/>
        </w:rPr>
        <w:t>.</w:t>
      </w:r>
      <w:proofErr w:type="gramStart"/>
      <w:r w:rsidRPr="001121EB">
        <w:rPr>
          <w:b/>
          <w:szCs w:val="28"/>
          <w:u w:val="single"/>
        </w:rPr>
        <w:t>г</w:t>
      </w:r>
      <w:proofErr w:type="spellEnd"/>
      <w:proofErr w:type="gramEnd"/>
      <w:r w:rsidRPr="001121EB">
        <w:rPr>
          <w:b/>
          <w:szCs w:val="28"/>
          <w:u w:val="single"/>
        </w:rPr>
        <w:t>. (%)</w:t>
      </w:r>
    </w:p>
    <w:p w:rsidR="00547EA9" w:rsidRDefault="001121EB" w:rsidP="001121EB">
      <w:pPr>
        <w:jc w:val="both"/>
        <w:rPr>
          <w:szCs w:val="28"/>
        </w:rPr>
      </w:pPr>
      <w:r w:rsidRPr="001121EB">
        <w:rPr>
          <w:noProof/>
          <w:szCs w:val="28"/>
        </w:rPr>
        <w:drawing>
          <wp:inline distT="0" distB="0" distL="0" distR="0" wp14:anchorId="6A7D2C33" wp14:editId="5F159903">
            <wp:extent cx="5676900" cy="2286000"/>
            <wp:effectExtent l="0" t="0" r="0" b="0"/>
            <wp:docPr id="40" name="Диаграмма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7EA9" w:rsidRDefault="00547EA9" w:rsidP="0005380B">
      <w:pPr>
        <w:jc w:val="both"/>
        <w:rPr>
          <w:szCs w:val="28"/>
        </w:rPr>
      </w:pPr>
    </w:p>
    <w:p w:rsidR="00102525" w:rsidRDefault="00102525" w:rsidP="0005380B">
      <w:pPr>
        <w:jc w:val="both"/>
        <w:rPr>
          <w:szCs w:val="28"/>
        </w:rPr>
      </w:pPr>
    </w:p>
    <w:p w:rsidR="00102525" w:rsidRPr="00102525" w:rsidRDefault="00102525" w:rsidP="00102525">
      <w:pPr>
        <w:jc w:val="both"/>
        <w:rPr>
          <w:szCs w:val="28"/>
        </w:rPr>
      </w:pPr>
      <w:r w:rsidRPr="00102525">
        <w:rPr>
          <w:szCs w:val="28"/>
        </w:rPr>
        <w:t>Общая сумма расходов консолидированного бюджета муниципального обр</w:t>
      </w:r>
      <w:r w:rsidRPr="00102525">
        <w:rPr>
          <w:szCs w:val="28"/>
        </w:rPr>
        <w:t>а</w:t>
      </w:r>
      <w:r w:rsidRPr="00102525">
        <w:rPr>
          <w:szCs w:val="28"/>
        </w:rPr>
        <w:t xml:space="preserve">зования «Чердаклинский район» составила </w:t>
      </w:r>
      <w:proofErr w:type="gramStart"/>
      <w:r w:rsidRPr="00102525">
        <w:rPr>
          <w:szCs w:val="28"/>
        </w:rPr>
        <w:t>за</w:t>
      </w:r>
      <w:proofErr w:type="gramEnd"/>
      <w:r w:rsidRPr="00102525">
        <w:rPr>
          <w:szCs w:val="28"/>
        </w:rPr>
        <w:t>:</w:t>
      </w:r>
    </w:p>
    <w:p w:rsidR="00102525" w:rsidRPr="00102525" w:rsidRDefault="00102525" w:rsidP="00102525">
      <w:pPr>
        <w:jc w:val="both"/>
        <w:rPr>
          <w:szCs w:val="28"/>
        </w:rPr>
      </w:pPr>
      <w:r w:rsidRPr="00102525">
        <w:rPr>
          <w:szCs w:val="28"/>
        </w:rPr>
        <w:t>•</w:t>
      </w:r>
      <w:r w:rsidRPr="00102525">
        <w:rPr>
          <w:szCs w:val="28"/>
        </w:rPr>
        <w:tab/>
        <w:t>2012 год – 588,3 млн. руб.;</w:t>
      </w:r>
    </w:p>
    <w:p w:rsidR="00102525" w:rsidRPr="00102525" w:rsidRDefault="00102525" w:rsidP="00102525">
      <w:pPr>
        <w:jc w:val="both"/>
        <w:rPr>
          <w:szCs w:val="28"/>
        </w:rPr>
      </w:pPr>
      <w:r w:rsidRPr="00102525">
        <w:rPr>
          <w:szCs w:val="28"/>
        </w:rPr>
        <w:t>•</w:t>
      </w:r>
      <w:r w:rsidRPr="00102525">
        <w:rPr>
          <w:szCs w:val="28"/>
        </w:rPr>
        <w:tab/>
        <w:t>2013 год – 624,6 млн. руб.;</w:t>
      </w:r>
    </w:p>
    <w:p w:rsidR="00102525" w:rsidRDefault="00102525" w:rsidP="00102525">
      <w:pPr>
        <w:jc w:val="both"/>
        <w:rPr>
          <w:szCs w:val="28"/>
        </w:rPr>
      </w:pPr>
      <w:r w:rsidRPr="00102525">
        <w:rPr>
          <w:szCs w:val="28"/>
        </w:rPr>
        <w:t>•</w:t>
      </w:r>
      <w:r w:rsidRPr="00102525">
        <w:rPr>
          <w:szCs w:val="28"/>
        </w:rPr>
        <w:tab/>
        <w:t>2014 год – 633,9 млн. руб.</w:t>
      </w:r>
    </w:p>
    <w:p w:rsidR="00024F6A" w:rsidRDefault="00024F6A" w:rsidP="00024F6A">
      <w:pPr>
        <w:jc w:val="right"/>
        <w:rPr>
          <w:szCs w:val="28"/>
        </w:rPr>
      </w:pPr>
      <w:r>
        <w:rPr>
          <w:szCs w:val="28"/>
        </w:rPr>
        <w:t>Рисунок 4</w:t>
      </w:r>
    </w:p>
    <w:p w:rsidR="008D2AA1" w:rsidRPr="00FB151D" w:rsidRDefault="00FB151D" w:rsidP="00024F6A">
      <w:pPr>
        <w:jc w:val="right"/>
        <w:rPr>
          <w:b/>
          <w:szCs w:val="28"/>
        </w:rPr>
      </w:pPr>
      <w:r w:rsidRPr="00FB151D">
        <w:rPr>
          <w:b/>
          <w:szCs w:val="28"/>
        </w:rPr>
        <w:t>Расходы консолидированного бюджета  МО «Чердаклинский район»</w:t>
      </w:r>
    </w:p>
    <w:p w:rsidR="00024F6A" w:rsidRDefault="00024F6A" w:rsidP="00102525">
      <w:pPr>
        <w:jc w:val="both"/>
        <w:rPr>
          <w:szCs w:val="28"/>
        </w:rPr>
      </w:pPr>
    </w:p>
    <w:p w:rsidR="00102525" w:rsidRDefault="00102525" w:rsidP="00102525">
      <w:pPr>
        <w:jc w:val="both"/>
        <w:rPr>
          <w:szCs w:val="28"/>
        </w:rPr>
      </w:pPr>
      <w:r w:rsidRPr="00102525">
        <w:rPr>
          <w:noProof/>
          <w:szCs w:val="28"/>
        </w:rPr>
        <w:drawing>
          <wp:inline distT="0" distB="0" distL="0" distR="0" wp14:anchorId="5A9BE4ED" wp14:editId="29AA33F6">
            <wp:extent cx="5181600" cy="1828800"/>
            <wp:effectExtent l="0" t="0" r="0" b="0"/>
            <wp:docPr id="41" name="Диаграмм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7AE4" w:rsidRDefault="00D97AE4" w:rsidP="00102525">
      <w:pPr>
        <w:jc w:val="both"/>
        <w:rPr>
          <w:szCs w:val="28"/>
        </w:rPr>
      </w:pPr>
    </w:p>
    <w:p w:rsidR="00D97AE4" w:rsidRDefault="00D97AE4" w:rsidP="00FB6B08">
      <w:pPr>
        <w:ind w:firstLine="567"/>
        <w:jc w:val="both"/>
        <w:rPr>
          <w:szCs w:val="28"/>
        </w:rPr>
      </w:pPr>
      <w:r w:rsidRPr="00D97AE4">
        <w:rPr>
          <w:szCs w:val="28"/>
        </w:rPr>
        <w:t>В структуре расходов консолидированного бюджета МО «Чердакли</w:t>
      </w:r>
      <w:r w:rsidRPr="00D97AE4">
        <w:rPr>
          <w:szCs w:val="28"/>
        </w:rPr>
        <w:t>н</w:t>
      </w:r>
      <w:r w:rsidRPr="00D97AE4">
        <w:rPr>
          <w:szCs w:val="28"/>
        </w:rPr>
        <w:t>ский район» в анализируемом периоде наибольший удельный вес занимают расходы по отрасли «Образование» -  64,4 %, «общегосударственные вопр</w:t>
      </w:r>
      <w:r w:rsidRPr="00D97AE4">
        <w:rPr>
          <w:szCs w:val="28"/>
        </w:rPr>
        <w:t>о</w:t>
      </w:r>
      <w:r w:rsidRPr="00D97AE4">
        <w:rPr>
          <w:szCs w:val="28"/>
        </w:rPr>
        <w:t>сы» – 10,4%, «социальная политика» – 7,1%, ЖКХ – 6,7%, отрасль «Культ</w:t>
      </w:r>
      <w:r w:rsidRPr="00D97AE4">
        <w:rPr>
          <w:szCs w:val="28"/>
        </w:rPr>
        <w:t>у</w:t>
      </w:r>
      <w:r w:rsidRPr="00D97AE4">
        <w:rPr>
          <w:szCs w:val="28"/>
        </w:rPr>
        <w:t>ра» - 5,6%, «национальная экономика» – 4,4%.</w:t>
      </w:r>
    </w:p>
    <w:p w:rsidR="001F4181" w:rsidRDefault="001F4181" w:rsidP="00FB6B08">
      <w:pPr>
        <w:ind w:firstLine="567"/>
        <w:jc w:val="both"/>
        <w:rPr>
          <w:szCs w:val="28"/>
        </w:rPr>
      </w:pPr>
    </w:p>
    <w:p w:rsidR="00D543FC" w:rsidRDefault="00D543FC" w:rsidP="00980679">
      <w:pPr>
        <w:ind w:firstLine="567"/>
        <w:jc w:val="right"/>
        <w:rPr>
          <w:szCs w:val="28"/>
        </w:rPr>
      </w:pPr>
    </w:p>
    <w:p w:rsidR="00D543FC" w:rsidRDefault="00D543FC" w:rsidP="00980679">
      <w:pPr>
        <w:ind w:firstLine="567"/>
        <w:jc w:val="right"/>
        <w:rPr>
          <w:szCs w:val="28"/>
        </w:rPr>
      </w:pPr>
    </w:p>
    <w:p w:rsidR="00D543FC" w:rsidRDefault="00D543FC" w:rsidP="00980679">
      <w:pPr>
        <w:ind w:firstLine="567"/>
        <w:jc w:val="right"/>
        <w:rPr>
          <w:szCs w:val="28"/>
        </w:rPr>
      </w:pPr>
    </w:p>
    <w:p w:rsidR="00D543FC" w:rsidRDefault="00D543FC" w:rsidP="00980679">
      <w:pPr>
        <w:ind w:firstLine="567"/>
        <w:jc w:val="right"/>
        <w:rPr>
          <w:szCs w:val="28"/>
        </w:rPr>
      </w:pPr>
    </w:p>
    <w:p w:rsidR="00D543FC" w:rsidRDefault="00D543FC" w:rsidP="00980679">
      <w:pPr>
        <w:ind w:firstLine="567"/>
        <w:jc w:val="right"/>
        <w:rPr>
          <w:szCs w:val="28"/>
        </w:rPr>
      </w:pPr>
    </w:p>
    <w:p w:rsidR="00D543FC" w:rsidRDefault="00D543FC" w:rsidP="00980679">
      <w:pPr>
        <w:ind w:firstLine="567"/>
        <w:jc w:val="right"/>
        <w:rPr>
          <w:szCs w:val="28"/>
        </w:rPr>
      </w:pPr>
    </w:p>
    <w:p w:rsidR="00D543FC" w:rsidRDefault="00D543FC" w:rsidP="00980679">
      <w:pPr>
        <w:ind w:firstLine="567"/>
        <w:jc w:val="right"/>
        <w:rPr>
          <w:szCs w:val="28"/>
        </w:rPr>
      </w:pPr>
    </w:p>
    <w:p w:rsidR="001F4181" w:rsidRDefault="00980679" w:rsidP="00980679">
      <w:pPr>
        <w:ind w:firstLine="567"/>
        <w:jc w:val="right"/>
        <w:rPr>
          <w:szCs w:val="28"/>
        </w:rPr>
      </w:pPr>
      <w:r>
        <w:rPr>
          <w:szCs w:val="28"/>
        </w:rPr>
        <w:lastRenderedPageBreak/>
        <w:t>Рисунок 5</w:t>
      </w:r>
    </w:p>
    <w:p w:rsidR="001F4181" w:rsidRPr="001F4181" w:rsidRDefault="001F4181" w:rsidP="00F604F2">
      <w:pPr>
        <w:jc w:val="center"/>
        <w:rPr>
          <w:b/>
          <w:szCs w:val="28"/>
        </w:rPr>
      </w:pPr>
      <w:r w:rsidRPr="001F4181">
        <w:rPr>
          <w:b/>
          <w:szCs w:val="28"/>
        </w:rPr>
        <w:t>График расходов консолидированного бюджета муниципального обр</w:t>
      </w:r>
      <w:r w:rsidRPr="001F4181">
        <w:rPr>
          <w:b/>
          <w:szCs w:val="28"/>
        </w:rPr>
        <w:t>а</w:t>
      </w:r>
      <w:r w:rsidRPr="001F4181">
        <w:rPr>
          <w:b/>
          <w:szCs w:val="28"/>
        </w:rPr>
        <w:t>зования «Чердаклинский район» за 2012-2014г.г</w:t>
      </w:r>
      <w:r w:rsidRPr="00E01F2C">
        <w:rPr>
          <w:b/>
          <w:szCs w:val="28"/>
        </w:rPr>
        <w:t>.  по разделам</w:t>
      </w:r>
      <w:r w:rsidRPr="001F4181">
        <w:rPr>
          <w:b/>
          <w:szCs w:val="28"/>
        </w:rPr>
        <w:t xml:space="preserve"> бюдже</w:t>
      </w:r>
      <w:r w:rsidRPr="001F4181">
        <w:rPr>
          <w:b/>
          <w:szCs w:val="28"/>
        </w:rPr>
        <w:t>т</w:t>
      </w:r>
      <w:r w:rsidRPr="001F4181">
        <w:rPr>
          <w:b/>
          <w:szCs w:val="28"/>
        </w:rPr>
        <w:t>ной классификации (млн. руб.)</w:t>
      </w:r>
    </w:p>
    <w:p w:rsidR="001F4181" w:rsidRPr="001F4181" w:rsidRDefault="001F4181" w:rsidP="001F4181">
      <w:pPr>
        <w:jc w:val="both"/>
        <w:rPr>
          <w:szCs w:val="28"/>
        </w:rPr>
      </w:pPr>
      <w:r w:rsidRPr="001F4181">
        <w:rPr>
          <w:noProof/>
          <w:szCs w:val="28"/>
        </w:rPr>
        <w:drawing>
          <wp:inline distT="0" distB="0" distL="0" distR="0" wp14:anchorId="0198325F" wp14:editId="46D11D5C">
            <wp:extent cx="5486400" cy="3105150"/>
            <wp:effectExtent l="0" t="0" r="0" b="0"/>
            <wp:docPr id="42" name="Диаграмма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1F4181">
        <w:rPr>
          <w:szCs w:val="28"/>
        </w:rPr>
        <w:t xml:space="preserve">         </w:t>
      </w:r>
    </w:p>
    <w:p w:rsidR="009151EF" w:rsidRPr="009151EF" w:rsidRDefault="009151EF" w:rsidP="009151EF">
      <w:pPr>
        <w:jc w:val="both"/>
        <w:rPr>
          <w:szCs w:val="28"/>
        </w:rPr>
      </w:pPr>
      <w:r w:rsidRPr="009151EF">
        <w:rPr>
          <w:szCs w:val="28"/>
        </w:rPr>
        <w:t>Увеличение расходов по разделам «Образование» и «Культура» связано с выполнением Указов Президента Российской Федерации по повышению з</w:t>
      </w:r>
      <w:r w:rsidRPr="009151EF">
        <w:rPr>
          <w:szCs w:val="28"/>
        </w:rPr>
        <w:t>а</w:t>
      </w:r>
      <w:r w:rsidRPr="009151EF">
        <w:rPr>
          <w:szCs w:val="28"/>
        </w:rPr>
        <w:t>работной платы педагогическим работникам образовательных учреждений и работникам культуры. По отрасли «Образование» расходы за 2014г. состав</w:t>
      </w:r>
      <w:r w:rsidRPr="009151EF">
        <w:rPr>
          <w:szCs w:val="28"/>
        </w:rPr>
        <w:t>и</w:t>
      </w:r>
      <w:r w:rsidRPr="009151EF">
        <w:rPr>
          <w:szCs w:val="28"/>
        </w:rPr>
        <w:t>ли 408,2 млн. руб., за 2013г. – 407,2 млн. руб., за 2012г. – 353,8 млн. руб.</w:t>
      </w:r>
    </w:p>
    <w:p w:rsidR="009151EF" w:rsidRPr="009151EF" w:rsidRDefault="009151EF" w:rsidP="009151EF">
      <w:pPr>
        <w:jc w:val="both"/>
        <w:rPr>
          <w:szCs w:val="28"/>
        </w:rPr>
      </w:pPr>
      <w:r w:rsidRPr="009151EF">
        <w:rPr>
          <w:szCs w:val="28"/>
        </w:rPr>
        <w:t>Основными направлениями расходов консолидированного бюджета МО «Чердаклинский район» (за счет средств федерального, областного, местного бюджета) являются:</w:t>
      </w:r>
    </w:p>
    <w:p w:rsidR="009151EF" w:rsidRPr="009151EF" w:rsidRDefault="009151EF" w:rsidP="009151EF">
      <w:pPr>
        <w:jc w:val="both"/>
        <w:rPr>
          <w:szCs w:val="28"/>
        </w:rPr>
      </w:pPr>
      <w:r w:rsidRPr="009151EF">
        <w:rPr>
          <w:szCs w:val="28"/>
        </w:rPr>
        <w:t>- заработная плата с начислениями, которая составила за 2014 году 53,6 % от общей суммы расходов;</w:t>
      </w:r>
    </w:p>
    <w:p w:rsidR="009151EF" w:rsidRPr="009151EF" w:rsidRDefault="009151EF" w:rsidP="009151EF">
      <w:pPr>
        <w:jc w:val="both"/>
        <w:rPr>
          <w:szCs w:val="28"/>
        </w:rPr>
      </w:pPr>
      <w:r w:rsidRPr="009151EF">
        <w:rPr>
          <w:szCs w:val="28"/>
        </w:rPr>
        <w:t>- оплата коммунальных услуг – 6,5 %;</w:t>
      </w:r>
    </w:p>
    <w:p w:rsidR="009151EF" w:rsidRPr="009151EF" w:rsidRDefault="009151EF" w:rsidP="009151EF">
      <w:pPr>
        <w:jc w:val="both"/>
        <w:rPr>
          <w:szCs w:val="28"/>
        </w:rPr>
      </w:pPr>
      <w:r w:rsidRPr="009151EF">
        <w:rPr>
          <w:szCs w:val="28"/>
        </w:rPr>
        <w:t>- безвозмездные перечисления государственным и муниципальным орган</w:t>
      </w:r>
      <w:r w:rsidRPr="009151EF">
        <w:rPr>
          <w:szCs w:val="28"/>
        </w:rPr>
        <w:t>и</w:t>
      </w:r>
      <w:r w:rsidRPr="009151EF">
        <w:rPr>
          <w:szCs w:val="28"/>
        </w:rPr>
        <w:t>зациям – 10,6%;</w:t>
      </w:r>
    </w:p>
    <w:p w:rsidR="009151EF" w:rsidRPr="009151EF" w:rsidRDefault="009151EF" w:rsidP="009151EF">
      <w:pPr>
        <w:jc w:val="both"/>
        <w:rPr>
          <w:szCs w:val="28"/>
        </w:rPr>
      </w:pPr>
      <w:r w:rsidRPr="009151EF">
        <w:rPr>
          <w:szCs w:val="28"/>
        </w:rPr>
        <w:t>- оплата услуг по содержанию имущества – 8,2 %;</w:t>
      </w:r>
    </w:p>
    <w:p w:rsidR="009151EF" w:rsidRPr="009151EF" w:rsidRDefault="009151EF" w:rsidP="009151EF">
      <w:pPr>
        <w:jc w:val="both"/>
        <w:rPr>
          <w:szCs w:val="28"/>
        </w:rPr>
      </w:pPr>
      <w:r w:rsidRPr="009151EF">
        <w:rPr>
          <w:szCs w:val="28"/>
        </w:rPr>
        <w:t>- пособия по социальной помощи населению – 5,3 %;</w:t>
      </w:r>
    </w:p>
    <w:p w:rsidR="009151EF" w:rsidRPr="009151EF" w:rsidRDefault="009151EF" w:rsidP="009151EF">
      <w:pPr>
        <w:jc w:val="both"/>
        <w:rPr>
          <w:szCs w:val="28"/>
        </w:rPr>
      </w:pPr>
      <w:r w:rsidRPr="009151EF">
        <w:rPr>
          <w:szCs w:val="28"/>
        </w:rPr>
        <w:t>- увеличение стоимости материальных запасов – 6,7 %;</w:t>
      </w:r>
    </w:p>
    <w:p w:rsidR="009151EF" w:rsidRPr="009151EF" w:rsidRDefault="009151EF" w:rsidP="009151EF">
      <w:pPr>
        <w:jc w:val="both"/>
        <w:rPr>
          <w:szCs w:val="28"/>
        </w:rPr>
      </w:pPr>
      <w:r w:rsidRPr="009151EF">
        <w:rPr>
          <w:szCs w:val="28"/>
        </w:rPr>
        <w:t>- увеличение стоимости основных средств – 2,3 %.</w:t>
      </w:r>
    </w:p>
    <w:p w:rsidR="009151EF" w:rsidRDefault="009151EF" w:rsidP="009151EF">
      <w:pPr>
        <w:jc w:val="both"/>
        <w:rPr>
          <w:szCs w:val="28"/>
        </w:rPr>
      </w:pPr>
    </w:p>
    <w:p w:rsidR="000D566D" w:rsidRDefault="000D566D" w:rsidP="009151EF">
      <w:pPr>
        <w:jc w:val="both"/>
        <w:rPr>
          <w:szCs w:val="28"/>
        </w:rPr>
      </w:pPr>
    </w:p>
    <w:p w:rsidR="000D566D" w:rsidRDefault="000D566D" w:rsidP="009151EF">
      <w:pPr>
        <w:jc w:val="both"/>
        <w:rPr>
          <w:szCs w:val="28"/>
        </w:rPr>
      </w:pPr>
    </w:p>
    <w:p w:rsidR="000D566D" w:rsidRDefault="000D566D" w:rsidP="009151EF">
      <w:pPr>
        <w:jc w:val="both"/>
        <w:rPr>
          <w:szCs w:val="28"/>
        </w:rPr>
      </w:pPr>
    </w:p>
    <w:p w:rsidR="000D566D" w:rsidRPr="009151EF" w:rsidRDefault="000D566D" w:rsidP="009151EF">
      <w:pPr>
        <w:jc w:val="both"/>
        <w:rPr>
          <w:szCs w:val="28"/>
        </w:rPr>
      </w:pPr>
    </w:p>
    <w:p w:rsidR="00384170" w:rsidRDefault="00384170" w:rsidP="000D566D">
      <w:pPr>
        <w:jc w:val="right"/>
        <w:rPr>
          <w:szCs w:val="28"/>
        </w:rPr>
      </w:pPr>
    </w:p>
    <w:p w:rsidR="00384170" w:rsidRDefault="00384170" w:rsidP="000D566D">
      <w:pPr>
        <w:jc w:val="right"/>
        <w:rPr>
          <w:szCs w:val="28"/>
        </w:rPr>
      </w:pPr>
    </w:p>
    <w:p w:rsidR="00384170" w:rsidRDefault="00384170" w:rsidP="000D566D">
      <w:pPr>
        <w:jc w:val="right"/>
        <w:rPr>
          <w:szCs w:val="28"/>
        </w:rPr>
      </w:pPr>
    </w:p>
    <w:p w:rsidR="00384170" w:rsidRDefault="00384170" w:rsidP="000D566D">
      <w:pPr>
        <w:jc w:val="right"/>
        <w:rPr>
          <w:szCs w:val="28"/>
        </w:rPr>
      </w:pPr>
    </w:p>
    <w:p w:rsidR="00384170" w:rsidRDefault="00384170" w:rsidP="000D566D">
      <w:pPr>
        <w:jc w:val="right"/>
        <w:rPr>
          <w:szCs w:val="28"/>
        </w:rPr>
      </w:pPr>
    </w:p>
    <w:p w:rsidR="000D566D" w:rsidRPr="000D566D" w:rsidRDefault="000D566D" w:rsidP="000D566D">
      <w:pPr>
        <w:jc w:val="right"/>
        <w:rPr>
          <w:szCs w:val="28"/>
        </w:rPr>
      </w:pPr>
      <w:r w:rsidRPr="000D566D">
        <w:rPr>
          <w:szCs w:val="28"/>
        </w:rPr>
        <w:lastRenderedPageBreak/>
        <w:t>Рисунок 6</w:t>
      </w:r>
    </w:p>
    <w:p w:rsidR="000D566D" w:rsidRDefault="000D566D" w:rsidP="00D62F4D">
      <w:pPr>
        <w:jc w:val="center"/>
        <w:rPr>
          <w:b/>
          <w:szCs w:val="28"/>
        </w:rPr>
      </w:pPr>
    </w:p>
    <w:p w:rsidR="009151EF" w:rsidRPr="009151EF" w:rsidRDefault="009151EF" w:rsidP="00D62F4D">
      <w:pPr>
        <w:jc w:val="center"/>
        <w:rPr>
          <w:b/>
          <w:szCs w:val="28"/>
        </w:rPr>
      </w:pPr>
      <w:r w:rsidRPr="009151EF">
        <w:rPr>
          <w:b/>
          <w:szCs w:val="28"/>
        </w:rPr>
        <w:t>Структура расходов консолидированного бюджета муниципального о</w:t>
      </w:r>
      <w:r w:rsidRPr="009151EF">
        <w:rPr>
          <w:b/>
          <w:szCs w:val="28"/>
        </w:rPr>
        <w:t>б</w:t>
      </w:r>
      <w:r w:rsidRPr="009151EF">
        <w:rPr>
          <w:b/>
          <w:szCs w:val="28"/>
        </w:rPr>
        <w:t xml:space="preserve">разования «Чердаклинский район» за 2012-2014г.г. </w:t>
      </w:r>
      <w:r w:rsidRPr="00643314">
        <w:rPr>
          <w:b/>
          <w:szCs w:val="28"/>
        </w:rPr>
        <w:t>по статьям</w:t>
      </w:r>
      <w:r w:rsidRPr="009151EF">
        <w:rPr>
          <w:b/>
          <w:szCs w:val="28"/>
        </w:rPr>
        <w:t xml:space="preserve">  операций сектора государственного управления </w:t>
      </w:r>
      <w:proofErr w:type="gramStart"/>
      <w:r w:rsidRPr="009151EF">
        <w:rPr>
          <w:b/>
          <w:szCs w:val="28"/>
        </w:rPr>
        <w:t>бюджетной</w:t>
      </w:r>
      <w:proofErr w:type="gramEnd"/>
    </w:p>
    <w:p w:rsidR="009151EF" w:rsidRPr="009151EF" w:rsidRDefault="009151EF" w:rsidP="00D62F4D">
      <w:pPr>
        <w:jc w:val="center"/>
        <w:rPr>
          <w:b/>
          <w:szCs w:val="28"/>
        </w:rPr>
      </w:pPr>
      <w:r w:rsidRPr="009151EF">
        <w:rPr>
          <w:b/>
          <w:szCs w:val="28"/>
        </w:rPr>
        <w:t>классификации</w:t>
      </w:r>
      <w:proofErr w:type="gramStart"/>
      <w:r w:rsidRPr="009151EF">
        <w:rPr>
          <w:b/>
          <w:szCs w:val="28"/>
        </w:rPr>
        <w:t xml:space="preserve"> (%)</w:t>
      </w:r>
      <w:proofErr w:type="gramEnd"/>
    </w:p>
    <w:p w:rsidR="00547EA9" w:rsidRDefault="009151EF" w:rsidP="009151EF">
      <w:pPr>
        <w:jc w:val="both"/>
        <w:rPr>
          <w:szCs w:val="28"/>
        </w:rPr>
      </w:pPr>
      <w:r w:rsidRPr="009151EF">
        <w:rPr>
          <w:noProof/>
          <w:szCs w:val="28"/>
        </w:rPr>
        <w:drawing>
          <wp:inline distT="0" distB="0" distL="0" distR="0" wp14:anchorId="5F602AC3" wp14:editId="07556611">
            <wp:extent cx="5276850" cy="3105150"/>
            <wp:effectExtent l="0" t="0" r="0" b="0"/>
            <wp:docPr id="43" name="Диаграмма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5306" w:rsidRPr="00DB5306" w:rsidRDefault="00DB5306" w:rsidP="00DB5306">
      <w:pPr>
        <w:jc w:val="center"/>
        <w:rPr>
          <w:b/>
          <w:szCs w:val="28"/>
        </w:rPr>
      </w:pPr>
    </w:p>
    <w:p w:rsidR="00DB5306" w:rsidRPr="00DB5306" w:rsidRDefault="00DB5306" w:rsidP="00DB5306">
      <w:pPr>
        <w:jc w:val="center"/>
        <w:rPr>
          <w:b/>
          <w:szCs w:val="28"/>
        </w:rPr>
      </w:pPr>
      <w:r w:rsidRPr="00DB5306">
        <w:rPr>
          <w:b/>
          <w:szCs w:val="28"/>
        </w:rPr>
        <w:t xml:space="preserve">1.2. Анализ </w:t>
      </w:r>
      <w:r w:rsidR="00451C85">
        <w:rPr>
          <w:b/>
          <w:szCs w:val="28"/>
        </w:rPr>
        <w:t xml:space="preserve"> внутренних факторов</w:t>
      </w:r>
      <w:r w:rsidRPr="00DB5306">
        <w:rPr>
          <w:b/>
          <w:szCs w:val="28"/>
        </w:rPr>
        <w:t xml:space="preserve"> развития</w:t>
      </w:r>
      <w:r w:rsidR="00451C85">
        <w:rPr>
          <w:b/>
          <w:szCs w:val="28"/>
        </w:rPr>
        <w:t xml:space="preserve"> МО «Чердаклинский район»</w:t>
      </w:r>
    </w:p>
    <w:p w:rsidR="00DB5306" w:rsidRPr="00DB5306" w:rsidRDefault="00DB5306" w:rsidP="00DB5306">
      <w:pPr>
        <w:jc w:val="center"/>
        <w:rPr>
          <w:b/>
          <w:szCs w:val="28"/>
        </w:rPr>
      </w:pPr>
      <w:r w:rsidRPr="00DB5306">
        <w:rPr>
          <w:b/>
          <w:szCs w:val="28"/>
        </w:rPr>
        <w:t xml:space="preserve">1.2.1. </w:t>
      </w:r>
      <w:r w:rsidR="00A94F89">
        <w:rPr>
          <w:b/>
          <w:szCs w:val="28"/>
        </w:rPr>
        <w:t>Человеческий капитал</w:t>
      </w:r>
      <w:r w:rsidR="000E2760">
        <w:rPr>
          <w:b/>
          <w:szCs w:val="28"/>
        </w:rPr>
        <w:t xml:space="preserve"> (анализ демографических тенденций, оце</w:t>
      </w:r>
      <w:r w:rsidR="000E2760">
        <w:rPr>
          <w:b/>
          <w:szCs w:val="28"/>
        </w:rPr>
        <w:t>н</w:t>
      </w:r>
      <w:r w:rsidR="000E2760">
        <w:rPr>
          <w:b/>
          <w:szCs w:val="28"/>
        </w:rPr>
        <w:t>ка уровня и качества жизни населения МО, занятость населения)</w:t>
      </w:r>
    </w:p>
    <w:p w:rsidR="00DB5306" w:rsidRPr="008E6E40" w:rsidRDefault="008E6E40" w:rsidP="008E6E40">
      <w:pPr>
        <w:ind w:firstLine="567"/>
        <w:jc w:val="both"/>
        <w:rPr>
          <w:szCs w:val="28"/>
        </w:rPr>
      </w:pPr>
      <w:r w:rsidRPr="008E6E40">
        <w:rPr>
          <w:szCs w:val="28"/>
        </w:rPr>
        <w:t>Проводя анализ демографической ситуации в районе, следует отметить, что численность постоянного населения района не имеет скачков, сущ</w:t>
      </w:r>
      <w:r w:rsidRPr="008E6E40">
        <w:rPr>
          <w:szCs w:val="28"/>
        </w:rPr>
        <w:t>е</w:t>
      </w:r>
      <w:r w:rsidRPr="008E6E40">
        <w:rPr>
          <w:szCs w:val="28"/>
        </w:rPr>
        <w:t>ственного роста или падения.</w:t>
      </w:r>
    </w:p>
    <w:p w:rsidR="00261DBB" w:rsidRDefault="00657269" w:rsidP="008E6E40">
      <w:pPr>
        <w:pStyle w:val="af9"/>
        <w:spacing w:after="0" w:line="0" w:lineRule="atLeast"/>
        <w:ind w:lef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муниципальном образовании «Чердаклинский район» </w:t>
      </w:r>
      <w:r w:rsidR="004838B1">
        <w:rPr>
          <w:rFonts w:ascii="Times New Roman" w:hAnsi="Times New Roman"/>
          <w:sz w:val="28"/>
          <w:szCs w:val="28"/>
        </w:rPr>
        <w:t xml:space="preserve"> коэффициент рождаемости за  2014 год </w:t>
      </w:r>
      <w:r w:rsidR="002A580D">
        <w:rPr>
          <w:rFonts w:ascii="Times New Roman" w:hAnsi="Times New Roman"/>
          <w:sz w:val="28"/>
          <w:szCs w:val="28"/>
        </w:rPr>
        <w:t xml:space="preserve">является наилучшим за последние 5 лет и </w:t>
      </w:r>
      <w:r w:rsidR="004838B1">
        <w:rPr>
          <w:rFonts w:ascii="Times New Roman" w:hAnsi="Times New Roman"/>
          <w:sz w:val="28"/>
          <w:szCs w:val="28"/>
        </w:rPr>
        <w:t>со</w:t>
      </w:r>
      <w:r w:rsidR="003D7E55">
        <w:rPr>
          <w:rFonts w:ascii="Times New Roman" w:hAnsi="Times New Roman"/>
          <w:sz w:val="28"/>
          <w:szCs w:val="28"/>
        </w:rPr>
        <w:t>ставляет</w:t>
      </w:r>
      <w:r w:rsidR="004838B1">
        <w:rPr>
          <w:rFonts w:ascii="Times New Roman" w:hAnsi="Times New Roman"/>
          <w:sz w:val="28"/>
          <w:szCs w:val="28"/>
        </w:rPr>
        <w:t xml:space="preserve"> 12,3</w:t>
      </w:r>
      <w:r w:rsidR="00F8151C">
        <w:rPr>
          <w:rFonts w:ascii="Times New Roman" w:hAnsi="Times New Roman"/>
          <w:sz w:val="28"/>
          <w:szCs w:val="28"/>
        </w:rPr>
        <w:t>%</w:t>
      </w:r>
      <w:r w:rsidR="00065DD2">
        <w:rPr>
          <w:rFonts w:ascii="Times New Roman" w:hAnsi="Times New Roman"/>
          <w:sz w:val="28"/>
          <w:szCs w:val="28"/>
        </w:rPr>
        <w:t xml:space="preserve"> (525 человек)</w:t>
      </w:r>
      <w:r w:rsidR="002A580D">
        <w:rPr>
          <w:rFonts w:ascii="Times New Roman" w:hAnsi="Times New Roman"/>
          <w:sz w:val="28"/>
          <w:szCs w:val="28"/>
        </w:rPr>
        <w:t>.</w:t>
      </w:r>
      <w:proofErr w:type="gramEnd"/>
      <w:r w:rsidR="002A580D">
        <w:rPr>
          <w:rFonts w:ascii="Times New Roman" w:hAnsi="Times New Roman"/>
          <w:sz w:val="28"/>
          <w:szCs w:val="28"/>
        </w:rPr>
        <w:t xml:space="preserve"> </w:t>
      </w:r>
      <w:r w:rsidR="004838B1">
        <w:rPr>
          <w:rFonts w:ascii="Times New Roman" w:hAnsi="Times New Roman"/>
          <w:sz w:val="28"/>
          <w:szCs w:val="28"/>
        </w:rPr>
        <w:t xml:space="preserve"> Коэффициент смертности по итогам 2014 года соста</w:t>
      </w:r>
      <w:r w:rsidR="002A580D">
        <w:rPr>
          <w:rFonts w:ascii="Times New Roman" w:hAnsi="Times New Roman"/>
          <w:sz w:val="28"/>
          <w:szCs w:val="28"/>
        </w:rPr>
        <w:t>вил 13,8</w:t>
      </w:r>
      <w:r w:rsidR="00065DD2">
        <w:rPr>
          <w:rFonts w:ascii="Times New Roman" w:hAnsi="Times New Roman"/>
          <w:sz w:val="28"/>
          <w:szCs w:val="28"/>
        </w:rPr>
        <w:t xml:space="preserve"> </w:t>
      </w:r>
      <w:r w:rsidR="00F8151C">
        <w:rPr>
          <w:rFonts w:ascii="Times New Roman" w:hAnsi="Times New Roman"/>
          <w:sz w:val="28"/>
          <w:szCs w:val="28"/>
        </w:rPr>
        <w:t xml:space="preserve">% </w:t>
      </w:r>
      <w:r w:rsidR="00065DD2">
        <w:rPr>
          <w:rFonts w:ascii="Times New Roman" w:hAnsi="Times New Roman"/>
          <w:sz w:val="28"/>
          <w:szCs w:val="28"/>
        </w:rPr>
        <w:t>(585 человек)</w:t>
      </w:r>
      <w:r w:rsidR="004838B1">
        <w:rPr>
          <w:rFonts w:ascii="Times New Roman" w:hAnsi="Times New Roman"/>
          <w:sz w:val="28"/>
          <w:szCs w:val="28"/>
        </w:rPr>
        <w:t xml:space="preserve">, по сравнению  с </w:t>
      </w:r>
      <w:r w:rsidR="004329C4">
        <w:rPr>
          <w:rFonts w:ascii="Times New Roman" w:hAnsi="Times New Roman"/>
          <w:sz w:val="28"/>
          <w:szCs w:val="28"/>
        </w:rPr>
        <w:t>уров</w:t>
      </w:r>
      <w:r w:rsidR="00B803B3">
        <w:rPr>
          <w:rFonts w:ascii="Times New Roman" w:hAnsi="Times New Roman"/>
          <w:sz w:val="28"/>
          <w:szCs w:val="28"/>
        </w:rPr>
        <w:t>нем 2011</w:t>
      </w:r>
      <w:r w:rsidR="004329C4">
        <w:rPr>
          <w:rFonts w:ascii="Times New Roman" w:hAnsi="Times New Roman"/>
          <w:sz w:val="28"/>
          <w:szCs w:val="28"/>
        </w:rPr>
        <w:t>года</w:t>
      </w:r>
      <w:r w:rsidR="009D6037">
        <w:rPr>
          <w:rFonts w:ascii="Times New Roman" w:hAnsi="Times New Roman"/>
          <w:sz w:val="28"/>
          <w:szCs w:val="28"/>
        </w:rPr>
        <w:t xml:space="preserve"> (16,2%)</w:t>
      </w:r>
      <w:r w:rsidR="004329C4">
        <w:rPr>
          <w:rFonts w:ascii="Times New Roman" w:hAnsi="Times New Roman"/>
          <w:sz w:val="28"/>
          <w:szCs w:val="28"/>
        </w:rPr>
        <w:t xml:space="preserve"> от</w:t>
      </w:r>
      <w:r w:rsidR="00EF710A">
        <w:rPr>
          <w:rFonts w:ascii="Times New Roman" w:hAnsi="Times New Roman"/>
          <w:sz w:val="28"/>
          <w:szCs w:val="28"/>
        </w:rPr>
        <w:t>мечен</w:t>
      </w:r>
      <w:r w:rsidR="00B803B3">
        <w:rPr>
          <w:rFonts w:ascii="Times New Roman" w:hAnsi="Times New Roman"/>
          <w:sz w:val="28"/>
          <w:szCs w:val="28"/>
        </w:rPr>
        <w:t>о</w:t>
      </w:r>
      <w:r w:rsidR="009D6037">
        <w:rPr>
          <w:rFonts w:ascii="Times New Roman" w:hAnsi="Times New Roman"/>
          <w:sz w:val="28"/>
          <w:szCs w:val="28"/>
        </w:rPr>
        <w:t xml:space="preserve"> сниже</w:t>
      </w:r>
      <w:r w:rsidR="00C91C78">
        <w:rPr>
          <w:rFonts w:ascii="Times New Roman" w:hAnsi="Times New Roman"/>
          <w:sz w:val="28"/>
          <w:szCs w:val="28"/>
        </w:rPr>
        <w:t>ние на</w:t>
      </w:r>
      <w:r w:rsidR="009D6037">
        <w:rPr>
          <w:rFonts w:ascii="Times New Roman" w:hAnsi="Times New Roman"/>
          <w:sz w:val="28"/>
          <w:szCs w:val="28"/>
        </w:rPr>
        <w:t xml:space="preserve"> 2,4%. В 2014 году </w:t>
      </w:r>
      <w:r w:rsidR="00EF710A">
        <w:rPr>
          <w:rFonts w:ascii="Times New Roman" w:hAnsi="Times New Roman"/>
          <w:sz w:val="28"/>
          <w:szCs w:val="28"/>
        </w:rPr>
        <w:t>естественн</w:t>
      </w:r>
      <w:r w:rsidR="00C91C78">
        <w:rPr>
          <w:rFonts w:ascii="Times New Roman" w:hAnsi="Times New Roman"/>
          <w:sz w:val="28"/>
          <w:szCs w:val="28"/>
        </w:rPr>
        <w:t>ый прирост отмечен</w:t>
      </w:r>
      <w:r w:rsidR="00EF710A">
        <w:rPr>
          <w:rFonts w:ascii="Times New Roman" w:hAnsi="Times New Roman"/>
          <w:sz w:val="28"/>
          <w:szCs w:val="28"/>
        </w:rPr>
        <w:t xml:space="preserve"> на уровне </w:t>
      </w:r>
      <w:r w:rsidR="00065DD2">
        <w:rPr>
          <w:rFonts w:ascii="Times New Roman" w:hAnsi="Times New Roman"/>
          <w:sz w:val="28"/>
          <w:szCs w:val="28"/>
        </w:rPr>
        <w:t xml:space="preserve"> 60 чело</w:t>
      </w:r>
      <w:r w:rsidR="00397CB8">
        <w:rPr>
          <w:rFonts w:ascii="Times New Roman" w:hAnsi="Times New Roman"/>
          <w:sz w:val="28"/>
          <w:szCs w:val="28"/>
        </w:rPr>
        <w:t>век</w:t>
      </w:r>
      <w:r w:rsidR="004329C4">
        <w:rPr>
          <w:rFonts w:ascii="Times New Roman" w:hAnsi="Times New Roman"/>
          <w:sz w:val="28"/>
          <w:szCs w:val="28"/>
        </w:rPr>
        <w:t>.</w:t>
      </w:r>
    </w:p>
    <w:p w:rsidR="00677F10" w:rsidRPr="00677F10" w:rsidRDefault="00677F10" w:rsidP="00677F10">
      <w:pPr>
        <w:pStyle w:val="af9"/>
        <w:ind w:left="-284" w:firstLine="284"/>
        <w:jc w:val="right"/>
        <w:rPr>
          <w:rFonts w:ascii="Times New Roman" w:hAnsi="Times New Roman"/>
          <w:sz w:val="28"/>
          <w:szCs w:val="28"/>
        </w:rPr>
      </w:pPr>
      <w:r w:rsidRPr="00677F10">
        <w:rPr>
          <w:rFonts w:ascii="Times New Roman" w:hAnsi="Times New Roman"/>
          <w:sz w:val="28"/>
          <w:szCs w:val="28"/>
        </w:rPr>
        <w:t>Таблица 1</w:t>
      </w:r>
    </w:p>
    <w:p w:rsidR="00677F10" w:rsidRDefault="00677F10" w:rsidP="00677F10">
      <w:pPr>
        <w:pStyle w:val="af9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677F10">
        <w:rPr>
          <w:rFonts w:ascii="Times New Roman" w:hAnsi="Times New Roman"/>
          <w:b/>
          <w:sz w:val="28"/>
          <w:szCs w:val="28"/>
        </w:rPr>
        <w:t>Динамика  показателей демографического развития</w:t>
      </w:r>
    </w:p>
    <w:p w:rsidR="00677F10" w:rsidRPr="002B4D29" w:rsidRDefault="00063D7B" w:rsidP="002B4D29">
      <w:pPr>
        <w:pStyle w:val="af9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4416CF">
        <w:rPr>
          <w:rFonts w:ascii="Times New Roman" w:hAnsi="Times New Roman"/>
          <w:sz w:val="24"/>
          <w:szCs w:val="24"/>
        </w:rPr>
        <w:t>(на 1 января, тыс. человек)</w:t>
      </w:r>
    </w:p>
    <w:tbl>
      <w:tblPr>
        <w:tblW w:w="91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900"/>
        <w:gridCol w:w="900"/>
        <w:gridCol w:w="900"/>
        <w:gridCol w:w="900"/>
        <w:gridCol w:w="900"/>
      </w:tblGrid>
      <w:tr w:rsidR="00677F10" w:rsidRPr="00677F10" w:rsidTr="00BC0BC4">
        <w:trPr>
          <w:trHeight w:val="5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299" w:rsidRPr="00A43299" w:rsidRDefault="00DB2AF0" w:rsidP="00A43299">
            <w:pPr>
              <w:pStyle w:val="af9"/>
              <w:spacing w:after="0" w:line="0" w:lineRule="atLeast"/>
              <w:ind w:lef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43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299">
              <w:rPr>
                <w:rFonts w:ascii="Times New Roman" w:hAnsi="Times New Roman"/>
                <w:sz w:val="24"/>
                <w:szCs w:val="24"/>
              </w:rPr>
              <w:t xml:space="preserve">ед.    </w:t>
            </w:r>
          </w:p>
          <w:p w:rsidR="00A43299" w:rsidRPr="00174FE9" w:rsidRDefault="00A43299" w:rsidP="00164528">
            <w:pPr>
              <w:pStyle w:val="af9"/>
              <w:spacing w:after="0" w:line="0" w:lineRule="atLeast"/>
              <w:ind w:left="-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4A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0C6395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677F10" w:rsidRPr="00677F1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B839F2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 w:rsidR="00677F10" w:rsidRPr="00677F1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B839F2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="00677F10" w:rsidRPr="00677F1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B839F2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677F10" w:rsidRPr="00677F1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B66CD8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677F10" w:rsidRPr="00677F1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C7534" w:rsidRPr="00677F10" w:rsidTr="006A0C15"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534" w:rsidRPr="00677F10" w:rsidRDefault="004C7534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F10">
              <w:rPr>
                <w:rFonts w:ascii="Times New Roman" w:hAnsi="Times New Roman"/>
                <w:b/>
                <w:sz w:val="24"/>
                <w:szCs w:val="24"/>
              </w:rPr>
              <w:t>Численность  населения:</w:t>
            </w:r>
          </w:p>
        </w:tc>
        <w:tc>
          <w:tcPr>
            <w:tcW w:w="53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4" w:rsidRPr="00677F10" w:rsidRDefault="004C7534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10" w:rsidRPr="00677F10" w:rsidTr="00BC0BC4">
        <w:trPr>
          <w:trHeight w:val="3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Постоянное население -  всего: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B079D7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B079D7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B079D7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B079D7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4</w:t>
            </w:r>
            <w:r w:rsidR="00B079D7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4C7534" w:rsidRPr="00677F10" w:rsidTr="006A0C15"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534" w:rsidRPr="00C175C3" w:rsidRDefault="00C175C3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75C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C7534" w:rsidRPr="00C175C3">
              <w:rPr>
                <w:rFonts w:ascii="Times New Roman" w:hAnsi="Times New Roman"/>
                <w:b/>
                <w:sz w:val="24"/>
                <w:szCs w:val="24"/>
              </w:rPr>
              <w:t>з  них:</w:t>
            </w:r>
          </w:p>
        </w:tc>
        <w:tc>
          <w:tcPr>
            <w:tcW w:w="53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534" w:rsidRPr="00677F10" w:rsidRDefault="004C7534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10" w:rsidRPr="00677F10" w:rsidTr="00BC0BC4"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городское  население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0F32E6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0F32E6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0F32E6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0F32E6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10" w:rsidRPr="00677F10" w:rsidRDefault="000F32E6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677F10" w:rsidRPr="00677F10" w:rsidTr="00BC0BC4"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сельское население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F10" w:rsidRPr="00677F10" w:rsidRDefault="001514D5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F10" w:rsidRPr="00677F10" w:rsidRDefault="001514D5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F10" w:rsidRPr="00677F10" w:rsidRDefault="001514D5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F10" w:rsidRPr="00677F10" w:rsidRDefault="001514D5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F10" w:rsidRPr="00677F10" w:rsidRDefault="001514D5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</w:tr>
      <w:tr w:rsidR="004C7534" w:rsidRPr="00677F10" w:rsidTr="006A0C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34" w:rsidRPr="00677F10" w:rsidRDefault="004C7534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возрастной состав:</w:t>
            </w:r>
          </w:p>
        </w:tc>
        <w:tc>
          <w:tcPr>
            <w:tcW w:w="5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34" w:rsidRPr="00677F10" w:rsidRDefault="004C7534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10" w:rsidRPr="00677F10" w:rsidTr="00894370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моложе  трудоспособного возра</w:t>
            </w:r>
            <w:r w:rsidR="00BC0BC4">
              <w:rPr>
                <w:rFonts w:ascii="Times New Roman" w:hAnsi="Times New Roman"/>
                <w:sz w:val="24"/>
                <w:szCs w:val="24"/>
              </w:rPr>
              <w:t>с</w:t>
            </w:r>
            <w:r w:rsidRPr="00677F1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F10" w:rsidRPr="00677F10" w:rsidRDefault="00642418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F10" w:rsidRPr="00677F10" w:rsidRDefault="00642418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F10" w:rsidRPr="00677F10" w:rsidRDefault="00642418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F10" w:rsidRPr="00677F10" w:rsidRDefault="00642418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F10" w:rsidRPr="00677F10" w:rsidRDefault="00642418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677F10" w:rsidRPr="00677F10" w:rsidTr="0089437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lastRenderedPageBreak/>
              <w:t>в  трудоспособном возрасте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66FBC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66FBC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66FBC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66FBC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66FBC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677F10" w:rsidRPr="00677F10" w:rsidTr="00894370">
        <w:trPr>
          <w:trHeight w:val="5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 xml:space="preserve">старше   трудоспособного возраста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A0F24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A0F24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A0F24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A0F24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A0F24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5B4E59" w:rsidRPr="00677F10" w:rsidTr="006A0C15">
        <w:trPr>
          <w:trHeight w:val="327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4E59" w:rsidRPr="006647EC" w:rsidRDefault="005B4E59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7EC">
              <w:rPr>
                <w:rFonts w:ascii="Times New Roman" w:hAnsi="Times New Roman"/>
                <w:b/>
                <w:sz w:val="24"/>
                <w:szCs w:val="24"/>
              </w:rPr>
              <w:t>половой состав населения:</w:t>
            </w:r>
          </w:p>
        </w:tc>
        <w:tc>
          <w:tcPr>
            <w:tcW w:w="53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E59" w:rsidRPr="00677F10" w:rsidRDefault="005B4E59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F10" w:rsidRPr="00677F10" w:rsidTr="00D2322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3C0469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3C0469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3C0469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3C0469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3C0469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677F10" w:rsidRPr="00677F10" w:rsidTr="00D2322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 xml:space="preserve">женщин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677F10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38121B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38121B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38121B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38121B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10" w:rsidRPr="00677F10" w:rsidRDefault="0038121B" w:rsidP="00164528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D23223" w:rsidRPr="00677F10" w:rsidTr="00D23223">
        <w:trPr>
          <w:trHeight w:val="1420"/>
        </w:trPr>
        <w:tc>
          <w:tcPr>
            <w:tcW w:w="9178" w:type="dxa"/>
            <w:gridSpan w:val="7"/>
            <w:tcBorders>
              <w:top w:val="single" w:sz="4" w:space="0" w:color="auto"/>
            </w:tcBorders>
          </w:tcPr>
          <w:p w:rsidR="00D23223" w:rsidRPr="00CB0F21" w:rsidRDefault="00D23223" w:rsidP="00CB0F21">
            <w:pPr>
              <w:pStyle w:val="af9"/>
              <w:spacing w:after="0" w:line="0" w:lineRule="atLeast"/>
              <w:ind w:left="-284"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B0F21" w:rsidRDefault="00CB0F21" w:rsidP="00CB0F21">
            <w:pPr>
              <w:pStyle w:val="af9"/>
              <w:spacing w:after="0" w:line="0" w:lineRule="atLeast"/>
              <w:ind w:left="-284"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B0F21">
              <w:rPr>
                <w:rFonts w:ascii="Times New Roman" w:hAnsi="Times New Roman"/>
                <w:sz w:val="28"/>
                <w:szCs w:val="28"/>
              </w:rPr>
              <w:t>Таблица 2</w:t>
            </w:r>
          </w:p>
          <w:p w:rsidR="00CB0F21" w:rsidRPr="00CB0F21" w:rsidRDefault="00CB0F21" w:rsidP="00CB0F21">
            <w:pPr>
              <w:pStyle w:val="af9"/>
              <w:spacing w:after="0" w:line="0" w:lineRule="atLeast"/>
              <w:ind w:left="-284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F21">
              <w:rPr>
                <w:rFonts w:ascii="Times New Roman" w:hAnsi="Times New Roman"/>
                <w:b/>
                <w:sz w:val="28"/>
                <w:szCs w:val="28"/>
              </w:rPr>
              <w:t>Миграция населения</w:t>
            </w:r>
          </w:p>
        </w:tc>
      </w:tr>
      <w:tr w:rsidR="00D23223" w:rsidRPr="00677F10" w:rsidTr="00D2322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D23223" w:rsidRDefault="00D2322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223">
              <w:rPr>
                <w:rFonts w:ascii="Times New Roman" w:hAnsi="Times New Roman"/>
                <w:sz w:val="24"/>
                <w:szCs w:val="24"/>
              </w:rPr>
              <w:t>Миграция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2322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CB0F21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CB0F21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CB0F21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CB0F21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CB0F21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D23223" w:rsidRPr="00677F10" w:rsidTr="00D2322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2322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677F10"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2322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2322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2322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2322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2322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2322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E3AE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23223" w:rsidRPr="00677F10" w:rsidTr="00D2322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2322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677F10"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2322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E3AE5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E3AE5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E3AE5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E3AE5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E3AE5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</w:tr>
      <w:tr w:rsidR="00D23223" w:rsidRPr="00677F10" w:rsidTr="00D2322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2322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миграционный  прирост, убыль(+,-)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D2322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F1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C91C78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C91C78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91718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91718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23" w:rsidRPr="00677F10" w:rsidRDefault="00917183" w:rsidP="006A0C15">
            <w:pPr>
              <w:pStyle w:val="af9"/>
              <w:spacing w:after="0" w:line="0" w:lineRule="atLeast"/>
              <w:ind w:left="-28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D23223" w:rsidRDefault="00D23223" w:rsidP="00164528">
      <w:pPr>
        <w:pStyle w:val="af9"/>
        <w:spacing w:after="0" w:line="0" w:lineRule="atLeast"/>
        <w:ind w:left="-284" w:firstLine="851"/>
        <w:jc w:val="both"/>
        <w:rPr>
          <w:szCs w:val="28"/>
        </w:rPr>
      </w:pPr>
    </w:p>
    <w:p w:rsidR="00D23223" w:rsidRDefault="003C18E7" w:rsidP="00164528">
      <w:pPr>
        <w:pStyle w:val="af9"/>
        <w:spacing w:after="0" w:line="0" w:lineRule="atLeast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</w:t>
      </w:r>
      <w:r w:rsidR="00497618" w:rsidRPr="00497618">
        <w:rPr>
          <w:rFonts w:ascii="Times New Roman" w:hAnsi="Times New Roman"/>
          <w:sz w:val="28"/>
          <w:szCs w:val="28"/>
        </w:rPr>
        <w:t xml:space="preserve"> году рождаемость превысила смертность в трех муниципальных образованиях –  в Чердаклинском городском поселении, </w:t>
      </w:r>
      <w:r w:rsidR="000D28F5">
        <w:rPr>
          <w:rFonts w:ascii="Times New Roman" w:hAnsi="Times New Roman"/>
          <w:sz w:val="28"/>
          <w:szCs w:val="28"/>
        </w:rPr>
        <w:t>Красноярском</w:t>
      </w:r>
      <w:r w:rsidR="00497618" w:rsidRPr="0049761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D28F5">
        <w:rPr>
          <w:rFonts w:ascii="Times New Roman" w:hAnsi="Times New Roman"/>
          <w:sz w:val="28"/>
          <w:szCs w:val="28"/>
        </w:rPr>
        <w:t>Ми</w:t>
      </w:r>
      <w:r w:rsidR="000D28F5">
        <w:rPr>
          <w:rFonts w:ascii="Times New Roman" w:hAnsi="Times New Roman"/>
          <w:sz w:val="28"/>
          <w:szCs w:val="28"/>
        </w:rPr>
        <w:t>р</w:t>
      </w:r>
      <w:r w:rsidR="000D28F5">
        <w:rPr>
          <w:rFonts w:ascii="Times New Roman" w:hAnsi="Times New Roman"/>
          <w:sz w:val="28"/>
          <w:szCs w:val="28"/>
        </w:rPr>
        <w:t>новс</w:t>
      </w:r>
      <w:r w:rsidR="00497618" w:rsidRPr="00497618">
        <w:rPr>
          <w:rFonts w:ascii="Times New Roman" w:hAnsi="Times New Roman"/>
          <w:sz w:val="28"/>
          <w:szCs w:val="28"/>
        </w:rPr>
        <w:t>ком</w:t>
      </w:r>
      <w:proofErr w:type="spellEnd"/>
      <w:r w:rsidR="00497618" w:rsidRPr="00497618">
        <w:rPr>
          <w:rFonts w:ascii="Times New Roman" w:hAnsi="Times New Roman"/>
          <w:sz w:val="28"/>
          <w:szCs w:val="28"/>
        </w:rPr>
        <w:t xml:space="preserve"> сельских поселениях</w:t>
      </w:r>
      <w:r w:rsidR="000D28F5">
        <w:rPr>
          <w:rFonts w:ascii="Times New Roman" w:hAnsi="Times New Roman"/>
          <w:sz w:val="28"/>
          <w:szCs w:val="28"/>
        </w:rPr>
        <w:t>.</w:t>
      </w:r>
      <w:r w:rsidR="00C14557" w:rsidRPr="00C14557">
        <w:t xml:space="preserve"> </w:t>
      </w:r>
      <w:proofErr w:type="spellStart"/>
      <w:r w:rsidR="00C14557" w:rsidRPr="00C14557">
        <w:rPr>
          <w:rFonts w:ascii="Times New Roman" w:hAnsi="Times New Roman"/>
          <w:sz w:val="28"/>
          <w:szCs w:val="28"/>
        </w:rPr>
        <w:t>Бряндинском</w:t>
      </w:r>
      <w:proofErr w:type="spellEnd"/>
      <w:r w:rsidR="00C14557" w:rsidRPr="00C1455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14557" w:rsidRPr="00C14557">
        <w:rPr>
          <w:rFonts w:ascii="Times New Roman" w:hAnsi="Times New Roman"/>
          <w:sz w:val="28"/>
          <w:szCs w:val="28"/>
        </w:rPr>
        <w:t>Богдашкинском</w:t>
      </w:r>
      <w:proofErr w:type="spellEnd"/>
      <w:r w:rsidR="00C14557">
        <w:rPr>
          <w:rFonts w:ascii="Times New Roman" w:hAnsi="Times New Roman"/>
          <w:sz w:val="28"/>
          <w:szCs w:val="28"/>
        </w:rPr>
        <w:t xml:space="preserve"> сельских </w:t>
      </w:r>
      <w:r w:rsidR="00C14557" w:rsidRPr="00C145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4557" w:rsidRPr="00C14557">
        <w:rPr>
          <w:rFonts w:ascii="Times New Roman" w:hAnsi="Times New Roman"/>
          <w:sz w:val="28"/>
          <w:szCs w:val="28"/>
        </w:rPr>
        <w:t>пос</w:t>
      </w:r>
      <w:r w:rsidR="00C14557" w:rsidRPr="00C14557">
        <w:rPr>
          <w:rFonts w:ascii="Times New Roman" w:hAnsi="Times New Roman"/>
          <w:sz w:val="28"/>
          <w:szCs w:val="28"/>
        </w:rPr>
        <w:t>е</w:t>
      </w:r>
      <w:r w:rsidR="00C14557" w:rsidRPr="00C14557">
        <w:rPr>
          <w:rFonts w:ascii="Times New Roman" w:hAnsi="Times New Roman"/>
          <w:sz w:val="28"/>
          <w:szCs w:val="28"/>
        </w:rPr>
        <w:t>ле</w:t>
      </w:r>
      <w:r w:rsidR="00C14557">
        <w:rPr>
          <w:rFonts w:ascii="Times New Roman" w:hAnsi="Times New Roman"/>
          <w:sz w:val="28"/>
          <w:szCs w:val="28"/>
        </w:rPr>
        <w:t>ниях</w:t>
      </w:r>
      <w:proofErr w:type="gramEnd"/>
      <w:r w:rsidR="00C14557" w:rsidRPr="00C14557">
        <w:rPr>
          <w:rFonts w:ascii="Times New Roman" w:hAnsi="Times New Roman"/>
          <w:sz w:val="28"/>
          <w:szCs w:val="28"/>
        </w:rPr>
        <w:t xml:space="preserve"> отмечается нулевой прирост населения.</w:t>
      </w:r>
    </w:p>
    <w:p w:rsidR="00093385" w:rsidRDefault="00093385" w:rsidP="00164528">
      <w:pPr>
        <w:pStyle w:val="af9"/>
        <w:spacing w:after="0" w:line="0" w:lineRule="atLeast"/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p w:rsidR="00093385" w:rsidRDefault="00093385" w:rsidP="00093385">
      <w:pPr>
        <w:pStyle w:val="af9"/>
        <w:spacing w:after="0" w:line="0" w:lineRule="atLeast"/>
        <w:ind w:left="-284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7</w:t>
      </w:r>
    </w:p>
    <w:p w:rsidR="00470E88" w:rsidRPr="00470E88" w:rsidRDefault="00470E88" w:rsidP="00470E88">
      <w:pPr>
        <w:pStyle w:val="af9"/>
        <w:spacing w:line="0" w:lineRule="atLeast"/>
        <w:ind w:left="-284" w:firstLine="851"/>
        <w:jc w:val="center"/>
        <w:rPr>
          <w:rFonts w:ascii="Times New Roman" w:hAnsi="Times New Roman"/>
          <w:b/>
          <w:sz w:val="28"/>
          <w:szCs w:val="28"/>
        </w:rPr>
      </w:pPr>
      <w:r w:rsidRPr="00470E88">
        <w:rPr>
          <w:rFonts w:ascii="Times New Roman" w:hAnsi="Times New Roman"/>
          <w:b/>
          <w:sz w:val="28"/>
          <w:szCs w:val="28"/>
        </w:rPr>
        <w:t>Уровень рождаемости и смертности</w:t>
      </w:r>
    </w:p>
    <w:p w:rsidR="00093385" w:rsidRPr="00470E88" w:rsidRDefault="00DE77AB" w:rsidP="00470E88">
      <w:pPr>
        <w:pStyle w:val="af9"/>
        <w:spacing w:after="0" w:line="0" w:lineRule="atLeast"/>
        <w:ind w:left="-284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населения района за 2010-2014</w:t>
      </w:r>
      <w:r w:rsidR="00561C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0E88" w:rsidRPr="00470E88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="00470E88" w:rsidRPr="00470E88">
        <w:rPr>
          <w:rFonts w:ascii="Times New Roman" w:hAnsi="Times New Roman"/>
          <w:b/>
          <w:sz w:val="28"/>
          <w:szCs w:val="28"/>
        </w:rPr>
        <w:t>., чел.</w:t>
      </w:r>
    </w:p>
    <w:p w:rsidR="00093385" w:rsidRDefault="00093385" w:rsidP="00164528">
      <w:pPr>
        <w:pStyle w:val="af9"/>
        <w:spacing w:after="0" w:line="0" w:lineRule="atLeast"/>
        <w:ind w:left="-284" w:firstLine="851"/>
        <w:jc w:val="both"/>
        <w:rPr>
          <w:rFonts w:ascii="Times New Roman" w:hAnsi="Times New Roman"/>
          <w:sz w:val="28"/>
          <w:szCs w:val="28"/>
        </w:rPr>
      </w:pPr>
    </w:p>
    <w:p w:rsidR="00093385" w:rsidRPr="00497618" w:rsidRDefault="00470E88" w:rsidP="00164528">
      <w:pPr>
        <w:pStyle w:val="af9"/>
        <w:spacing w:after="0" w:line="0" w:lineRule="atLeast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394AE0" wp14:editId="1AFA7621">
            <wp:extent cx="5940425" cy="2796048"/>
            <wp:effectExtent l="0" t="0" r="0" b="444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29A0" w:rsidRDefault="006529A0" w:rsidP="000B07F9">
      <w:pPr>
        <w:jc w:val="center"/>
        <w:rPr>
          <w:b/>
          <w:szCs w:val="28"/>
          <w:u w:val="single"/>
        </w:rPr>
      </w:pPr>
    </w:p>
    <w:p w:rsidR="00E639F0" w:rsidRPr="00217E7B" w:rsidRDefault="00E639F0" w:rsidP="00217E7B">
      <w:pPr>
        <w:ind w:firstLine="567"/>
        <w:jc w:val="both"/>
        <w:rPr>
          <w:szCs w:val="28"/>
        </w:rPr>
      </w:pPr>
      <w:r w:rsidRPr="00217E7B">
        <w:rPr>
          <w:szCs w:val="28"/>
        </w:rPr>
        <w:t>Основной возраст женщин, родивших детей на протяжении трех лет остается от 21 до 30 лет. Однако в 2014 году произошло снижение в данной возрастной категории на 5 % по сравнению с 2013 годом, или на 8% по сра</w:t>
      </w:r>
      <w:r w:rsidRPr="00217E7B">
        <w:rPr>
          <w:szCs w:val="28"/>
        </w:rPr>
        <w:t>в</w:t>
      </w:r>
      <w:r w:rsidRPr="00217E7B">
        <w:rPr>
          <w:szCs w:val="28"/>
        </w:rPr>
        <w:t>нению в 2012 годом.</w:t>
      </w:r>
    </w:p>
    <w:p w:rsidR="00E639F0" w:rsidRPr="00E639F0" w:rsidRDefault="00E639F0" w:rsidP="00E639F0">
      <w:pPr>
        <w:ind w:firstLine="567"/>
        <w:jc w:val="both"/>
        <w:rPr>
          <w:szCs w:val="28"/>
        </w:rPr>
      </w:pPr>
      <w:r w:rsidRPr="00E639F0">
        <w:rPr>
          <w:szCs w:val="28"/>
        </w:rPr>
        <w:t>В районе на протяжении трех лет сохраняется тенденция роста числа семей, в которых родились третьи и последующие дети. В 2014 году 34 % с</w:t>
      </w:r>
      <w:r w:rsidRPr="00E639F0">
        <w:rPr>
          <w:szCs w:val="28"/>
        </w:rPr>
        <w:t>о</w:t>
      </w:r>
      <w:r w:rsidRPr="00E639F0">
        <w:rPr>
          <w:szCs w:val="28"/>
        </w:rPr>
        <w:t xml:space="preserve">ставляют первые дети, 42 % - вторые, 24 % - третьи и последующие дети. </w:t>
      </w:r>
      <w:proofErr w:type="gramStart"/>
      <w:r w:rsidRPr="00E639F0">
        <w:rPr>
          <w:szCs w:val="28"/>
        </w:rPr>
        <w:lastRenderedPageBreak/>
        <w:t>Увеличилось, по сравнению с прошлым годом, количество семей, в которых родились вторые дети, (на 2 % больше), а семей, в которых родились третьи и последующие дети, увеличилось на 5 %, а если сравнить с аналогичным п</w:t>
      </w:r>
      <w:r w:rsidRPr="00E639F0">
        <w:rPr>
          <w:szCs w:val="28"/>
        </w:rPr>
        <w:t>е</w:t>
      </w:r>
      <w:r w:rsidRPr="00E639F0">
        <w:rPr>
          <w:szCs w:val="28"/>
        </w:rPr>
        <w:t>риодом 2012 года, то вторых детей родилось в 2014 году больше на 4 %, а третьих и последующих на 8 % больше.</w:t>
      </w:r>
      <w:proofErr w:type="gramEnd"/>
    </w:p>
    <w:p w:rsidR="00E639F0" w:rsidRPr="00E639F0" w:rsidRDefault="00E639F0" w:rsidP="00E639F0">
      <w:pPr>
        <w:ind w:firstLine="567"/>
        <w:jc w:val="both"/>
        <w:rPr>
          <w:szCs w:val="28"/>
        </w:rPr>
      </w:pPr>
      <w:r w:rsidRPr="00E639F0">
        <w:rPr>
          <w:szCs w:val="28"/>
        </w:rPr>
        <w:t>По-прежнему, основной возраст умерших на протяжении трехлетнего периода - 60 лет и старше. Наблюдается снижение в данной возрастной кат</w:t>
      </w:r>
      <w:r w:rsidRPr="00E639F0">
        <w:rPr>
          <w:szCs w:val="28"/>
        </w:rPr>
        <w:t>е</w:t>
      </w:r>
      <w:r w:rsidRPr="00E639F0">
        <w:rPr>
          <w:szCs w:val="28"/>
        </w:rPr>
        <w:t xml:space="preserve">гории на 1,6 % в сравнении с 2013 и на 3,9% в сравнении с 2012 годом. В 2014 году отмечается увеличение на 1 % в возрастной категории 21-40 в сравнении с 2013 годом и на 3% в сравнении с 2012, а также увеличение в возрастной категории 41-60 лет </w:t>
      </w:r>
      <w:proofErr w:type="gramStart"/>
      <w:r w:rsidRPr="00E639F0">
        <w:rPr>
          <w:szCs w:val="28"/>
        </w:rPr>
        <w:t>на</w:t>
      </w:r>
      <w:proofErr w:type="gramEnd"/>
      <w:r w:rsidRPr="00E639F0">
        <w:rPr>
          <w:szCs w:val="28"/>
        </w:rPr>
        <w:t xml:space="preserve"> 0,8 % в сравнении с 2013 годом и на 1,8% по сравнению с 2012 годом.</w:t>
      </w:r>
    </w:p>
    <w:p w:rsidR="00E639F0" w:rsidRDefault="00E639F0" w:rsidP="00E639F0">
      <w:pPr>
        <w:ind w:firstLine="567"/>
        <w:jc w:val="both"/>
        <w:rPr>
          <w:szCs w:val="28"/>
        </w:rPr>
      </w:pPr>
      <w:r w:rsidRPr="00E639F0">
        <w:rPr>
          <w:szCs w:val="28"/>
        </w:rPr>
        <w:t xml:space="preserve">За 2014 год произошло увеличение смертности среди трудоспособного населения от неестественных причин на 2 % по сравнению с 2013 годом и на 11 % по сравнению с 2012 годом. Рассматривая причины смертности граждан трудоспособного возраста, на первом месте – гибель граждан, на втором – </w:t>
      </w:r>
      <w:proofErr w:type="gramStart"/>
      <w:r w:rsidRPr="00E639F0">
        <w:rPr>
          <w:szCs w:val="28"/>
        </w:rPr>
        <w:t>сердечно-сосудистые</w:t>
      </w:r>
      <w:proofErr w:type="gramEnd"/>
      <w:r w:rsidRPr="00E639F0">
        <w:rPr>
          <w:szCs w:val="28"/>
        </w:rPr>
        <w:t xml:space="preserve"> заболевания, на третьем – онкология.</w:t>
      </w:r>
    </w:p>
    <w:p w:rsidR="005821E1" w:rsidRDefault="005821E1" w:rsidP="005821E1">
      <w:pPr>
        <w:ind w:firstLine="567"/>
        <w:jc w:val="right"/>
        <w:rPr>
          <w:szCs w:val="28"/>
        </w:rPr>
      </w:pPr>
    </w:p>
    <w:p w:rsidR="005821E1" w:rsidRDefault="005821E1" w:rsidP="005821E1">
      <w:pPr>
        <w:ind w:firstLine="567"/>
        <w:jc w:val="right"/>
        <w:rPr>
          <w:szCs w:val="28"/>
        </w:rPr>
      </w:pPr>
      <w:r>
        <w:rPr>
          <w:szCs w:val="28"/>
        </w:rPr>
        <w:t>Рисунок 8</w:t>
      </w:r>
    </w:p>
    <w:p w:rsidR="005821E1" w:rsidRDefault="005821E1" w:rsidP="005821E1">
      <w:pPr>
        <w:ind w:firstLine="567"/>
        <w:jc w:val="right"/>
        <w:rPr>
          <w:szCs w:val="28"/>
        </w:rPr>
      </w:pPr>
    </w:p>
    <w:p w:rsidR="005821E1" w:rsidRPr="005821E1" w:rsidRDefault="005821E1" w:rsidP="005821E1">
      <w:pPr>
        <w:ind w:firstLine="567"/>
        <w:jc w:val="both"/>
        <w:rPr>
          <w:b/>
          <w:szCs w:val="28"/>
        </w:rPr>
      </w:pPr>
      <w:r w:rsidRPr="005821E1">
        <w:rPr>
          <w:b/>
          <w:szCs w:val="28"/>
        </w:rPr>
        <w:t xml:space="preserve">График причин смерти населения района за 2012-2014 </w:t>
      </w:r>
      <w:proofErr w:type="spellStart"/>
      <w:r w:rsidRPr="005821E1">
        <w:rPr>
          <w:b/>
          <w:szCs w:val="28"/>
        </w:rPr>
        <w:t>г.</w:t>
      </w:r>
      <w:proofErr w:type="gramStart"/>
      <w:r w:rsidRPr="005821E1">
        <w:rPr>
          <w:b/>
          <w:szCs w:val="28"/>
        </w:rPr>
        <w:t>г</w:t>
      </w:r>
      <w:proofErr w:type="spellEnd"/>
      <w:proofErr w:type="gramEnd"/>
      <w:r w:rsidRPr="005821E1">
        <w:rPr>
          <w:b/>
          <w:szCs w:val="28"/>
        </w:rPr>
        <w:t>.</w:t>
      </w:r>
    </w:p>
    <w:p w:rsidR="005821E1" w:rsidRPr="005821E1" w:rsidRDefault="005821E1" w:rsidP="005821E1">
      <w:pPr>
        <w:ind w:firstLine="567"/>
        <w:jc w:val="both"/>
        <w:rPr>
          <w:szCs w:val="28"/>
        </w:rPr>
      </w:pPr>
    </w:p>
    <w:p w:rsidR="009F04F7" w:rsidRDefault="005821E1" w:rsidP="00E639F0">
      <w:pPr>
        <w:ind w:firstLine="567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1592821E" wp14:editId="3096803B">
            <wp:extent cx="5600700" cy="3429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240" cy="3432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1E1" w:rsidRPr="005821E1" w:rsidRDefault="005821E1" w:rsidP="005821E1">
      <w:pPr>
        <w:jc w:val="both"/>
        <w:rPr>
          <w:szCs w:val="28"/>
        </w:rPr>
      </w:pPr>
      <w:r w:rsidRPr="005821E1">
        <w:rPr>
          <w:b/>
          <w:szCs w:val="28"/>
        </w:rPr>
        <w:tab/>
      </w:r>
      <w:r w:rsidRPr="005821E1">
        <w:rPr>
          <w:szCs w:val="28"/>
        </w:rPr>
        <w:t>Анализируя показатели продолжительности жизни граждан, следует отметить стабильность данного показателя. В 2013 году общая продолж</w:t>
      </w:r>
      <w:r w:rsidRPr="005821E1">
        <w:rPr>
          <w:szCs w:val="28"/>
        </w:rPr>
        <w:t>и</w:t>
      </w:r>
      <w:r w:rsidRPr="005821E1">
        <w:rPr>
          <w:szCs w:val="28"/>
        </w:rPr>
        <w:t>тельность жизни – 68,5. По итогам 2014 года продолжительность жизни с</w:t>
      </w:r>
      <w:r w:rsidRPr="005821E1">
        <w:rPr>
          <w:szCs w:val="28"/>
        </w:rPr>
        <w:t>о</w:t>
      </w:r>
      <w:r w:rsidRPr="005821E1">
        <w:rPr>
          <w:szCs w:val="28"/>
        </w:rPr>
        <w:t>ставила 68 лет.</w:t>
      </w:r>
    </w:p>
    <w:p w:rsidR="009A3670" w:rsidRDefault="009A3670" w:rsidP="009F04F7">
      <w:pPr>
        <w:jc w:val="center"/>
        <w:rPr>
          <w:b/>
          <w:szCs w:val="28"/>
        </w:rPr>
      </w:pPr>
    </w:p>
    <w:p w:rsidR="009A3670" w:rsidRDefault="009A3670" w:rsidP="009F04F7">
      <w:pPr>
        <w:jc w:val="center"/>
        <w:rPr>
          <w:b/>
          <w:szCs w:val="28"/>
        </w:rPr>
      </w:pPr>
    </w:p>
    <w:p w:rsidR="009A3670" w:rsidRDefault="009A3670" w:rsidP="009F04F7">
      <w:pPr>
        <w:jc w:val="center"/>
        <w:rPr>
          <w:b/>
          <w:szCs w:val="28"/>
        </w:rPr>
      </w:pPr>
    </w:p>
    <w:p w:rsidR="009F04F7" w:rsidRDefault="009F04F7" w:rsidP="009F04F7">
      <w:pPr>
        <w:jc w:val="center"/>
        <w:rPr>
          <w:b/>
          <w:szCs w:val="28"/>
        </w:rPr>
      </w:pPr>
      <w:r w:rsidRPr="009F04F7">
        <w:rPr>
          <w:b/>
          <w:szCs w:val="28"/>
        </w:rPr>
        <w:lastRenderedPageBreak/>
        <w:t>Занятость населения</w:t>
      </w:r>
    </w:p>
    <w:p w:rsidR="00087513" w:rsidRPr="009F04F7" w:rsidRDefault="00087513" w:rsidP="009F04F7">
      <w:pPr>
        <w:jc w:val="center"/>
        <w:rPr>
          <w:b/>
          <w:szCs w:val="28"/>
        </w:rPr>
      </w:pPr>
    </w:p>
    <w:p w:rsidR="00087513" w:rsidRPr="00E61AA0" w:rsidRDefault="00087513" w:rsidP="00087513">
      <w:pPr>
        <w:ind w:firstLine="567"/>
        <w:jc w:val="both"/>
        <w:rPr>
          <w:szCs w:val="28"/>
        </w:rPr>
      </w:pPr>
      <w:proofErr w:type="gramStart"/>
      <w:r w:rsidRPr="00E61AA0">
        <w:rPr>
          <w:szCs w:val="28"/>
        </w:rPr>
        <w:t>Численность населения трудоспособного возраста в районе з</w:t>
      </w:r>
      <w:r w:rsidR="00E61AA0" w:rsidRPr="00E61AA0">
        <w:rPr>
          <w:szCs w:val="28"/>
        </w:rPr>
        <w:t>а последние 5 лет снизилась на 3012 человек или на 12,6%</w:t>
      </w:r>
      <w:r w:rsidRPr="00E61AA0">
        <w:rPr>
          <w:szCs w:val="28"/>
        </w:rPr>
        <w:t xml:space="preserve">. </w:t>
      </w:r>
      <w:proofErr w:type="gramEnd"/>
    </w:p>
    <w:p w:rsidR="00087513" w:rsidRPr="002C3AA7" w:rsidRDefault="00087513" w:rsidP="00087513">
      <w:pPr>
        <w:ind w:firstLine="567"/>
        <w:jc w:val="both"/>
        <w:rPr>
          <w:szCs w:val="28"/>
        </w:rPr>
      </w:pPr>
      <w:r w:rsidRPr="00B221B4">
        <w:rPr>
          <w:szCs w:val="28"/>
        </w:rPr>
        <w:t xml:space="preserve">Миграция </w:t>
      </w:r>
      <w:r w:rsidRPr="002C3AA7">
        <w:rPr>
          <w:szCs w:val="28"/>
        </w:rPr>
        <w:t>населения имеет</w:t>
      </w:r>
      <w:r w:rsidR="00252414" w:rsidRPr="002C3AA7">
        <w:rPr>
          <w:szCs w:val="28"/>
        </w:rPr>
        <w:t xml:space="preserve"> положительную тенденцию. В 2014</w:t>
      </w:r>
      <w:r w:rsidRPr="002C3AA7">
        <w:rPr>
          <w:szCs w:val="28"/>
        </w:rPr>
        <w:t xml:space="preserve"> году число прибывших превышало число выбывших из района на </w:t>
      </w:r>
      <w:r w:rsidR="00252414" w:rsidRPr="002C3AA7">
        <w:rPr>
          <w:szCs w:val="28"/>
        </w:rPr>
        <w:t>60</w:t>
      </w:r>
      <w:r w:rsidRPr="002C3AA7">
        <w:rPr>
          <w:szCs w:val="28"/>
        </w:rPr>
        <w:t xml:space="preserve"> человек.</w:t>
      </w:r>
    </w:p>
    <w:p w:rsidR="00087513" w:rsidRPr="00CD6D84" w:rsidRDefault="00087513" w:rsidP="00087513">
      <w:pPr>
        <w:ind w:firstLine="567"/>
        <w:jc w:val="both"/>
        <w:rPr>
          <w:szCs w:val="28"/>
        </w:rPr>
      </w:pPr>
      <w:r w:rsidRPr="00CD6D84">
        <w:rPr>
          <w:szCs w:val="28"/>
        </w:rPr>
        <w:t xml:space="preserve">Численность экономически активного населения составляет </w:t>
      </w:r>
      <w:r w:rsidR="008A023A" w:rsidRPr="00CD6D84">
        <w:rPr>
          <w:szCs w:val="28"/>
        </w:rPr>
        <w:t>20991</w:t>
      </w:r>
      <w:r w:rsidRPr="00CD6D84">
        <w:rPr>
          <w:szCs w:val="28"/>
        </w:rPr>
        <w:t xml:space="preserve"> </w:t>
      </w:r>
      <w:proofErr w:type="gramStart"/>
      <w:r w:rsidRPr="00CD6D84">
        <w:rPr>
          <w:szCs w:val="28"/>
        </w:rPr>
        <w:t>чело-век</w:t>
      </w:r>
      <w:proofErr w:type="gramEnd"/>
      <w:r w:rsidRPr="00CD6D84">
        <w:rPr>
          <w:szCs w:val="28"/>
        </w:rPr>
        <w:t>, из них занято на крупных и средних предприятиях порядка</w:t>
      </w:r>
      <w:r w:rsidR="008A023A" w:rsidRPr="00CD6D84">
        <w:rPr>
          <w:szCs w:val="28"/>
        </w:rPr>
        <w:t xml:space="preserve"> 1,5</w:t>
      </w:r>
      <w:r w:rsidRPr="00CD6D84">
        <w:rPr>
          <w:szCs w:val="28"/>
        </w:rPr>
        <w:t xml:space="preserve"> тысяч че-</w:t>
      </w:r>
      <w:proofErr w:type="spellStart"/>
      <w:r w:rsidRPr="00CD6D84">
        <w:rPr>
          <w:szCs w:val="28"/>
        </w:rPr>
        <w:t>ловек</w:t>
      </w:r>
      <w:proofErr w:type="spellEnd"/>
      <w:r w:rsidRPr="00CD6D84">
        <w:rPr>
          <w:szCs w:val="28"/>
        </w:rPr>
        <w:t xml:space="preserve">, 12,3 тысяч человек работают в сфере малого и среднего бизнеса. </w:t>
      </w:r>
    </w:p>
    <w:p w:rsidR="009F04F7" w:rsidRDefault="00087513" w:rsidP="00087513">
      <w:pPr>
        <w:ind w:firstLine="567"/>
        <w:jc w:val="both"/>
        <w:rPr>
          <w:szCs w:val="28"/>
        </w:rPr>
      </w:pPr>
      <w:r w:rsidRPr="000548E8">
        <w:rPr>
          <w:szCs w:val="28"/>
        </w:rPr>
        <w:t>Численность официально зарегистрированных б</w:t>
      </w:r>
      <w:r w:rsidR="00957AD5" w:rsidRPr="000548E8">
        <w:rPr>
          <w:szCs w:val="28"/>
        </w:rPr>
        <w:t>езработных граждан на 01.01.2015 составила 85</w:t>
      </w:r>
      <w:r w:rsidRPr="000548E8">
        <w:rPr>
          <w:szCs w:val="28"/>
        </w:rPr>
        <w:t xml:space="preserve"> человек. </w:t>
      </w:r>
      <w:r w:rsidRPr="00476D72">
        <w:rPr>
          <w:szCs w:val="28"/>
        </w:rPr>
        <w:t>Ур</w:t>
      </w:r>
      <w:r w:rsidR="00957AD5" w:rsidRPr="00476D72">
        <w:rPr>
          <w:szCs w:val="28"/>
        </w:rPr>
        <w:t>овень безработицы в течение 2014</w:t>
      </w:r>
      <w:r w:rsidR="000548E8" w:rsidRPr="00476D72">
        <w:rPr>
          <w:szCs w:val="28"/>
        </w:rPr>
        <w:t xml:space="preserve"> года снизился с 0,45% (на 01.01.2014</w:t>
      </w:r>
      <w:r w:rsidRPr="00476D72">
        <w:rPr>
          <w:szCs w:val="28"/>
        </w:rPr>
        <w:t>)</w:t>
      </w:r>
      <w:r w:rsidR="000548E8" w:rsidRPr="00476D72">
        <w:rPr>
          <w:szCs w:val="28"/>
        </w:rPr>
        <w:t xml:space="preserve"> до 0,40% (на 01.01.2015</w:t>
      </w:r>
      <w:r w:rsidRPr="00476D72">
        <w:rPr>
          <w:szCs w:val="28"/>
        </w:rPr>
        <w:t>).</w:t>
      </w:r>
    </w:p>
    <w:p w:rsidR="00160551" w:rsidRPr="0045186A" w:rsidRDefault="00160551" w:rsidP="0045186A">
      <w:pPr>
        <w:ind w:firstLine="567"/>
        <w:jc w:val="right"/>
        <w:rPr>
          <w:szCs w:val="28"/>
        </w:rPr>
      </w:pPr>
      <w:r w:rsidRPr="0045186A">
        <w:rPr>
          <w:szCs w:val="28"/>
        </w:rPr>
        <w:t>Таблица 3</w:t>
      </w:r>
    </w:p>
    <w:p w:rsidR="00160551" w:rsidRPr="00E82C06" w:rsidRDefault="00160551" w:rsidP="00E82C06">
      <w:pPr>
        <w:ind w:firstLine="567"/>
        <w:jc w:val="center"/>
        <w:rPr>
          <w:b/>
          <w:szCs w:val="28"/>
        </w:rPr>
      </w:pPr>
      <w:r w:rsidRPr="00E82C06">
        <w:rPr>
          <w:b/>
          <w:szCs w:val="28"/>
        </w:rPr>
        <w:t>Показатели занятости населения</w:t>
      </w:r>
    </w:p>
    <w:p w:rsidR="00160551" w:rsidRPr="00160551" w:rsidRDefault="00160551" w:rsidP="00160551">
      <w:pPr>
        <w:ind w:firstLine="567"/>
        <w:jc w:val="both"/>
        <w:rPr>
          <w:szCs w:val="28"/>
          <w:highlight w:val="yellow"/>
        </w:rPr>
      </w:pPr>
    </w:p>
    <w:tbl>
      <w:tblPr>
        <w:tblW w:w="937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422"/>
        <w:gridCol w:w="1276"/>
        <w:gridCol w:w="1134"/>
        <w:gridCol w:w="1134"/>
        <w:gridCol w:w="1275"/>
        <w:gridCol w:w="1134"/>
      </w:tblGrid>
      <w:tr w:rsidR="00160551" w:rsidRPr="00160551" w:rsidTr="006A0C15">
        <w:trPr>
          <w:trHeight w:val="537"/>
          <w:tblHeader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51" w:rsidRPr="00AB0B3E" w:rsidRDefault="00160551" w:rsidP="00160551">
            <w:pPr>
              <w:jc w:val="both"/>
              <w:rPr>
                <w:bCs/>
                <w:szCs w:val="28"/>
              </w:rPr>
            </w:pPr>
            <w:r w:rsidRPr="00AB0B3E">
              <w:rPr>
                <w:bCs/>
                <w:szCs w:val="28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51" w:rsidRPr="00AB0B3E" w:rsidRDefault="0043484A" w:rsidP="00AB0B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2010</w:t>
            </w:r>
            <w:r w:rsidR="00160551" w:rsidRPr="00AB0B3E">
              <w:rPr>
                <w:bCs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51" w:rsidRPr="00AB0B3E" w:rsidRDefault="0043484A" w:rsidP="00AB0B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2011</w:t>
            </w:r>
            <w:r w:rsidR="00160551" w:rsidRPr="00AB0B3E">
              <w:rPr>
                <w:bCs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51" w:rsidRPr="00AB0B3E" w:rsidRDefault="001E3318" w:rsidP="00AB0B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2012</w:t>
            </w:r>
            <w:r w:rsidR="00160551" w:rsidRPr="00AB0B3E">
              <w:rPr>
                <w:bCs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51" w:rsidRPr="00AB0B3E" w:rsidRDefault="00CF1AF2" w:rsidP="00AB0B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2013</w:t>
            </w:r>
            <w:r w:rsidR="00160551" w:rsidRPr="00AB0B3E">
              <w:rPr>
                <w:bCs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551" w:rsidRPr="00AB0B3E" w:rsidRDefault="00CF1AF2" w:rsidP="00AB0B3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2014</w:t>
            </w:r>
            <w:r w:rsidR="00160551" w:rsidRPr="00AB0B3E">
              <w:rPr>
                <w:bCs/>
                <w:szCs w:val="28"/>
              </w:rPr>
              <w:t>г.</w:t>
            </w:r>
          </w:p>
        </w:tc>
      </w:tr>
      <w:tr w:rsidR="00160551" w:rsidRPr="00160551" w:rsidTr="006A0C15">
        <w:trPr>
          <w:trHeight w:val="3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51" w:rsidRPr="00243546" w:rsidRDefault="00160551" w:rsidP="00160551">
            <w:pPr>
              <w:jc w:val="both"/>
              <w:rPr>
                <w:b/>
                <w:bCs/>
                <w:szCs w:val="28"/>
              </w:rPr>
            </w:pPr>
            <w:r w:rsidRPr="00243546">
              <w:rPr>
                <w:b/>
                <w:bCs/>
                <w:szCs w:val="28"/>
              </w:rPr>
              <w:t>Занятость</w:t>
            </w:r>
            <w:r w:rsidRPr="00243546">
              <w:rPr>
                <w:szCs w:val="28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160551" w:rsidRDefault="00160551" w:rsidP="00160551">
            <w:pPr>
              <w:ind w:firstLine="567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160551" w:rsidRDefault="00160551" w:rsidP="00160551">
            <w:pPr>
              <w:ind w:firstLine="567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160551" w:rsidRDefault="00160551" w:rsidP="00160551">
            <w:pPr>
              <w:ind w:firstLine="567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160551" w:rsidRDefault="00160551" w:rsidP="00160551">
            <w:pPr>
              <w:ind w:firstLine="567"/>
              <w:jc w:val="both"/>
              <w:rPr>
                <w:b/>
                <w:bCs/>
                <w:i/>
                <w:iCs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160551" w:rsidRDefault="00160551" w:rsidP="00160551">
            <w:pPr>
              <w:ind w:firstLine="567"/>
              <w:jc w:val="both"/>
              <w:rPr>
                <w:b/>
                <w:bCs/>
                <w:i/>
                <w:iCs/>
                <w:szCs w:val="28"/>
                <w:highlight w:val="yellow"/>
              </w:rPr>
            </w:pPr>
          </w:p>
        </w:tc>
      </w:tr>
      <w:tr w:rsidR="00160551" w:rsidRPr="00160551" w:rsidTr="006A0C15">
        <w:trPr>
          <w:trHeight w:val="40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51" w:rsidRPr="00243546" w:rsidRDefault="00160551" w:rsidP="00160551">
            <w:pPr>
              <w:jc w:val="both"/>
              <w:rPr>
                <w:szCs w:val="28"/>
              </w:rPr>
            </w:pPr>
            <w:r w:rsidRPr="00243546">
              <w:rPr>
                <w:szCs w:val="28"/>
              </w:rPr>
              <w:t>трудоспособное насел</w:t>
            </w:r>
            <w:r w:rsidRPr="00243546">
              <w:rPr>
                <w:szCs w:val="28"/>
              </w:rPr>
              <w:t>е</w:t>
            </w:r>
            <w:r w:rsidRPr="00243546">
              <w:rPr>
                <w:szCs w:val="28"/>
              </w:rPr>
              <w:t>ние,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F84F98" w:rsidRDefault="0043484A" w:rsidP="0043484A">
            <w:pPr>
              <w:jc w:val="both"/>
              <w:rPr>
                <w:szCs w:val="28"/>
              </w:rPr>
            </w:pPr>
            <w:r w:rsidRPr="00F84F98">
              <w:rPr>
                <w:szCs w:val="28"/>
              </w:rPr>
              <w:t>24003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F84F98" w:rsidRDefault="0043484A" w:rsidP="0043484A">
            <w:pPr>
              <w:jc w:val="both"/>
              <w:rPr>
                <w:szCs w:val="28"/>
              </w:rPr>
            </w:pPr>
            <w:r w:rsidRPr="00F84F98">
              <w:rPr>
                <w:szCs w:val="28"/>
              </w:rPr>
              <w:t>18174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F84F98" w:rsidRDefault="001E3318" w:rsidP="001E3318">
            <w:pPr>
              <w:jc w:val="both"/>
              <w:rPr>
                <w:szCs w:val="28"/>
              </w:rPr>
            </w:pPr>
            <w:r w:rsidRPr="00F84F98">
              <w:rPr>
                <w:szCs w:val="28"/>
              </w:rPr>
              <w:t>18852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F84F98" w:rsidRDefault="00687815" w:rsidP="00687815">
            <w:pPr>
              <w:jc w:val="both"/>
              <w:rPr>
                <w:bCs/>
                <w:iCs/>
                <w:szCs w:val="28"/>
              </w:rPr>
            </w:pPr>
            <w:r w:rsidRPr="00F84F98">
              <w:rPr>
                <w:bCs/>
                <w:iCs/>
                <w:szCs w:val="28"/>
              </w:rPr>
              <w:t>20452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815" w:rsidRPr="00F84F98" w:rsidRDefault="00687815" w:rsidP="00687815">
            <w:pPr>
              <w:jc w:val="both"/>
              <w:rPr>
                <w:bCs/>
                <w:iCs/>
                <w:szCs w:val="28"/>
              </w:rPr>
            </w:pPr>
            <w:r w:rsidRPr="00F84F98">
              <w:rPr>
                <w:bCs/>
                <w:iCs/>
                <w:szCs w:val="28"/>
              </w:rPr>
              <w:t>20991</w:t>
            </w:r>
          </w:p>
        </w:tc>
      </w:tr>
      <w:tr w:rsidR="00160551" w:rsidRPr="00160551" w:rsidTr="006A0C15">
        <w:trPr>
          <w:trHeight w:val="375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51" w:rsidRPr="00160551" w:rsidRDefault="00160551" w:rsidP="00160551">
            <w:pPr>
              <w:jc w:val="both"/>
              <w:rPr>
                <w:szCs w:val="28"/>
                <w:highlight w:val="yellow"/>
              </w:rPr>
            </w:pPr>
            <w:r w:rsidRPr="008F6904">
              <w:rPr>
                <w:szCs w:val="28"/>
              </w:rPr>
              <w:t>численность безработных граждан,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0551" w:rsidRPr="00FE27B0" w:rsidRDefault="00F867AF" w:rsidP="00FE27B0">
            <w:pPr>
              <w:jc w:val="center"/>
              <w:rPr>
                <w:szCs w:val="28"/>
              </w:rPr>
            </w:pPr>
            <w:r w:rsidRPr="00FE27B0">
              <w:rPr>
                <w:szCs w:val="2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FE27B0" w:rsidRDefault="00FE27B0" w:rsidP="00FE27B0">
            <w:pPr>
              <w:rPr>
                <w:szCs w:val="28"/>
              </w:rPr>
            </w:pPr>
            <w:r>
              <w:rPr>
                <w:szCs w:val="28"/>
              </w:rPr>
              <w:t xml:space="preserve">   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FE27B0" w:rsidRDefault="00FE27B0" w:rsidP="00FE27B0">
            <w:pPr>
              <w:rPr>
                <w:szCs w:val="28"/>
              </w:rPr>
            </w:pPr>
            <w:r>
              <w:rPr>
                <w:szCs w:val="28"/>
              </w:rPr>
              <w:t xml:space="preserve">  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FE27B0" w:rsidRDefault="00FE27B0" w:rsidP="00FE27B0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     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FE27B0" w:rsidRDefault="00FE27B0" w:rsidP="00FE27B0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    85</w:t>
            </w:r>
          </w:p>
        </w:tc>
      </w:tr>
      <w:tr w:rsidR="00160551" w:rsidRPr="00160551" w:rsidTr="006A0C15">
        <w:trPr>
          <w:trHeight w:val="3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51" w:rsidRPr="00160551" w:rsidRDefault="00160551" w:rsidP="00B5745B">
            <w:pPr>
              <w:jc w:val="both"/>
              <w:rPr>
                <w:szCs w:val="28"/>
                <w:highlight w:val="yellow"/>
              </w:rPr>
            </w:pPr>
            <w:r w:rsidRPr="005C4655">
              <w:rPr>
                <w:szCs w:val="28"/>
              </w:rPr>
              <w:t>уровень безработицы,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0551" w:rsidRPr="00160551" w:rsidRDefault="00BA4A22" w:rsidP="00BA4A22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     </w:t>
            </w:r>
            <w:r w:rsidRPr="00BA4A22">
              <w:rPr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BA4A22" w:rsidRDefault="00BA4A22" w:rsidP="00BA4A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BA4A22" w:rsidRDefault="00BA4A22" w:rsidP="00BA4A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BA4A22" w:rsidRDefault="00BA4A22" w:rsidP="00BA4A22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551" w:rsidRPr="00BA4A22" w:rsidRDefault="00BA4A22" w:rsidP="00BA4A22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0,40</w:t>
            </w:r>
          </w:p>
        </w:tc>
      </w:tr>
    </w:tbl>
    <w:p w:rsidR="00160551" w:rsidRPr="00160551" w:rsidRDefault="00160551" w:rsidP="00160551">
      <w:pPr>
        <w:ind w:firstLine="567"/>
        <w:jc w:val="both"/>
        <w:rPr>
          <w:szCs w:val="28"/>
          <w:highlight w:val="yellow"/>
        </w:rPr>
      </w:pPr>
    </w:p>
    <w:p w:rsidR="00160551" w:rsidRDefault="00160551" w:rsidP="00087513">
      <w:pPr>
        <w:ind w:firstLine="567"/>
        <w:jc w:val="both"/>
        <w:rPr>
          <w:szCs w:val="28"/>
        </w:rPr>
      </w:pPr>
    </w:p>
    <w:p w:rsidR="003703EF" w:rsidRPr="003703EF" w:rsidRDefault="003703EF" w:rsidP="003703EF">
      <w:pPr>
        <w:ind w:firstLine="567"/>
        <w:jc w:val="both"/>
        <w:rPr>
          <w:b/>
          <w:szCs w:val="28"/>
        </w:rPr>
      </w:pPr>
      <w:r w:rsidRPr="003703EF">
        <w:rPr>
          <w:b/>
          <w:szCs w:val="28"/>
        </w:rPr>
        <w:t xml:space="preserve"> Показатели качества уровня жизни населения</w:t>
      </w:r>
    </w:p>
    <w:p w:rsidR="003703EF" w:rsidRPr="003703EF" w:rsidRDefault="003703EF" w:rsidP="003703EF">
      <w:pPr>
        <w:ind w:firstLine="567"/>
        <w:jc w:val="both"/>
        <w:rPr>
          <w:b/>
          <w:szCs w:val="28"/>
        </w:rPr>
      </w:pPr>
    </w:p>
    <w:p w:rsidR="003703EF" w:rsidRPr="003703EF" w:rsidRDefault="003703EF" w:rsidP="003703EF">
      <w:pPr>
        <w:ind w:firstLine="567"/>
        <w:jc w:val="both"/>
        <w:rPr>
          <w:szCs w:val="28"/>
        </w:rPr>
      </w:pPr>
      <w:r w:rsidRPr="003703EF">
        <w:rPr>
          <w:szCs w:val="28"/>
        </w:rPr>
        <w:t>Одним из основных показателей уровня жизни населения является сре</w:t>
      </w:r>
      <w:r w:rsidRPr="003703EF">
        <w:rPr>
          <w:szCs w:val="28"/>
        </w:rPr>
        <w:t>д</w:t>
      </w:r>
      <w:r w:rsidRPr="003703EF">
        <w:rPr>
          <w:szCs w:val="28"/>
        </w:rPr>
        <w:t>няя заработная плата.</w:t>
      </w:r>
    </w:p>
    <w:p w:rsidR="003703EF" w:rsidRPr="003703EF" w:rsidRDefault="003703EF" w:rsidP="00D209E3">
      <w:pPr>
        <w:ind w:firstLine="567"/>
        <w:jc w:val="right"/>
        <w:rPr>
          <w:szCs w:val="28"/>
        </w:rPr>
      </w:pPr>
      <w:r w:rsidRPr="003703EF">
        <w:rPr>
          <w:szCs w:val="28"/>
        </w:rPr>
        <w:t>Таблица 4</w:t>
      </w:r>
    </w:p>
    <w:p w:rsidR="00087513" w:rsidRDefault="003703EF" w:rsidP="00D209E3">
      <w:pPr>
        <w:ind w:firstLine="567"/>
        <w:jc w:val="center"/>
        <w:rPr>
          <w:b/>
          <w:szCs w:val="28"/>
        </w:rPr>
      </w:pPr>
      <w:r w:rsidRPr="00D209E3">
        <w:rPr>
          <w:b/>
          <w:szCs w:val="28"/>
        </w:rPr>
        <w:t>Показатели уровня жизни населения</w:t>
      </w:r>
    </w:p>
    <w:tbl>
      <w:tblPr>
        <w:tblW w:w="960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1126"/>
        <w:gridCol w:w="1220"/>
        <w:gridCol w:w="1331"/>
        <w:gridCol w:w="1208"/>
        <w:gridCol w:w="1137"/>
      </w:tblGrid>
      <w:tr w:rsidR="0094744C" w:rsidRPr="0094744C" w:rsidTr="00A2284F">
        <w:tc>
          <w:tcPr>
            <w:tcW w:w="3585" w:type="dxa"/>
            <w:shd w:val="clear" w:color="auto" w:fill="auto"/>
          </w:tcPr>
          <w:p w:rsidR="0094744C" w:rsidRPr="0094744C" w:rsidRDefault="0094744C" w:rsidP="0094744C">
            <w:pPr>
              <w:ind w:firstLine="567"/>
              <w:rPr>
                <w:szCs w:val="28"/>
              </w:rPr>
            </w:pPr>
            <w:r w:rsidRPr="0094744C">
              <w:rPr>
                <w:szCs w:val="28"/>
              </w:rPr>
              <w:t>Показатели</w:t>
            </w:r>
          </w:p>
        </w:tc>
        <w:tc>
          <w:tcPr>
            <w:tcW w:w="1126" w:type="dxa"/>
          </w:tcPr>
          <w:p w:rsidR="0094744C" w:rsidRPr="0094744C" w:rsidRDefault="0094744C" w:rsidP="0094744C">
            <w:pPr>
              <w:rPr>
                <w:szCs w:val="28"/>
              </w:rPr>
            </w:pPr>
            <w:r>
              <w:rPr>
                <w:szCs w:val="28"/>
              </w:rPr>
              <w:t>2010</w:t>
            </w:r>
            <w:r w:rsidRPr="0094744C">
              <w:rPr>
                <w:szCs w:val="28"/>
              </w:rPr>
              <w:t>г</w:t>
            </w:r>
          </w:p>
        </w:tc>
        <w:tc>
          <w:tcPr>
            <w:tcW w:w="1220" w:type="dxa"/>
            <w:shd w:val="clear" w:color="auto" w:fill="auto"/>
          </w:tcPr>
          <w:p w:rsidR="0094744C" w:rsidRPr="0094744C" w:rsidRDefault="0094744C" w:rsidP="0094744C">
            <w:pPr>
              <w:rPr>
                <w:szCs w:val="28"/>
              </w:rPr>
            </w:pPr>
            <w:r>
              <w:rPr>
                <w:szCs w:val="28"/>
              </w:rPr>
              <w:t>2011</w:t>
            </w:r>
            <w:r w:rsidRPr="0094744C">
              <w:rPr>
                <w:szCs w:val="28"/>
              </w:rPr>
              <w:t>г</w:t>
            </w:r>
          </w:p>
        </w:tc>
        <w:tc>
          <w:tcPr>
            <w:tcW w:w="1331" w:type="dxa"/>
            <w:shd w:val="clear" w:color="auto" w:fill="auto"/>
          </w:tcPr>
          <w:p w:rsidR="0094744C" w:rsidRPr="0094744C" w:rsidRDefault="0094744C" w:rsidP="0094744C">
            <w:pPr>
              <w:rPr>
                <w:szCs w:val="28"/>
              </w:rPr>
            </w:pPr>
            <w:r>
              <w:rPr>
                <w:szCs w:val="28"/>
              </w:rPr>
              <w:t>2012</w:t>
            </w:r>
            <w:r w:rsidRPr="0094744C">
              <w:rPr>
                <w:szCs w:val="28"/>
              </w:rPr>
              <w:t>г</w:t>
            </w:r>
          </w:p>
        </w:tc>
        <w:tc>
          <w:tcPr>
            <w:tcW w:w="1208" w:type="dxa"/>
            <w:shd w:val="clear" w:color="auto" w:fill="auto"/>
          </w:tcPr>
          <w:p w:rsidR="0094744C" w:rsidRPr="0094744C" w:rsidRDefault="0094744C" w:rsidP="0094744C">
            <w:pPr>
              <w:rPr>
                <w:szCs w:val="28"/>
              </w:rPr>
            </w:pPr>
            <w:r>
              <w:rPr>
                <w:szCs w:val="28"/>
              </w:rPr>
              <w:t>2013</w:t>
            </w:r>
            <w:r w:rsidRPr="0094744C">
              <w:rPr>
                <w:szCs w:val="28"/>
              </w:rPr>
              <w:t>г</w:t>
            </w:r>
          </w:p>
        </w:tc>
        <w:tc>
          <w:tcPr>
            <w:tcW w:w="1137" w:type="dxa"/>
            <w:shd w:val="clear" w:color="auto" w:fill="auto"/>
          </w:tcPr>
          <w:p w:rsidR="0094744C" w:rsidRPr="0094744C" w:rsidRDefault="0094744C" w:rsidP="0094744C">
            <w:pPr>
              <w:rPr>
                <w:szCs w:val="28"/>
              </w:rPr>
            </w:pPr>
            <w:r>
              <w:rPr>
                <w:szCs w:val="28"/>
              </w:rPr>
              <w:t>2014</w:t>
            </w:r>
            <w:r w:rsidRPr="0094744C">
              <w:rPr>
                <w:szCs w:val="28"/>
              </w:rPr>
              <w:t>г</w:t>
            </w:r>
          </w:p>
        </w:tc>
      </w:tr>
      <w:tr w:rsidR="0094744C" w:rsidRPr="0094744C" w:rsidTr="00A2284F">
        <w:tc>
          <w:tcPr>
            <w:tcW w:w="3585" w:type="dxa"/>
            <w:shd w:val="clear" w:color="auto" w:fill="auto"/>
            <w:vAlign w:val="center"/>
          </w:tcPr>
          <w:p w:rsidR="0094744C" w:rsidRPr="0094744C" w:rsidRDefault="0094744C" w:rsidP="0094744C">
            <w:pPr>
              <w:rPr>
                <w:szCs w:val="28"/>
              </w:rPr>
            </w:pPr>
            <w:r w:rsidRPr="0094744C">
              <w:rPr>
                <w:szCs w:val="28"/>
              </w:rPr>
              <w:t>Среднемесячная номинал</w:t>
            </w:r>
            <w:r w:rsidRPr="0094744C">
              <w:rPr>
                <w:szCs w:val="28"/>
              </w:rPr>
              <w:t>ь</w:t>
            </w:r>
            <w:r w:rsidRPr="0094744C">
              <w:rPr>
                <w:szCs w:val="28"/>
              </w:rPr>
              <w:t>ная начисленная заработная плата, руб.</w:t>
            </w:r>
          </w:p>
        </w:tc>
        <w:tc>
          <w:tcPr>
            <w:tcW w:w="1126" w:type="dxa"/>
            <w:vAlign w:val="center"/>
          </w:tcPr>
          <w:p w:rsidR="0094744C" w:rsidRPr="0094744C" w:rsidRDefault="0094744C" w:rsidP="0094744C">
            <w:pPr>
              <w:rPr>
                <w:szCs w:val="28"/>
              </w:rPr>
            </w:pPr>
            <w:r>
              <w:rPr>
                <w:szCs w:val="28"/>
              </w:rPr>
              <w:t>11606,8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744C" w:rsidRPr="0094744C" w:rsidRDefault="0094744C" w:rsidP="0094744C">
            <w:pPr>
              <w:rPr>
                <w:szCs w:val="28"/>
              </w:rPr>
            </w:pPr>
            <w:r>
              <w:rPr>
                <w:szCs w:val="28"/>
              </w:rPr>
              <w:t>14294,9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4744C" w:rsidRPr="0094744C" w:rsidRDefault="0094744C" w:rsidP="0094744C">
            <w:pPr>
              <w:rPr>
                <w:szCs w:val="28"/>
              </w:rPr>
            </w:pPr>
            <w:r>
              <w:rPr>
                <w:szCs w:val="28"/>
              </w:rPr>
              <w:t>17479,3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4744C" w:rsidRPr="0094744C" w:rsidRDefault="0094744C" w:rsidP="0094744C">
            <w:pPr>
              <w:rPr>
                <w:szCs w:val="28"/>
              </w:rPr>
            </w:pPr>
            <w:r>
              <w:rPr>
                <w:szCs w:val="28"/>
              </w:rPr>
              <w:t>19911,9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4744C" w:rsidRPr="0094744C" w:rsidRDefault="0094744C" w:rsidP="0094744C">
            <w:pPr>
              <w:rPr>
                <w:szCs w:val="28"/>
              </w:rPr>
            </w:pPr>
            <w:r>
              <w:rPr>
                <w:szCs w:val="28"/>
              </w:rPr>
              <w:t>24626,5</w:t>
            </w:r>
          </w:p>
        </w:tc>
      </w:tr>
      <w:tr w:rsidR="0094744C" w:rsidRPr="0094744C" w:rsidTr="00A2284F">
        <w:tc>
          <w:tcPr>
            <w:tcW w:w="3585" w:type="dxa"/>
            <w:shd w:val="clear" w:color="auto" w:fill="auto"/>
            <w:vAlign w:val="center"/>
          </w:tcPr>
          <w:p w:rsidR="0094744C" w:rsidRPr="0094744C" w:rsidRDefault="0094744C" w:rsidP="0094744C">
            <w:pPr>
              <w:rPr>
                <w:szCs w:val="28"/>
              </w:rPr>
            </w:pPr>
            <w:r w:rsidRPr="0094744C">
              <w:rPr>
                <w:szCs w:val="28"/>
              </w:rPr>
              <w:t>Средний размер назначе</w:t>
            </w:r>
            <w:r w:rsidRPr="0094744C">
              <w:rPr>
                <w:szCs w:val="28"/>
              </w:rPr>
              <w:t>н</w:t>
            </w:r>
            <w:r w:rsidRPr="0094744C">
              <w:rPr>
                <w:szCs w:val="28"/>
              </w:rPr>
              <w:t>ных месячных пенсий без учёта компенсаций, руб.</w:t>
            </w:r>
          </w:p>
        </w:tc>
        <w:tc>
          <w:tcPr>
            <w:tcW w:w="1126" w:type="dxa"/>
            <w:vAlign w:val="center"/>
          </w:tcPr>
          <w:p w:rsidR="0094744C" w:rsidRPr="0094744C" w:rsidRDefault="0070488F" w:rsidP="0070488F">
            <w:pPr>
              <w:rPr>
                <w:szCs w:val="28"/>
              </w:rPr>
            </w:pPr>
            <w:r>
              <w:rPr>
                <w:szCs w:val="28"/>
              </w:rPr>
              <w:t>6497,4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744C" w:rsidRPr="0094744C" w:rsidRDefault="0070488F" w:rsidP="0070488F">
            <w:pPr>
              <w:rPr>
                <w:szCs w:val="28"/>
              </w:rPr>
            </w:pPr>
            <w:r>
              <w:rPr>
                <w:szCs w:val="28"/>
              </w:rPr>
              <w:t>7059,5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4744C" w:rsidRPr="0094744C" w:rsidRDefault="0070488F" w:rsidP="0070488F">
            <w:pPr>
              <w:rPr>
                <w:szCs w:val="28"/>
              </w:rPr>
            </w:pPr>
            <w:r>
              <w:rPr>
                <w:szCs w:val="28"/>
              </w:rPr>
              <w:t>7787,1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4744C" w:rsidRPr="0094744C" w:rsidRDefault="0070488F" w:rsidP="0070488F">
            <w:pPr>
              <w:rPr>
                <w:szCs w:val="28"/>
              </w:rPr>
            </w:pPr>
            <w:r>
              <w:rPr>
                <w:szCs w:val="28"/>
              </w:rPr>
              <w:t>8510,7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4744C" w:rsidRPr="0094744C" w:rsidRDefault="0070488F" w:rsidP="0070488F">
            <w:pPr>
              <w:rPr>
                <w:szCs w:val="28"/>
              </w:rPr>
            </w:pPr>
            <w:r>
              <w:rPr>
                <w:szCs w:val="28"/>
              </w:rPr>
              <w:t>9183,5</w:t>
            </w:r>
          </w:p>
        </w:tc>
      </w:tr>
      <w:tr w:rsidR="0094744C" w:rsidRPr="0094744C" w:rsidTr="00A2284F">
        <w:tc>
          <w:tcPr>
            <w:tcW w:w="3585" w:type="dxa"/>
            <w:shd w:val="clear" w:color="auto" w:fill="auto"/>
            <w:vAlign w:val="center"/>
          </w:tcPr>
          <w:p w:rsidR="0094744C" w:rsidRPr="0094744C" w:rsidRDefault="0094744C" w:rsidP="0094744C">
            <w:pPr>
              <w:rPr>
                <w:szCs w:val="28"/>
              </w:rPr>
            </w:pPr>
            <w:r w:rsidRPr="0094744C">
              <w:rPr>
                <w:szCs w:val="28"/>
              </w:rPr>
              <w:t>Просроченная задолже</w:t>
            </w:r>
            <w:r w:rsidRPr="0094744C">
              <w:rPr>
                <w:szCs w:val="28"/>
              </w:rPr>
              <w:t>н</w:t>
            </w:r>
            <w:r w:rsidRPr="0094744C">
              <w:rPr>
                <w:szCs w:val="28"/>
              </w:rPr>
              <w:t>ность по заработной плате</w:t>
            </w:r>
          </w:p>
        </w:tc>
        <w:tc>
          <w:tcPr>
            <w:tcW w:w="1126" w:type="dxa"/>
            <w:vAlign w:val="center"/>
          </w:tcPr>
          <w:p w:rsidR="0094744C" w:rsidRPr="0094744C" w:rsidRDefault="00DC59D8" w:rsidP="00DC59D8">
            <w:pPr>
              <w:rPr>
                <w:szCs w:val="28"/>
              </w:rPr>
            </w:pPr>
            <w:r>
              <w:rPr>
                <w:szCs w:val="28"/>
              </w:rPr>
              <w:t>2423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744C" w:rsidRPr="0094744C" w:rsidRDefault="001143A3" w:rsidP="001143A3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DC59D8">
              <w:rPr>
                <w:szCs w:val="28"/>
              </w:rPr>
              <w:t>-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4744C" w:rsidRPr="0094744C" w:rsidRDefault="001143A3" w:rsidP="001143A3">
            <w:pPr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DC59D8">
              <w:rPr>
                <w:szCs w:val="28"/>
              </w:rPr>
              <w:t>-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4744C" w:rsidRPr="0094744C" w:rsidRDefault="001143A3" w:rsidP="001143A3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94744C" w:rsidRPr="0094744C">
              <w:rPr>
                <w:szCs w:val="28"/>
              </w:rPr>
              <w:t>-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4744C" w:rsidRPr="0094744C" w:rsidRDefault="0094744C" w:rsidP="001143A3">
            <w:pPr>
              <w:ind w:firstLine="567"/>
              <w:jc w:val="center"/>
              <w:rPr>
                <w:szCs w:val="28"/>
              </w:rPr>
            </w:pPr>
            <w:r w:rsidRPr="0094744C">
              <w:rPr>
                <w:szCs w:val="28"/>
              </w:rPr>
              <w:t>-</w:t>
            </w:r>
          </w:p>
        </w:tc>
      </w:tr>
      <w:tr w:rsidR="0094744C" w:rsidRPr="0094744C" w:rsidTr="00A2284F">
        <w:tc>
          <w:tcPr>
            <w:tcW w:w="3585" w:type="dxa"/>
            <w:shd w:val="clear" w:color="auto" w:fill="auto"/>
          </w:tcPr>
          <w:p w:rsidR="0094744C" w:rsidRPr="0094744C" w:rsidRDefault="0094744C" w:rsidP="00DC59D8">
            <w:pPr>
              <w:rPr>
                <w:szCs w:val="28"/>
              </w:rPr>
            </w:pPr>
            <w:r w:rsidRPr="0094744C">
              <w:rPr>
                <w:szCs w:val="28"/>
              </w:rPr>
              <w:t>Среднемесячный размер субсидий на семью, руб.</w:t>
            </w:r>
          </w:p>
        </w:tc>
        <w:tc>
          <w:tcPr>
            <w:tcW w:w="1126" w:type="dxa"/>
            <w:vAlign w:val="center"/>
          </w:tcPr>
          <w:p w:rsidR="00944CDA" w:rsidRDefault="00944CDA" w:rsidP="0094744C">
            <w:pPr>
              <w:ind w:firstLine="567"/>
              <w:rPr>
                <w:szCs w:val="28"/>
              </w:rPr>
            </w:pPr>
          </w:p>
          <w:p w:rsidR="0094744C" w:rsidRPr="0094744C" w:rsidRDefault="00944CDA" w:rsidP="00944CDA">
            <w:pPr>
              <w:rPr>
                <w:szCs w:val="28"/>
              </w:rPr>
            </w:pPr>
            <w:r>
              <w:rPr>
                <w:szCs w:val="28"/>
              </w:rPr>
              <w:t>702,7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744C" w:rsidRDefault="0094744C" w:rsidP="0094744C">
            <w:pPr>
              <w:ind w:firstLine="567"/>
              <w:rPr>
                <w:szCs w:val="28"/>
              </w:rPr>
            </w:pPr>
          </w:p>
          <w:p w:rsidR="00944CDA" w:rsidRPr="0094744C" w:rsidRDefault="00944CDA" w:rsidP="00944CDA">
            <w:pPr>
              <w:rPr>
                <w:szCs w:val="28"/>
              </w:rPr>
            </w:pPr>
            <w:r>
              <w:rPr>
                <w:szCs w:val="28"/>
              </w:rPr>
              <w:t>857,4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4744C" w:rsidRDefault="0094744C" w:rsidP="0094744C">
            <w:pPr>
              <w:ind w:firstLine="567"/>
              <w:rPr>
                <w:szCs w:val="28"/>
              </w:rPr>
            </w:pPr>
          </w:p>
          <w:p w:rsidR="00944CDA" w:rsidRPr="0094744C" w:rsidRDefault="00944CDA" w:rsidP="00944CDA">
            <w:pPr>
              <w:rPr>
                <w:szCs w:val="28"/>
              </w:rPr>
            </w:pPr>
            <w:r>
              <w:rPr>
                <w:szCs w:val="28"/>
              </w:rPr>
              <w:t>865,9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4744C" w:rsidRDefault="0094744C" w:rsidP="0094744C">
            <w:pPr>
              <w:ind w:firstLine="567"/>
              <w:rPr>
                <w:szCs w:val="28"/>
              </w:rPr>
            </w:pPr>
          </w:p>
          <w:p w:rsidR="00944CDA" w:rsidRPr="0094744C" w:rsidRDefault="00944CDA" w:rsidP="00944CDA">
            <w:pPr>
              <w:rPr>
                <w:szCs w:val="28"/>
              </w:rPr>
            </w:pPr>
            <w:r>
              <w:rPr>
                <w:szCs w:val="28"/>
              </w:rPr>
              <w:t>960,8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4744C" w:rsidRDefault="0094744C" w:rsidP="0094744C">
            <w:pPr>
              <w:ind w:firstLine="567"/>
              <w:rPr>
                <w:szCs w:val="28"/>
              </w:rPr>
            </w:pPr>
          </w:p>
          <w:p w:rsidR="00944CDA" w:rsidRPr="0094744C" w:rsidRDefault="00944CDA" w:rsidP="00944CDA">
            <w:pPr>
              <w:rPr>
                <w:szCs w:val="28"/>
              </w:rPr>
            </w:pPr>
            <w:r>
              <w:rPr>
                <w:szCs w:val="28"/>
              </w:rPr>
              <w:t>791,2</w:t>
            </w:r>
          </w:p>
        </w:tc>
      </w:tr>
      <w:tr w:rsidR="0094744C" w:rsidRPr="0094744C" w:rsidTr="00A2284F">
        <w:tc>
          <w:tcPr>
            <w:tcW w:w="3585" w:type="dxa"/>
            <w:shd w:val="clear" w:color="auto" w:fill="auto"/>
          </w:tcPr>
          <w:p w:rsidR="0094744C" w:rsidRPr="0094744C" w:rsidRDefault="0094744C" w:rsidP="0094744C">
            <w:pPr>
              <w:rPr>
                <w:szCs w:val="28"/>
              </w:rPr>
            </w:pPr>
            <w:r w:rsidRPr="0094744C">
              <w:rPr>
                <w:szCs w:val="28"/>
              </w:rPr>
              <w:t>Среднемесячный размер льгот на одного пользов</w:t>
            </w:r>
            <w:r w:rsidRPr="0094744C">
              <w:rPr>
                <w:szCs w:val="28"/>
              </w:rPr>
              <w:t>а</w:t>
            </w:r>
            <w:r w:rsidRPr="0094744C">
              <w:rPr>
                <w:szCs w:val="28"/>
              </w:rPr>
              <w:t>теля, руб.</w:t>
            </w:r>
          </w:p>
        </w:tc>
        <w:tc>
          <w:tcPr>
            <w:tcW w:w="1126" w:type="dxa"/>
            <w:vAlign w:val="center"/>
          </w:tcPr>
          <w:p w:rsidR="0094744C" w:rsidRPr="0094744C" w:rsidRDefault="007B1661" w:rsidP="007B1661">
            <w:pPr>
              <w:rPr>
                <w:szCs w:val="28"/>
              </w:rPr>
            </w:pPr>
            <w:r>
              <w:rPr>
                <w:szCs w:val="28"/>
              </w:rPr>
              <w:t>308,43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4744C" w:rsidRPr="0094744C" w:rsidRDefault="007B1661" w:rsidP="007B1661">
            <w:pPr>
              <w:rPr>
                <w:szCs w:val="28"/>
              </w:rPr>
            </w:pPr>
            <w:r>
              <w:rPr>
                <w:szCs w:val="28"/>
              </w:rPr>
              <w:t>361,45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94744C" w:rsidRPr="0094744C" w:rsidRDefault="007B1661" w:rsidP="007B1661">
            <w:pPr>
              <w:rPr>
                <w:szCs w:val="28"/>
              </w:rPr>
            </w:pPr>
            <w:r>
              <w:rPr>
                <w:szCs w:val="28"/>
              </w:rPr>
              <w:t>412,62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4744C" w:rsidRPr="0094744C" w:rsidRDefault="00BA48C2" w:rsidP="00BA48C2">
            <w:pPr>
              <w:rPr>
                <w:szCs w:val="28"/>
              </w:rPr>
            </w:pPr>
            <w:r>
              <w:rPr>
                <w:szCs w:val="28"/>
              </w:rPr>
              <w:t>478,69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A48C2" w:rsidRPr="0094744C" w:rsidRDefault="00BA48C2" w:rsidP="00BA48C2">
            <w:pPr>
              <w:rPr>
                <w:szCs w:val="28"/>
              </w:rPr>
            </w:pPr>
            <w:r>
              <w:rPr>
                <w:szCs w:val="28"/>
              </w:rPr>
              <w:t>521,35</w:t>
            </w:r>
          </w:p>
        </w:tc>
      </w:tr>
    </w:tbl>
    <w:p w:rsidR="00A2284F" w:rsidRPr="00A2284F" w:rsidRDefault="00A2284F" w:rsidP="00A2284F">
      <w:pPr>
        <w:ind w:firstLine="567"/>
        <w:jc w:val="both"/>
        <w:rPr>
          <w:szCs w:val="28"/>
        </w:rPr>
      </w:pPr>
      <w:r w:rsidRPr="00A2284F">
        <w:rPr>
          <w:szCs w:val="28"/>
        </w:rPr>
        <w:lastRenderedPageBreak/>
        <w:t>Средняя за</w:t>
      </w:r>
      <w:r w:rsidR="008712D2">
        <w:rPr>
          <w:szCs w:val="28"/>
        </w:rPr>
        <w:t>работная плата по району за 2010-2014</w:t>
      </w:r>
      <w:r w:rsidRPr="00A2284F">
        <w:rPr>
          <w:szCs w:val="28"/>
        </w:rPr>
        <w:t xml:space="preserve"> годы увеличилась в 2 раза (с </w:t>
      </w:r>
      <w:r w:rsidR="008712D2">
        <w:rPr>
          <w:szCs w:val="28"/>
        </w:rPr>
        <w:t>11606,8  в 2010 году до 24626,5 руб. по итогам 2014</w:t>
      </w:r>
      <w:r w:rsidRPr="00A2284F">
        <w:rPr>
          <w:szCs w:val="28"/>
        </w:rPr>
        <w:t xml:space="preserve"> года). В сравн</w:t>
      </w:r>
      <w:r w:rsidRPr="00A2284F">
        <w:rPr>
          <w:szCs w:val="28"/>
        </w:rPr>
        <w:t>е</w:t>
      </w:r>
      <w:r w:rsidRPr="00A2284F">
        <w:rPr>
          <w:szCs w:val="28"/>
        </w:rPr>
        <w:t>нии с 2011 годом зарабо</w:t>
      </w:r>
      <w:r w:rsidR="008712D2">
        <w:rPr>
          <w:szCs w:val="28"/>
        </w:rPr>
        <w:t>тная плата увеличилась на 13 019,7 руб.</w:t>
      </w:r>
      <w:r w:rsidRPr="00A2284F">
        <w:rPr>
          <w:szCs w:val="28"/>
        </w:rPr>
        <w:t xml:space="preserve"> </w:t>
      </w:r>
    </w:p>
    <w:p w:rsidR="00A2284F" w:rsidRPr="00A2284F" w:rsidRDefault="00A2284F" w:rsidP="00A2284F">
      <w:pPr>
        <w:ind w:firstLine="567"/>
        <w:jc w:val="both"/>
        <w:rPr>
          <w:szCs w:val="28"/>
        </w:rPr>
      </w:pPr>
      <w:r w:rsidRPr="00A2284F">
        <w:rPr>
          <w:szCs w:val="28"/>
        </w:rPr>
        <w:t>В  рейтинге муниципальных образований Ульяновской области секторе «Доходы населен</w:t>
      </w:r>
      <w:r w:rsidR="00D0501E">
        <w:rPr>
          <w:szCs w:val="28"/>
        </w:rPr>
        <w:t>ия»  Чердаклинский район  в 2014</w:t>
      </w:r>
      <w:r w:rsidRPr="00A2284F">
        <w:rPr>
          <w:szCs w:val="28"/>
        </w:rPr>
        <w:t xml:space="preserve"> году занимает 1 место среди сельских районов по средней заработной плате</w:t>
      </w:r>
      <w:proofErr w:type="gramStart"/>
      <w:r w:rsidRPr="00A2284F">
        <w:rPr>
          <w:szCs w:val="28"/>
        </w:rPr>
        <w:t xml:space="preserve"> .</w:t>
      </w:r>
      <w:proofErr w:type="gramEnd"/>
      <w:r w:rsidRPr="00A2284F">
        <w:rPr>
          <w:szCs w:val="28"/>
        </w:rPr>
        <w:t xml:space="preserve"> К числу позитивных моментов можно отнести  отсутствие на предприятиях и организациях рай</w:t>
      </w:r>
      <w:r w:rsidRPr="00A2284F">
        <w:rPr>
          <w:szCs w:val="28"/>
        </w:rPr>
        <w:t>о</w:t>
      </w:r>
      <w:r w:rsidRPr="00A2284F">
        <w:rPr>
          <w:szCs w:val="28"/>
        </w:rPr>
        <w:t>на просроченной задолженности по заработной плате.</w:t>
      </w:r>
    </w:p>
    <w:p w:rsidR="00A2284F" w:rsidRPr="00A2284F" w:rsidRDefault="00A2284F" w:rsidP="00A2284F">
      <w:pPr>
        <w:ind w:firstLine="567"/>
        <w:jc w:val="both"/>
        <w:rPr>
          <w:szCs w:val="28"/>
        </w:rPr>
      </w:pPr>
      <w:r w:rsidRPr="00A2284F">
        <w:rPr>
          <w:szCs w:val="28"/>
        </w:rPr>
        <w:t>Вторым показателем уровня жизни является среднемесячный размер пенсий. Этот показате</w:t>
      </w:r>
      <w:r w:rsidR="004140CA">
        <w:rPr>
          <w:szCs w:val="28"/>
        </w:rPr>
        <w:t>ль имеет тенденцию роста. В 2014</w:t>
      </w:r>
      <w:r w:rsidRPr="00A2284F">
        <w:rPr>
          <w:szCs w:val="28"/>
        </w:rPr>
        <w:t xml:space="preserve"> году он со</w:t>
      </w:r>
      <w:r w:rsidR="00081732">
        <w:rPr>
          <w:szCs w:val="28"/>
        </w:rPr>
        <w:t>ставил 9183,5</w:t>
      </w:r>
      <w:r w:rsidRPr="00A2284F">
        <w:rPr>
          <w:szCs w:val="28"/>
        </w:rPr>
        <w:t xml:space="preserve"> руб. и, по сравнению с п</w:t>
      </w:r>
      <w:r w:rsidR="00081732">
        <w:rPr>
          <w:szCs w:val="28"/>
        </w:rPr>
        <w:t>рошлым годом, увеличился на 7,9 %, а с 2010</w:t>
      </w:r>
      <w:r w:rsidRPr="00A2284F">
        <w:rPr>
          <w:szCs w:val="28"/>
        </w:rPr>
        <w:t xml:space="preserve"> го</w:t>
      </w:r>
      <w:r w:rsidR="00081732">
        <w:rPr>
          <w:szCs w:val="28"/>
        </w:rPr>
        <w:t>дом – увеличился на 41,3%</w:t>
      </w:r>
      <w:r w:rsidRPr="00A2284F">
        <w:rPr>
          <w:szCs w:val="28"/>
        </w:rPr>
        <w:t xml:space="preserve">. </w:t>
      </w:r>
    </w:p>
    <w:p w:rsidR="003E4B3C" w:rsidRDefault="002D533C" w:rsidP="00A2284F">
      <w:pPr>
        <w:ind w:firstLine="567"/>
        <w:jc w:val="both"/>
        <w:rPr>
          <w:szCs w:val="28"/>
        </w:rPr>
      </w:pPr>
      <w:r>
        <w:rPr>
          <w:szCs w:val="28"/>
        </w:rPr>
        <w:t xml:space="preserve">Кроме того, с 2010 года по 2014 года </w:t>
      </w:r>
      <w:r w:rsidR="00A2284F" w:rsidRPr="00A2284F">
        <w:rPr>
          <w:szCs w:val="28"/>
        </w:rPr>
        <w:t>вырос среднемесячный размер су</w:t>
      </w:r>
      <w:r w:rsidR="00A2284F" w:rsidRPr="00A2284F">
        <w:rPr>
          <w:szCs w:val="28"/>
        </w:rPr>
        <w:t>б</w:t>
      </w:r>
      <w:r>
        <w:rPr>
          <w:szCs w:val="28"/>
        </w:rPr>
        <w:t>сидий на семью (112,6</w:t>
      </w:r>
      <w:r w:rsidR="00A2284F" w:rsidRPr="00A2284F">
        <w:rPr>
          <w:szCs w:val="28"/>
        </w:rPr>
        <w:t xml:space="preserve">%) и </w:t>
      </w:r>
      <w:r w:rsidR="004644C1">
        <w:rPr>
          <w:szCs w:val="28"/>
        </w:rPr>
        <w:t xml:space="preserve">значительно увеличился </w:t>
      </w:r>
      <w:r w:rsidR="00A2284F" w:rsidRPr="00A2284F">
        <w:rPr>
          <w:szCs w:val="28"/>
        </w:rPr>
        <w:t>размер льгот на одного пользова</w:t>
      </w:r>
      <w:r w:rsidR="0068067F">
        <w:rPr>
          <w:szCs w:val="28"/>
        </w:rPr>
        <w:t>теля (169,0</w:t>
      </w:r>
      <w:r w:rsidR="00A2284F" w:rsidRPr="00A2284F">
        <w:rPr>
          <w:szCs w:val="28"/>
        </w:rPr>
        <w:t>%).</w:t>
      </w:r>
    </w:p>
    <w:p w:rsidR="00C0712A" w:rsidRDefault="00C0712A" w:rsidP="00A2284F">
      <w:pPr>
        <w:ind w:firstLine="567"/>
        <w:jc w:val="both"/>
        <w:rPr>
          <w:szCs w:val="28"/>
        </w:rPr>
      </w:pPr>
    </w:p>
    <w:p w:rsidR="00C0712A" w:rsidRDefault="00C0712A" w:rsidP="00C0712A">
      <w:pPr>
        <w:ind w:firstLine="567"/>
        <w:jc w:val="right"/>
        <w:rPr>
          <w:szCs w:val="28"/>
        </w:rPr>
      </w:pPr>
      <w:r>
        <w:rPr>
          <w:szCs w:val="28"/>
        </w:rPr>
        <w:t>Рисунок 9</w:t>
      </w:r>
    </w:p>
    <w:p w:rsidR="00C0712A" w:rsidRPr="00D74BAF" w:rsidRDefault="00C0712A" w:rsidP="00D74BAF">
      <w:pPr>
        <w:ind w:firstLine="567"/>
        <w:jc w:val="center"/>
        <w:rPr>
          <w:b/>
          <w:szCs w:val="28"/>
        </w:rPr>
      </w:pPr>
      <w:r w:rsidRPr="00D74BAF">
        <w:rPr>
          <w:b/>
          <w:szCs w:val="28"/>
        </w:rPr>
        <w:t>Динамика среднемесячной начисленной заработной платы</w:t>
      </w:r>
    </w:p>
    <w:p w:rsidR="00C0712A" w:rsidRDefault="00C0712A" w:rsidP="00D74BAF">
      <w:pPr>
        <w:ind w:firstLine="567"/>
        <w:jc w:val="center"/>
        <w:rPr>
          <w:b/>
          <w:szCs w:val="28"/>
        </w:rPr>
      </w:pPr>
      <w:r w:rsidRPr="00D74BAF">
        <w:rPr>
          <w:b/>
          <w:szCs w:val="28"/>
        </w:rPr>
        <w:t xml:space="preserve">работников крупных и средних предприятий за 2012-2014 </w:t>
      </w:r>
      <w:proofErr w:type="spellStart"/>
      <w:r w:rsidRPr="00D74BAF">
        <w:rPr>
          <w:b/>
          <w:szCs w:val="28"/>
        </w:rPr>
        <w:t>г.г</w:t>
      </w:r>
      <w:proofErr w:type="spellEnd"/>
      <w:r w:rsidRPr="00D74BAF">
        <w:rPr>
          <w:b/>
          <w:szCs w:val="28"/>
        </w:rPr>
        <w:t>., руб.</w:t>
      </w:r>
    </w:p>
    <w:p w:rsidR="009E5DAA" w:rsidRPr="00D74BAF" w:rsidRDefault="009E5DAA" w:rsidP="00D74BAF">
      <w:pPr>
        <w:ind w:firstLine="567"/>
        <w:jc w:val="center"/>
        <w:rPr>
          <w:b/>
          <w:szCs w:val="28"/>
        </w:rPr>
      </w:pPr>
    </w:p>
    <w:p w:rsidR="00A2284F" w:rsidRDefault="009E5DAA" w:rsidP="000B07F9">
      <w:pPr>
        <w:jc w:val="center"/>
        <w:rPr>
          <w:b/>
          <w:szCs w:val="28"/>
          <w:u w:val="single"/>
        </w:rPr>
      </w:pPr>
      <w:r>
        <w:rPr>
          <w:b/>
          <w:noProof/>
          <w:szCs w:val="28"/>
          <w:u w:val="single"/>
        </w:rPr>
        <w:drawing>
          <wp:inline distT="0" distB="0" distL="0" distR="0" wp14:anchorId="16447B90">
            <wp:extent cx="5934075" cy="195262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951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F09" w:rsidRPr="00270F09" w:rsidRDefault="00270F09" w:rsidP="00270F09">
      <w:pPr>
        <w:ind w:firstLine="567"/>
        <w:jc w:val="both"/>
        <w:rPr>
          <w:szCs w:val="28"/>
        </w:rPr>
      </w:pPr>
      <w:r w:rsidRPr="00270F09">
        <w:rPr>
          <w:szCs w:val="28"/>
        </w:rPr>
        <w:t>В 2014 году в районе было создано 494 новых рабочих места, из них 319 рабочих мест создано в рамках реализации крупных инвестиционных прое</w:t>
      </w:r>
      <w:r w:rsidRPr="00270F09">
        <w:rPr>
          <w:szCs w:val="28"/>
        </w:rPr>
        <w:t>к</w:t>
      </w:r>
      <w:r w:rsidRPr="00270F09">
        <w:rPr>
          <w:szCs w:val="28"/>
        </w:rPr>
        <w:t>тов, таких как: компания «</w:t>
      </w:r>
      <w:proofErr w:type="spellStart"/>
      <w:r w:rsidRPr="00270F09">
        <w:rPr>
          <w:szCs w:val="28"/>
        </w:rPr>
        <w:t>Шэффлер</w:t>
      </w:r>
      <w:proofErr w:type="spellEnd"/>
      <w:r w:rsidRPr="00270F09">
        <w:rPr>
          <w:szCs w:val="28"/>
        </w:rPr>
        <w:t xml:space="preserve"> </w:t>
      </w:r>
      <w:proofErr w:type="spellStart"/>
      <w:r w:rsidRPr="00270F09">
        <w:rPr>
          <w:szCs w:val="28"/>
        </w:rPr>
        <w:t>Мануфэкчеринг</w:t>
      </w:r>
      <w:proofErr w:type="spellEnd"/>
      <w:r w:rsidRPr="00270F09">
        <w:rPr>
          <w:szCs w:val="28"/>
        </w:rPr>
        <w:t xml:space="preserve"> Рус» - 104 чел.,  ООО «Пальмира» - 60 чел., ООО «Ульяновский Центр Трансфера Технологий» -14 чел., ООО «ААР-Рус» - 12 чел., ЗАО «</w:t>
      </w:r>
      <w:proofErr w:type="spellStart"/>
      <w:r w:rsidRPr="00270F09">
        <w:rPr>
          <w:szCs w:val="28"/>
        </w:rPr>
        <w:t>ПромТехУльяновск</w:t>
      </w:r>
      <w:proofErr w:type="spellEnd"/>
      <w:r w:rsidRPr="00270F09">
        <w:rPr>
          <w:szCs w:val="28"/>
        </w:rPr>
        <w:t>» 10 чел.</w:t>
      </w:r>
    </w:p>
    <w:p w:rsidR="00270F09" w:rsidRPr="00270F09" w:rsidRDefault="00270F09" w:rsidP="00270F09">
      <w:pPr>
        <w:ind w:firstLine="567"/>
        <w:jc w:val="both"/>
        <w:rPr>
          <w:szCs w:val="28"/>
        </w:rPr>
      </w:pPr>
      <w:r w:rsidRPr="00270F09">
        <w:rPr>
          <w:szCs w:val="28"/>
        </w:rPr>
        <w:t>Средняя заработная плата по состоянию на 01.01.2015 г. сложилась на уровне 23 138,8 руб., что выше аналогичного периода прошлого года на 15,6%. или более чем на 3 тыс. руб. Наибольший рост заработной платы пр</w:t>
      </w:r>
      <w:r w:rsidRPr="00270F09">
        <w:rPr>
          <w:szCs w:val="28"/>
        </w:rPr>
        <w:t>о</w:t>
      </w:r>
      <w:r w:rsidRPr="00270F09">
        <w:rPr>
          <w:szCs w:val="28"/>
        </w:rPr>
        <w:t>изошел в отраслях обрабатывающих производств – 18,3%, в отрасли  образ</w:t>
      </w:r>
      <w:r w:rsidRPr="00270F09">
        <w:rPr>
          <w:szCs w:val="28"/>
        </w:rPr>
        <w:t>о</w:t>
      </w:r>
      <w:r w:rsidRPr="00270F09">
        <w:rPr>
          <w:szCs w:val="28"/>
        </w:rPr>
        <w:t xml:space="preserve">вания- 12,2% </w:t>
      </w:r>
    </w:p>
    <w:p w:rsidR="00270F09" w:rsidRDefault="00270F09" w:rsidP="00270F09">
      <w:pPr>
        <w:ind w:firstLine="567"/>
        <w:jc w:val="both"/>
        <w:rPr>
          <w:szCs w:val="28"/>
        </w:rPr>
      </w:pPr>
      <w:r w:rsidRPr="00270F09">
        <w:rPr>
          <w:szCs w:val="28"/>
        </w:rPr>
        <w:t xml:space="preserve"> Анализ средней заработной платы за период 2012-2014 годы показал, что увеличение составило 30,0% (с 17 799,7 руб. в 2012 году до 23 138,8 руб. по итогам 2014 года). </w:t>
      </w:r>
    </w:p>
    <w:p w:rsidR="002835E0" w:rsidRDefault="002835E0" w:rsidP="00270F09">
      <w:pPr>
        <w:ind w:firstLine="567"/>
        <w:jc w:val="both"/>
        <w:rPr>
          <w:szCs w:val="28"/>
        </w:rPr>
      </w:pPr>
    </w:p>
    <w:p w:rsidR="002835E0" w:rsidRDefault="002835E0" w:rsidP="002835E0">
      <w:pPr>
        <w:ind w:firstLine="567"/>
        <w:jc w:val="center"/>
        <w:rPr>
          <w:b/>
          <w:szCs w:val="28"/>
        </w:rPr>
      </w:pPr>
      <w:r w:rsidRPr="002835E0">
        <w:rPr>
          <w:b/>
          <w:szCs w:val="28"/>
        </w:rPr>
        <w:t>1.2.2. Социальная сфера (анализ состояния сфер здравоохранения, образования, культуры)</w:t>
      </w:r>
    </w:p>
    <w:p w:rsidR="00E74770" w:rsidRDefault="00E74770" w:rsidP="002835E0">
      <w:pPr>
        <w:ind w:firstLine="567"/>
        <w:jc w:val="center"/>
        <w:rPr>
          <w:b/>
          <w:szCs w:val="28"/>
        </w:rPr>
      </w:pPr>
    </w:p>
    <w:p w:rsidR="00345B20" w:rsidRDefault="00AA350B" w:rsidP="002835E0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1.2.2.1. Анализ  состояния сферы здравоохранения</w:t>
      </w:r>
      <w:r w:rsidR="00E915C3">
        <w:rPr>
          <w:b/>
          <w:szCs w:val="28"/>
        </w:rPr>
        <w:t xml:space="preserve"> </w:t>
      </w:r>
    </w:p>
    <w:p w:rsidR="00E74770" w:rsidRPr="00E74770" w:rsidRDefault="00E74770" w:rsidP="00E74770">
      <w:pPr>
        <w:ind w:firstLine="567"/>
        <w:jc w:val="both"/>
        <w:rPr>
          <w:szCs w:val="28"/>
        </w:rPr>
      </w:pPr>
      <w:r w:rsidRPr="00E74770">
        <w:rPr>
          <w:szCs w:val="28"/>
        </w:rPr>
        <w:t>Медицинскую помощь населению в Чердаклинском районе оказывает МУЗ «</w:t>
      </w:r>
      <w:proofErr w:type="spellStart"/>
      <w:r w:rsidRPr="00E74770">
        <w:rPr>
          <w:szCs w:val="28"/>
        </w:rPr>
        <w:t>Чердаклинская</w:t>
      </w:r>
      <w:proofErr w:type="spellEnd"/>
      <w:r w:rsidRPr="00E74770">
        <w:rPr>
          <w:szCs w:val="28"/>
        </w:rPr>
        <w:t xml:space="preserve"> ЦРБ», в состав которой входят ЦРБ, 2 участковые больницы,</w:t>
      </w:r>
      <w:r w:rsidR="00663B55">
        <w:rPr>
          <w:szCs w:val="28"/>
        </w:rPr>
        <w:t>2 кабинета ВОП,  1 врачебная амбулатория</w:t>
      </w:r>
      <w:r w:rsidRPr="00E74770">
        <w:rPr>
          <w:szCs w:val="28"/>
        </w:rPr>
        <w:t>, 20 ФАП.</w:t>
      </w:r>
    </w:p>
    <w:p w:rsidR="00E74770" w:rsidRDefault="00E74770" w:rsidP="00E74770">
      <w:pPr>
        <w:ind w:firstLine="567"/>
        <w:jc w:val="both"/>
        <w:rPr>
          <w:szCs w:val="28"/>
        </w:rPr>
      </w:pPr>
      <w:proofErr w:type="gramStart"/>
      <w:r w:rsidRPr="00E74770">
        <w:rPr>
          <w:szCs w:val="28"/>
        </w:rPr>
        <w:t>Скорую</w:t>
      </w:r>
      <w:r w:rsidR="00EB5012">
        <w:rPr>
          <w:szCs w:val="28"/>
        </w:rPr>
        <w:t xml:space="preserve">  медицинскую помощь оказывают 4 круглосуточные бригады: 3</w:t>
      </w:r>
      <w:r w:rsidRPr="00E74770">
        <w:rPr>
          <w:szCs w:val="28"/>
        </w:rPr>
        <w:t xml:space="preserve"> фельдшерские (по 2 фельдш</w:t>
      </w:r>
      <w:r w:rsidR="00EB5012">
        <w:rPr>
          <w:szCs w:val="28"/>
        </w:rPr>
        <w:t>ера) и 1 врачебная</w:t>
      </w:r>
      <w:r w:rsidRPr="00E74770">
        <w:rPr>
          <w:szCs w:val="28"/>
        </w:rPr>
        <w:t>.</w:t>
      </w:r>
      <w:proofErr w:type="gramEnd"/>
      <w:r w:rsidRPr="00E74770">
        <w:rPr>
          <w:szCs w:val="28"/>
        </w:rPr>
        <w:t xml:space="preserve"> Неотложную медицинскую помощь в Чер</w:t>
      </w:r>
      <w:r w:rsidR="005E483E">
        <w:rPr>
          <w:szCs w:val="28"/>
        </w:rPr>
        <w:t>даклинском районе осуществляют 3</w:t>
      </w:r>
      <w:r w:rsidRPr="00E74770">
        <w:rPr>
          <w:szCs w:val="28"/>
        </w:rPr>
        <w:t xml:space="preserve"> круглосуточные бригады в участковых больницах и в дневное время в </w:t>
      </w:r>
      <w:proofErr w:type="spellStart"/>
      <w:r w:rsidRPr="00E74770">
        <w:rPr>
          <w:szCs w:val="28"/>
        </w:rPr>
        <w:t>Чердаклинской</w:t>
      </w:r>
      <w:proofErr w:type="spellEnd"/>
      <w:r w:rsidRPr="00E74770">
        <w:rPr>
          <w:szCs w:val="28"/>
        </w:rPr>
        <w:t xml:space="preserve"> ЦРБ.</w:t>
      </w:r>
    </w:p>
    <w:p w:rsidR="005E483E" w:rsidRDefault="005E483E" w:rsidP="00E74770">
      <w:pPr>
        <w:ind w:firstLine="567"/>
        <w:jc w:val="both"/>
        <w:rPr>
          <w:szCs w:val="28"/>
        </w:rPr>
      </w:pPr>
      <w:r>
        <w:rPr>
          <w:szCs w:val="28"/>
        </w:rPr>
        <w:t>Круглосуточный стационар имеет 198 коек.</w:t>
      </w:r>
    </w:p>
    <w:p w:rsidR="00E74770" w:rsidRPr="00E74770" w:rsidRDefault="00E74770" w:rsidP="00D96EEB">
      <w:pPr>
        <w:ind w:firstLine="567"/>
        <w:rPr>
          <w:b/>
          <w:szCs w:val="28"/>
        </w:rPr>
      </w:pPr>
    </w:p>
    <w:p w:rsidR="00E74770" w:rsidRPr="00EE5FCB" w:rsidRDefault="00D96EEB" w:rsidP="00D96EEB">
      <w:pPr>
        <w:ind w:firstLine="567"/>
        <w:jc w:val="right"/>
        <w:rPr>
          <w:szCs w:val="28"/>
        </w:rPr>
      </w:pPr>
      <w:r w:rsidRPr="00EE5FCB">
        <w:rPr>
          <w:szCs w:val="28"/>
        </w:rPr>
        <w:t>Таблица 5</w:t>
      </w:r>
      <w:r w:rsidR="00E74770" w:rsidRPr="00EE5FCB">
        <w:rPr>
          <w:szCs w:val="28"/>
        </w:rPr>
        <w:t xml:space="preserve"> </w:t>
      </w:r>
    </w:p>
    <w:p w:rsidR="00E915C3" w:rsidRDefault="00E74770" w:rsidP="00E74770">
      <w:pPr>
        <w:ind w:firstLine="567"/>
        <w:jc w:val="center"/>
        <w:rPr>
          <w:b/>
          <w:szCs w:val="28"/>
        </w:rPr>
      </w:pPr>
      <w:r w:rsidRPr="00E74770">
        <w:rPr>
          <w:b/>
          <w:szCs w:val="28"/>
        </w:rPr>
        <w:t>Показатели отрасли здравоохранения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992"/>
        <w:gridCol w:w="992"/>
        <w:gridCol w:w="993"/>
        <w:gridCol w:w="992"/>
      </w:tblGrid>
      <w:tr w:rsidR="00B037D4" w:rsidRPr="00B037D4" w:rsidTr="006F71A8">
        <w:trPr>
          <w:trHeight w:val="736"/>
          <w:tblHeader/>
        </w:trPr>
        <w:tc>
          <w:tcPr>
            <w:tcW w:w="4253" w:type="dxa"/>
            <w:shd w:val="clear" w:color="FF6600" w:fill="auto"/>
            <w:vAlign w:val="center"/>
          </w:tcPr>
          <w:p w:rsidR="00B037D4" w:rsidRPr="00B037D4" w:rsidRDefault="00B037D4" w:rsidP="00B037D4">
            <w:pPr>
              <w:ind w:firstLine="567"/>
              <w:jc w:val="center"/>
              <w:rPr>
                <w:szCs w:val="28"/>
              </w:rPr>
            </w:pPr>
            <w:r w:rsidRPr="00B037D4">
              <w:rPr>
                <w:szCs w:val="2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B037D4" w:rsidRPr="00B037D4" w:rsidRDefault="00B037D4" w:rsidP="00B037D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2010г.</w:t>
            </w:r>
          </w:p>
        </w:tc>
        <w:tc>
          <w:tcPr>
            <w:tcW w:w="992" w:type="dxa"/>
            <w:noWrap/>
            <w:vAlign w:val="center"/>
          </w:tcPr>
          <w:p w:rsidR="00B037D4" w:rsidRPr="00B037D4" w:rsidRDefault="00B037D4" w:rsidP="00B037D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2011г.</w:t>
            </w:r>
          </w:p>
        </w:tc>
        <w:tc>
          <w:tcPr>
            <w:tcW w:w="992" w:type="dxa"/>
            <w:noWrap/>
            <w:vAlign w:val="center"/>
          </w:tcPr>
          <w:p w:rsidR="00B037D4" w:rsidRPr="00B037D4" w:rsidRDefault="00B037D4" w:rsidP="00B037D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2012г.</w:t>
            </w:r>
          </w:p>
        </w:tc>
        <w:tc>
          <w:tcPr>
            <w:tcW w:w="993" w:type="dxa"/>
            <w:noWrap/>
            <w:vAlign w:val="center"/>
          </w:tcPr>
          <w:p w:rsidR="00B037D4" w:rsidRPr="00B037D4" w:rsidRDefault="00B037D4" w:rsidP="00B037D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2013</w:t>
            </w:r>
            <w:r w:rsidRPr="00B037D4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B037D4" w:rsidRPr="00B037D4" w:rsidRDefault="00424715" w:rsidP="0042471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2014г.</w:t>
            </w:r>
          </w:p>
        </w:tc>
      </w:tr>
      <w:tr w:rsidR="00B037D4" w:rsidRPr="00B037D4" w:rsidTr="002263CC">
        <w:trPr>
          <w:trHeight w:val="450"/>
        </w:trPr>
        <w:tc>
          <w:tcPr>
            <w:tcW w:w="4253" w:type="dxa"/>
            <w:shd w:val="clear" w:color="FF6600" w:fill="auto"/>
            <w:vAlign w:val="center"/>
          </w:tcPr>
          <w:p w:rsidR="00B037D4" w:rsidRPr="00B037D4" w:rsidRDefault="00B037D4" w:rsidP="00143AD8">
            <w:pPr>
              <w:ind w:firstLine="34"/>
              <w:jc w:val="center"/>
              <w:rPr>
                <w:szCs w:val="28"/>
              </w:rPr>
            </w:pPr>
            <w:r w:rsidRPr="00B037D4">
              <w:rPr>
                <w:szCs w:val="28"/>
              </w:rPr>
              <w:t>Число больничных учреждений, ед.</w:t>
            </w:r>
          </w:p>
        </w:tc>
        <w:tc>
          <w:tcPr>
            <w:tcW w:w="1134" w:type="dxa"/>
            <w:vAlign w:val="center"/>
          </w:tcPr>
          <w:p w:rsidR="00B037D4" w:rsidRPr="00B037D4" w:rsidRDefault="005F1178" w:rsidP="002263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B037D4" w:rsidRPr="00B037D4" w:rsidRDefault="005F1178" w:rsidP="005F11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B037D4" w:rsidRPr="00B037D4" w:rsidRDefault="005F1178" w:rsidP="005F1178">
            <w:pPr>
              <w:rPr>
                <w:szCs w:val="28"/>
              </w:rPr>
            </w:pPr>
            <w:r>
              <w:rPr>
                <w:szCs w:val="28"/>
              </w:rPr>
              <w:t xml:space="preserve">    1</w:t>
            </w:r>
          </w:p>
        </w:tc>
        <w:tc>
          <w:tcPr>
            <w:tcW w:w="993" w:type="dxa"/>
            <w:noWrap/>
            <w:vAlign w:val="center"/>
          </w:tcPr>
          <w:p w:rsidR="00B037D4" w:rsidRPr="00B037D4" w:rsidRDefault="005F1178" w:rsidP="005F1178">
            <w:pPr>
              <w:rPr>
                <w:szCs w:val="28"/>
              </w:rPr>
            </w:pPr>
            <w:r>
              <w:rPr>
                <w:szCs w:val="28"/>
              </w:rPr>
              <w:t xml:space="preserve">    1</w:t>
            </w:r>
          </w:p>
        </w:tc>
        <w:tc>
          <w:tcPr>
            <w:tcW w:w="992" w:type="dxa"/>
            <w:vAlign w:val="center"/>
          </w:tcPr>
          <w:p w:rsidR="00B037D4" w:rsidRPr="00B037D4" w:rsidRDefault="005F1178" w:rsidP="005F1178">
            <w:pPr>
              <w:rPr>
                <w:szCs w:val="28"/>
              </w:rPr>
            </w:pPr>
            <w:r>
              <w:rPr>
                <w:szCs w:val="28"/>
              </w:rPr>
              <w:t xml:space="preserve">    1</w:t>
            </w:r>
          </w:p>
        </w:tc>
      </w:tr>
      <w:tr w:rsidR="00B037D4" w:rsidRPr="00B037D4" w:rsidTr="002263CC">
        <w:trPr>
          <w:trHeight w:val="450"/>
        </w:trPr>
        <w:tc>
          <w:tcPr>
            <w:tcW w:w="4253" w:type="dxa"/>
            <w:shd w:val="clear" w:color="FF6600" w:fill="auto"/>
            <w:vAlign w:val="center"/>
          </w:tcPr>
          <w:p w:rsidR="00B037D4" w:rsidRPr="00B037D4" w:rsidRDefault="00B037D4" w:rsidP="00143AD8">
            <w:pPr>
              <w:ind w:firstLine="34"/>
              <w:jc w:val="center"/>
              <w:rPr>
                <w:szCs w:val="28"/>
              </w:rPr>
            </w:pPr>
            <w:r w:rsidRPr="00B037D4">
              <w:rPr>
                <w:szCs w:val="28"/>
              </w:rPr>
              <w:t>Число больничных коек в бол</w:t>
            </w:r>
            <w:r w:rsidRPr="00B037D4">
              <w:rPr>
                <w:szCs w:val="28"/>
              </w:rPr>
              <w:t>ь</w:t>
            </w:r>
            <w:r w:rsidRPr="00B037D4">
              <w:rPr>
                <w:szCs w:val="28"/>
              </w:rPr>
              <w:t>ничных учреждениях, ед.</w:t>
            </w:r>
          </w:p>
        </w:tc>
        <w:tc>
          <w:tcPr>
            <w:tcW w:w="1134" w:type="dxa"/>
            <w:vAlign w:val="center"/>
          </w:tcPr>
          <w:p w:rsidR="00B037D4" w:rsidRPr="00B037D4" w:rsidRDefault="00DE7EAF" w:rsidP="00DE7E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B037D4" w:rsidRPr="00B037D4" w:rsidRDefault="00DE7EAF" w:rsidP="00DE7E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B037D4" w:rsidRPr="00B037D4" w:rsidRDefault="00DE7EAF" w:rsidP="00DE7E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993" w:type="dxa"/>
            <w:noWrap/>
            <w:vAlign w:val="center"/>
          </w:tcPr>
          <w:p w:rsidR="00B037D4" w:rsidRPr="00B037D4" w:rsidRDefault="00DE7EAF" w:rsidP="00DE7E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B037D4" w:rsidRPr="00B037D4" w:rsidRDefault="00DE7EAF" w:rsidP="00DE7E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198</w:t>
            </w:r>
          </w:p>
        </w:tc>
      </w:tr>
      <w:tr w:rsidR="00B037D4" w:rsidRPr="00B037D4" w:rsidTr="002263CC">
        <w:trPr>
          <w:trHeight w:val="450"/>
        </w:trPr>
        <w:tc>
          <w:tcPr>
            <w:tcW w:w="4253" w:type="dxa"/>
            <w:shd w:val="clear" w:color="FF6600" w:fill="auto"/>
            <w:vAlign w:val="center"/>
          </w:tcPr>
          <w:p w:rsidR="00B037D4" w:rsidRPr="00B037D4" w:rsidRDefault="00B037D4" w:rsidP="00143AD8">
            <w:pPr>
              <w:ind w:firstLine="34"/>
              <w:jc w:val="center"/>
              <w:rPr>
                <w:szCs w:val="28"/>
              </w:rPr>
            </w:pPr>
            <w:r w:rsidRPr="00B037D4">
              <w:rPr>
                <w:szCs w:val="28"/>
              </w:rPr>
              <w:t>Численность врачей всех спец</w:t>
            </w:r>
            <w:r w:rsidRPr="00B037D4">
              <w:rPr>
                <w:szCs w:val="28"/>
              </w:rPr>
              <w:t>и</w:t>
            </w:r>
            <w:r w:rsidRPr="00B037D4">
              <w:rPr>
                <w:szCs w:val="28"/>
              </w:rPr>
              <w:t xml:space="preserve">альностей, чел. </w:t>
            </w:r>
          </w:p>
        </w:tc>
        <w:tc>
          <w:tcPr>
            <w:tcW w:w="1134" w:type="dxa"/>
            <w:vAlign w:val="center"/>
          </w:tcPr>
          <w:p w:rsidR="00B037D4" w:rsidRPr="00B037D4" w:rsidRDefault="005967B4" w:rsidP="005967B4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2D6EF6">
              <w:rPr>
                <w:szCs w:val="28"/>
              </w:rPr>
              <w:t>52</w:t>
            </w:r>
          </w:p>
        </w:tc>
        <w:tc>
          <w:tcPr>
            <w:tcW w:w="992" w:type="dxa"/>
            <w:noWrap/>
            <w:vAlign w:val="center"/>
          </w:tcPr>
          <w:p w:rsidR="00B037D4" w:rsidRPr="00B037D4" w:rsidRDefault="002D6EF6" w:rsidP="002D6E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992" w:type="dxa"/>
            <w:noWrap/>
            <w:vAlign w:val="center"/>
          </w:tcPr>
          <w:p w:rsidR="00B037D4" w:rsidRPr="00B037D4" w:rsidRDefault="002D6EF6" w:rsidP="002D6E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993" w:type="dxa"/>
            <w:noWrap/>
            <w:vAlign w:val="center"/>
          </w:tcPr>
          <w:p w:rsidR="00B037D4" w:rsidRPr="00B037D4" w:rsidRDefault="002D6EF6" w:rsidP="002D6E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992" w:type="dxa"/>
            <w:vAlign w:val="center"/>
          </w:tcPr>
          <w:p w:rsidR="00B037D4" w:rsidRPr="00B037D4" w:rsidRDefault="002D6EF6" w:rsidP="002D6E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B037D4" w:rsidRPr="00B037D4" w:rsidTr="002263CC">
        <w:trPr>
          <w:trHeight w:val="255"/>
        </w:trPr>
        <w:tc>
          <w:tcPr>
            <w:tcW w:w="4253" w:type="dxa"/>
            <w:shd w:val="clear" w:color="FF6600" w:fill="auto"/>
            <w:vAlign w:val="center"/>
          </w:tcPr>
          <w:p w:rsidR="00B037D4" w:rsidRPr="00B037D4" w:rsidRDefault="00B037D4" w:rsidP="00143AD8">
            <w:pPr>
              <w:ind w:firstLine="34"/>
              <w:jc w:val="center"/>
              <w:rPr>
                <w:szCs w:val="28"/>
              </w:rPr>
            </w:pPr>
            <w:r w:rsidRPr="00B037D4">
              <w:rPr>
                <w:szCs w:val="28"/>
              </w:rPr>
              <w:t>Обеспеченность населения вр</w:t>
            </w:r>
            <w:r w:rsidRPr="00B037D4">
              <w:rPr>
                <w:szCs w:val="28"/>
              </w:rPr>
              <w:t>а</w:t>
            </w:r>
            <w:r w:rsidRPr="00B037D4">
              <w:rPr>
                <w:szCs w:val="28"/>
              </w:rPr>
              <w:t>чами, %</w:t>
            </w:r>
          </w:p>
        </w:tc>
        <w:tc>
          <w:tcPr>
            <w:tcW w:w="1134" w:type="dxa"/>
            <w:vAlign w:val="center"/>
          </w:tcPr>
          <w:p w:rsidR="00B037D4" w:rsidRPr="00B037D4" w:rsidRDefault="009A7657" w:rsidP="009A7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12,6</w:t>
            </w:r>
          </w:p>
        </w:tc>
        <w:tc>
          <w:tcPr>
            <w:tcW w:w="992" w:type="dxa"/>
            <w:noWrap/>
            <w:vAlign w:val="center"/>
          </w:tcPr>
          <w:p w:rsidR="00B037D4" w:rsidRPr="00B037D4" w:rsidRDefault="009A7657" w:rsidP="009A7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12,2</w:t>
            </w:r>
          </w:p>
        </w:tc>
        <w:tc>
          <w:tcPr>
            <w:tcW w:w="992" w:type="dxa"/>
            <w:noWrap/>
            <w:vAlign w:val="center"/>
          </w:tcPr>
          <w:p w:rsidR="00B037D4" w:rsidRPr="00B037D4" w:rsidRDefault="009A7657" w:rsidP="009A7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12,5</w:t>
            </w:r>
          </w:p>
        </w:tc>
        <w:tc>
          <w:tcPr>
            <w:tcW w:w="993" w:type="dxa"/>
            <w:noWrap/>
            <w:vAlign w:val="center"/>
          </w:tcPr>
          <w:p w:rsidR="00B037D4" w:rsidRPr="00B037D4" w:rsidRDefault="009A7657" w:rsidP="009A7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13,8</w:t>
            </w:r>
          </w:p>
        </w:tc>
        <w:tc>
          <w:tcPr>
            <w:tcW w:w="992" w:type="dxa"/>
            <w:vAlign w:val="center"/>
          </w:tcPr>
          <w:p w:rsidR="00B037D4" w:rsidRPr="00B037D4" w:rsidRDefault="009A7657" w:rsidP="009A7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16,4</w:t>
            </w:r>
          </w:p>
        </w:tc>
      </w:tr>
      <w:tr w:rsidR="00B037D4" w:rsidRPr="00B037D4" w:rsidTr="002263CC">
        <w:trPr>
          <w:trHeight w:val="255"/>
        </w:trPr>
        <w:tc>
          <w:tcPr>
            <w:tcW w:w="4253" w:type="dxa"/>
            <w:shd w:val="clear" w:color="FF6600" w:fill="auto"/>
            <w:vAlign w:val="center"/>
          </w:tcPr>
          <w:p w:rsidR="00B037D4" w:rsidRPr="00B037D4" w:rsidRDefault="00B037D4" w:rsidP="00143AD8">
            <w:pPr>
              <w:ind w:firstLine="34"/>
              <w:jc w:val="center"/>
              <w:rPr>
                <w:szCs w:val="28"/>
              </w:rPr>
            </w:pPr>
            <w:r w:rsidRPr="00B037D4">
              <w:rPr>
                <w:szCs w:val="28"/>
              </w:rPr>
              <w:t>Обеспеченность населения сре</w:t>
            </w:r>
            <w:r w:rsidRPr="00B037D4">
              <w:rPr>
                <w:szCs w:val="28"/>
              </w:rPr>
              <w:t>д</w:t>
            </w:r>
            <w:r w:rsidRPr="00B037D4">
              <w:rPr>
                <w:szCs w:val="28"/>
              </w:rPr>
              <w:t>ним медицинским персоналом,%</w:t>
            </w:r>
          </w:p>
        </w:tc>
        <w:tc>
          <w:tcPr>
            <w:tcW w:w="1134" w:type="dxa"/>
            <w:vAlign w:val="center"/>
          </w:tcPr>
          <w:p w:rsidR="00B037D4" w:rsidRPr="00B037D4" w:rsidRDefault="00BB0218" w:rsidP="00BB0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64,0</w:t>
            </w:r>
          </w:p>
        </w:tc>
        <w:tc>
          <w:tcPr>
            <w:tcW w:w="992" w:type="dxa"/>
            <w:noWrap/>
            <w:vAlign w:val="center"/>
          </w:tcPr>
          <w:p w:rsidR="00B037D4" w:rsidRPr="00B037D4" w:rsidRDefault="00BB0218" w:rsidP="00BB0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66,8</w:t>
            </w:r>
          </w:p>
        </w:tc>
        <w:tc>
          <w:tcPr>
            <w:tcW w:w="992" w:type="dxa"/>
            <w:noWrap/>
            <w:vAlign w:val="center"/>
          </w:tcPr>
          <w:p w:rsidR="00B037D4" w:rsidRPr="00B037D4" w:rsidRDefault="00BB0218" w:rsidP="00BB0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64,7</w:t>
            </w:r>
          </w:p>
        </w:tc>
        <w:tc>
          <w:tcPr>
            <w:tcW w:w="993" w:type="dxa"/>
            <w:noWrap/>
            <w:vAlign w:val="center"/>
          </w:tcPr>
          <w:p w:rsidR="00B037D4" w:rsidRPr="00B037D4" w:rsidRDefault="00BB0218" w:rsidP="00BB0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63,5</w:t>
            </w:r>
          </w:p>
        </w:tc>
        <w:tc>
          <w:tcPr>
            <w:tcW w:w="992" w:type="dxa"/>
            <w:vAlign w:val="center"/>
          </w:tcPr>
          <w:p w:rsidR="00B037D4" w:rsidRPr="00B037D4" w:rsidRDefault="00BB0218" w:rsidP="00BB02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61,4</w:t>
            </w:r>
          </w:p>
        </w:tc>
      </w:tr>
    </w:tbl>
    <w:p w:rsidR="001A39EE" w:rsidRPr="001A39EE" w:rsidRDefault="001A39EE" w:rsidP="001A39EE">
      <w:pPr>
        <w:ind w:firstLine="567"/>
        <w:jc w:val="both"/>
        <w:rPr>
          <w:szCs w:val="28"/>
        </w:rPr>
      </w:pPr>
      <w:r w:rsidRPr="001A39EE">
        <w:rPr>
          <w:szCs w:val="28"/>
        </w:rPr>
        <w:t>В течение пяти лет показате</w:t>
      </w:r>
      <w:r w:rsidR="00A6011B">
        <w:rPr>
          <w:szCs w:val="28"/>
        </w:rPr>
        <w:t xml:space="preserve">ли отрасли </w:t>
      </w:r>
      <w:proofErr w:type="gramStart"/>
      <w:r w:rsidR="00A6011B">
        <w:rPr>
          <w:szCs w:val="28"/>
        </w:rPr>
        <w:t>здравоохранения</w:t>
      </w:r>
      <w:proofErr w:type="gramEnd"/>
      <w:r w:rsidR="00A6011B">
        <w:rPr>
          <w:szCs w:val="28"/>
        </w:rPr>
        <w:t xml:space="preserve"> как</w:t>
      </w:r>
      <w:r w:rsidRPr="001A39EE">
        <w:rPr>
          <w:szCs w:val="28"/>
        </w:rPr>
        <w:t xml:space="preserve"> полож</w:t>
      </w:r>
      <w:r w:rsidRPr="001A39EE">
        <w:rPr>
          <w:szCs w:val="28"/>
        </w:rPr>
        <w:t>и</w:t>
      </w:r>
      <w:r w:rsidR="00A6011B">
        <w:rPr>
          <w:szCs w:val="28"/>
        </w:rPr>
        <w:t>тельную тенденцию, так и отрицательную динамику. В</w:t>
      </w:r>
      <w:r w:rsidRPr="001A39EE">
        <w:rPr>
          <w:szCs w:val="28"/>
        </w:rPr>
        <w:t>ыросла численность врачей</w:t>
      </w:r>
      <w:r w:rsidR="00A6011B">
        <w:rPr>
          <w:szCs w:val="28"/>
        </w:rPr>
        <w:t xml:space="preserve"> и как сл</w:t>
      </w:r>
      <w:r w:rsidR="00F15994">
        <w:rPr>
          <w:szCs w:val="28"/>
        </w:rPr>
        <w:t>е</w:t>
      </w:r>
      <w:r w:rsidR="00D2703E">
        <w:rPr>
          <w:szCs w:val="28"/>
        </w:rPr>
        <w:t xml:space="preserve">дствие </w:t>
      </w:r>
      <w:r w:rsidR="00F15994">
        <w:rPr>
          <w:szCs w:val="28"/>
        </w:rPr>
        <w:t>у</w:t>
      </w:r>
      <w:r w:rsidR="00A6011B">
        <w:rPr>
          <w:szCs w:val="28"/>
        </w:rPr>
        <w:t>лучши</w:t>
      </w:r>
      <w:r w:rsidR="00D2703E">
        <w:rPr>
          <w:szCs w:val="28"/>
        </w:rPr>
        <w:t>ла</w:t>
      </w:r>
      <w:r w:rsidR="00A6011B">
        <w:rPr>
          <w:szCs w:val="28"/>
        </w:rPr>
        <w:t>сь обеспеченность населения высшим м</w:t>
      </w:r>
      <w:r w:rsidR="00A6011B">
        <w:rPr>
          <w:szCs w:val="28"/>
        </w:rPr>
        <w:t>е</w:t>
      </w:r>
      <w:r w:rsidR="00A6011B">
        <w:rPr>
          <w:szCs w:val="28"/>
        </w:rPr>
        <w:t>дицинским персоналом</w:t>
      </w:r>
      <w:r w:rsidRPr="001A39EE">
        <w:rPr>
          <w:szCs w:val="28"/>
        </w:rPr>
        <w:t xml:space="preserve"> и среднего медперсонала.</w:t>
      </w:r>
      <w:r w:rsidR="005E483E" w:rsidRPr="005E483E">
        <w:t xml:space="preserve"> </w:t>
      </w:r>
      <w:r w:rsidR="005E483E" w:rsidRPr="005E483E">
        <w:rPr>
          <w:szCs w:val="28"/>
        </w:rPr>
        <w:t>В настоящее время в гос</w:t>
      </w:r>
      <w:r w:rsidR="005E483E" w:rsidRPr="005E483E">
        <w:rPr>
          <w:szCs w:val="28"/>
        </w:rPr>
        <w:t>у</w:t>
      </w:r>
      <w:r w:rsidR="005E483E" w:rsidRPr="005E483E">
        <w:rPr>
          <w:szCs w:val="28"/>
        </w:rPr>
        <w:t>дарственном учреждении здравоохранения «</w:t>
      </w:r>
      <w:proofErr w:type="spellStart"/>
      <w:r w:rsidR="005E483E" w:rsidRPr="005E483E">
        <w:rPr>
          <w:szCs w:val="28"/>
        </w:rPr>
        <w:t>Чердаклинская</w:t>
      </w:r>
      <w:proofErr w:type="spellEnd"/>
      <w:r w:rsidR="005E483E" w:rsidRPr="005E483E">
        <w:rPr>
          <w:szCs w:val="28"/>
        </w:rPr>
        <w:t xml:space="preserve"> центральная ра</w:t>
      </w:r>
      <w:r w:rsidR="005E483E" w:rsidRPr="005E483E">
        <w:rPr>
          <w:szCs w:val="28"/>
        </w:rPr>
        <w:t>й</w:t>
      </w:r>
      <w:r w:rsidR="005E483E" w:rsidRPr="005E483E">
        <w:rPr>
          <w:szCs w:val="28"/>
        </w:rPr>
        <w:t>онная больница» работает 61 специалист с высшим профессиональным м</w:t>
      </w:r>
      <w:r w:rsidR="005E483E" w:rsidRPr="005E483E">
        <w:rPr>
          <w:szCs w:val="28"/>
        </w:rPr>
        <w:t>е</w:t>
      </w:r>
      <w:r w:rsidR="005E483E" w:rsidRPr="005E483E">
        <w:rPr>
          <w:szCs w:val="28"/>
        </w:rPr>
        <w:t>дицинским образованием, из них 48 врачей работают в подразделениях ок</w:t>
      </w:r>
      <w:r w:rsidR="005E483E" w:rsidRPr="005E483E">
        <w:rPr>
          <w:szCs w:val="28"/>
        </w:rPr>
        <w:t>а</w:t>
      </w:r>
      <w:r w:rsidR="005E483E" w:rsidRPr="005E483E">
        <w:rPr>
          <w:szCs w:val="28"/>
        </w:rPr>
        <w:t>зывающих амбулаторно-поликлиническую помощь и 13 врачей в подразд</w:t>
      </w:r>
      <w:r w:rsidR="005E483E" w:rsidRPr="005E483E">
        <w:rPr>
          <w:szCs w:val="28"/>
        </w:rPr>
        <w:t>е</w:t>
      </w:r>
      <w:r w:rsidR="005E483E" w:rsidRPr="005E483E">
        <w:rPr>
          <w:szCs w:val="28"/>
        </w:rPr>
        <w:t>лениях, оказывающих стационарную помощь. Обеспеченность врачами с</w:t>
      </w:r>
      <w:r w:rsidR="005E483E" w:rsidRPr="005E483E">
        <w:rPr>
          <w:szCs w:val="28"/>
        </w:rPr>
        <w:t>о</w:t>
      </w:r>
      <w:r w:rsidR="005E483E" w:rsidRPr="005E483E">
        <w:rPr>
          <w:szCs w:val="28"/>
        </w:rPr>
        <w:t>ставляет 14,5 на 10000 населения, укомплектованность врачебными кадрами (% к занятым должностям)  составляет 91,1%.</w:t>
      </w:r>
    </w:p>
    <w:p w:rsidR="007E401A" w:rsidRDefault="00276D8B" w:rsidP="001A39EE">
      <w:pPr>
        <w:ind w:firstLine="567"/>
        <w:jc w:val="both"/>
        <w:rPr>
          <w:szCs w:val="28"/>
        </w:rPr>
      </w:pPr>
      <w:r>
        <w:rPr>
          <w:szCs w:val="28"/>
        </w:rPr>
        <w:t xml:space="preserve"> Численность обслуживаемого населения </w:t>
      </w:r>
      <w:r w:rsidR="007E401A">
        <w:rPr>
          <w:szCs w:val="28"/>
        </w:rPr>
        <w:t>ГУЗ «</w:t>
      </w:r>
      <w:proofErr w:type="spellStart"/>
      <w:r w:rsidR="007E401A">
        <w:rPr>
          <w:szCs w:val="28"/>
        </w:rPr>
        <w:t>Чердаклинская</w:t>
      </w:r>
      <w:proofErr w:type="spellEnd"/>
      <w:r w:rsidR="007E401A">
        <w:rPr>
          <w:szCs w:val="28"/>
        </w:rPr>
        <w:t xml:space="preserve"> ЦРБ» </w:t>
      </w:r>
      <w:r>
        <w:rPr>
          <w:szCs w:val="28"/>
        </w:rPr>
        <w:t>с</w:t>
      </w:r>
      <w:r>
        <w:rPr>
          <w:szCs w:val="28"/>
        </w:rPr>
        <w:t>о</w:t>
      </w:r>
      <w:r>
        <w:rPr>
          <w:szCs w:val="28"/>
        </w:rPr>
        <w:t>ставляет 42 692 человек, мощность поликлиники составляет 226 посещений в смену.</w:t>
      </w:r>
    </w:p>
    <w:p w:rsidR="00276D8B" w:rsidRDefault="00276D8B" w:rsidP="001A39EE">
      <w:pPr>
        <w:ind w:firstLine="567"/>
        <w:jc w:val="both"/>
        <w:rPr>
          <w:szCs w:val="28"/>
        </w:rPr>
      </w:pPr>
      <w:r>
        <w:rPr>
          <w:szCs w:val="28"/>
        </w:rPr>
        <w:t xml:space="preserve">Имеет в своем составе: </w:t>
      </w:r>
    </w:p>
    <w:p w:rsidR="00276D8B" w:rsidRDefault="00276D8B" w:rsidP="001A39EE">
      <w:pPr>
        <w:ind w:firstLine="567"/>
        <w:jc w:val="both"/>
        <w:rPr>
          <w:szCs w:val="28"/>
        </w:rPr>
      </w:pPr>
      <w:r>
        <w:rPr>
          <w:szCs w:val="28"/>
        </w:rPr>
        <w:t>-Женскую консультацию, численность обслуживаемого женского нас</w:t>
      </w:r>
      <w:r>
        <w:rPr>
          <w:szCs w:val="28"/>
        </w:rPr>
        <w:t>е</w:t>
      </w:r>
      <w:r>
        <w:rPr>
          <w:szCs w:val="28"/>
        </w:rPr>
        <w:t>ления- 18781 человек, мощность женской консультации составляет 10 пос</w:t>
      </w:r>
      <w:r>
        <w:rPr>
          <w:szCs w:val="28"/>
        </w:rPr>
        <w:t>е</w:t>
      </w:r>
      <w:r>
        <w:rPr>
          <w:szCs w:val="28"/>
        </w:rPr>
        <w:t>щений в смену.</w:t>
      </w:r>
    </w:p>
    <w:p w:rsidR="00276D8B" w:rsidRDefault="00276D8B" w:rsidP="001A39E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-Детскую консультацию, численность обслуживаемого детского насел</w:t>
      </w:r>
      <w:r>
        <w:rPr>
          <w:szCs w:val="28"/>
        </w:rPr>
        <w:t>е</w:t>
      </w:r>
      <w:r>
        <w:rPr>
          <w:szCs w:val="28"/>
        </w:rPr>
        <w:t>ния-8006 человек, мощность детской консультации составляет 20 посещений в смену.</w:t>
      </w:r>
    </w:p>
    <w:p w:rsidR="00276D8B" w:rsidRDefault="00276D8B" w:rsidP="001A39EE">
      <w:pPr>
        <w:ind w:firstLine="567"/>
        <w:jc w:val="both"/>
        <w:rPr>
          <w:szCs w:val="28"/>
        </w:rPr>
      </w:pPr>
      <w:r>
        <w:rPr>
          <w:szCs w:val="28"/>
        </w:rPr>
        <w:t>-Клинико-диагностическую лабораторию.</w:t>
      </w:r>
    </w:p>
    <w:p w:rsidR="00276D8B" w:rsidRDefault="00276D8B" w:rsidP="001A39EE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663B55">
        <w:rPr>
          <w:szCs w:val="28"/>
        </w:rPr>
        <w:t>38 Кабинетов.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ab/>
        <w:t>В МО «Чердаклинский район» проводятся акции: «За здоровую, счас</w:t>
      </w:r>
      <w:r w:rsidRPr="007270F8">
        <w:rPr>
          <w:szCs w:val="28"/>
        </w:rPr>
        <w:t>т</w:t>
      </w:r>
      <w:r w:rsidRPr="007270F8">
        <w:rPr>
          <w:szCs w:val="28"/>
        </w:rPr>
        <w:t>ливую семью», «Роди патриота в День России», где медицинские работники принимают активное участие. Во время акции, выявляются больных с пе</w:t>
      </w:r>
      <w:r w:rsidRPr="007270F8">
        <w:rPr>
          <w:szCs w:val="28"/>
        </w:rPr>
        <w:t>р</w:t>
      </w:r>
      <w:r w:rsidRPr="007270F8">
        <w:rPr>
          <w:szCs w:val="28"/>
        </w:rPr>
        <w:t xml:space="preserve">вичной сердечнососудистой патологией и проводятся лекции по здоровому образу жизни. Эта бригада работала в 3 поселениях, охват 350 человек. 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>Активно работают школы здоровья: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>-школа беременных - обучено 487 человек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>-школа для больных гипертонией-648 человек.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 xml:space="preserve">-школа для больных </w:t>
      </w:r>
      <w:proofErr w:type="gramStart"/>
      <w:r w:rsidRPr="007270F8">
        <w:rPr>
          <w:szCs w:val="28"/>
        </w:rPr>
        <w:t>бронхиальной</w:t>
      </w:r>
      <w:proofErr w:type="gramEnd"/>
      <w:r w:rsidRPr="007270F8">
        <w:rPr>
          <w:szCs w:val="28"/>
        </w:rPr>
        <w:t xml:space="preserve"> астмой-264 человека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 xml:space="preserve">-школа для больных </w:t>
      </w:r>
      <w:proofErr w:type="gramStart"/>
      <w:r w:rsidRPr="007270F8">
        <w:rPr>
          <w:szCs w:val="28"/>
        </w:rPr>
        <w:t>сахарным</w:t>
      </w:r>
      <w:proofErr w:type="gramEnd"/>
      <w:r w:rsidRPr="007270F8">
        <w:rPr>
          <w:szCs w:val="28"/>
        </w:rPr>
        <w:t xml:space="preserve"> диабетом-324человека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>-школа здорового образа жизни-994 человека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>-школа матерей-487 человек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>Всего обучено в школах здоровья 3204человек.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 xml:space="preserve"> Также в местной газете «</w:t>
      </w:r>
      <w:proofErr w:type="gramStart"/>
      <w:r w:rsidRPr="007270F8">
        <w:rPr>
          <w:szCs w:val="28"/>
        </w:rPr>
        <w:t>Приволжская</w:t>
      </w:r>
      <w:proofErr w:type="gramEnd"/>
      <w:r w:rsidRPr="007270F8">
        <w:rPr>
          <w:szCs w:val="28"/>
        </w:rPr>
        <w:t xml:space="preserve"> правда», постоянно печатаются статьи, посвящённые Дням здоровья и профилактике различных заболеваний. Всего напечатано – 54 статьи, 22 статьи размещено на сайте ГУЗ «</w:t>
      </w:r>
      <w:proofErr w:type="spellStart"/>
      <w:r w:rsidRPr="007270F8">
        <w:rPr>
          <w:szCs w:val="28"/>
        </w:rPr>
        <w:t>Черд</w:t>
      </w:r>
      <w:r w:rsidRPr="007270F8">
        <w:rPr>
          <w:szCs w:val="28"/>
        </w:rPr>
        <w:t>а</w:t>
      </w:r>
      <w:r w:rsidRPr="007270F8">
        <w:rPr>
          <w:szCs w:val="28"/>
        </w:rPr>
        <w:t>клинская</w:t>
      </w:r>
      <w:proofErr w:type="spellEnd"/>
      <w:r w:rsidRPr="007270F8">
        <w:rPr>
          <w:szCs w:val="28"/>
        </w:rPr>
        <w:t xml:space="preserve"> ЦРБ».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 xml:space="preserve">Проведено киновидеодемонстраций-55 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>Проведено бесед-1394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>Прочитано лекций – 265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>Проведено круглых столов-18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>Проведено медицинских площадок-12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>Проведено тематических вечеров-5</w:t>
      </w:r>
    </w:p>
    <w:p w:rsidR="007270F8" w:rsidRPr="007270F8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>Конкурсов-2</w:t>
      </w:r>
    </w:p>
    <w:p w:rsidR="0039347C" w:rsidRDefault="007270F8" w:rsidP="007270F8">
      <w:pPr>
        <w:ind w:firstLine="567"/>
        <w:jc w:val="both"/>
        <w:rPr>
          <w:szCs w:val="28"/>
        </w:rPr>
      </w:pPr>
      <w:r w:rsidRPr="007270F8">
        <w:rPr>
          <w:szCs w:val="28"/>
        </w:rPr>
        <w:t>обучено здоровому образу жизни-3534, число медицинских работников, обученных ЗОЖ-295, проведено массовых мероприятий-362,число лиц, участвующих в мероприятиях-11553.</w:t>
      </w:r>
    </w:p>
    <w:p w:rsidR="001A39EE" w:rsidRDefault="001A39EE" w:rsidP="001A39EE">
      <w:pPr>
        <w:ind w:firstLine="567"/>
        <w:jc w:val="both"/>
        <w:rPr>
          <w:szCs w:val="28"/>
        </w:rPr>
      </w:pPr>
      <w:r w:rsidRPr="001A39EE">
        <w:rPr>
          <w:szCs w:val="28"/>
        </w:rPr>
        <w:t xml:space="preserve">В результате реализации комплекса мероприятий, направленных на </w:t>
      </w:r>
      <w:proofErr w:type="gramStart"/>
      <w:r w:rsidRPr="001A39EE">
        <w:rPr>
          <w:szCs w:val="28"/>
        </w:rPr>
        <w:t>со-</w:t>
      </w:r>
      <w:proofErr w:type="spellStart"/>
      <w:r w:rsidRPr="001A39EE">
        <w:rPr>
          <w:szCs w:val="28"/>
        </w:rPr>
        <w:t>вершенствование</w:t>
      </w:r>
      <w:proofErr w:type="spellEnd"/>
      <w:proofErr w:type="gramEnd"/>
      <w:r w:rsidRPr="001A39EE">
        <w:rPr>
          <w:szCs w:val="28"/>
        </w:rPr>
        <w:t xml:space="preserve"> оказания лечебно-профилактической помощи населению, стимулированию деятельности первичного звена наметились положительные тенденции в деятельности учреждений здравоохранения.</w:t>
      </w:r>
    </w:p>
    <w:p w:rsidR="00615BDF" w:rsidRPr="00615BDF" w:rsidRDefault="00615BDF" w:rsidP="00615BDF">
      <w:pPr>
        <w:ind w:firstLine="567"/>
        <w:jc w:val="both"/>
        <w:rPr>
          <w:szCs w:val="28"/>
        </w:rPr>
      </w:pPr>
      <w:r w:rsidRPr="00615BDF">
        <w:rPr>
          <w:szCs w:val="28"/>
        </w:rPr>
        <w:t xml:space="preserve">В соответствии с  Указом Президента РФ № 598 от 7 мая 2012 года «О совершенствовании политики </w:t>
      </w:r>
      <w:r w:rsidR="000A718D">
        <w:rPr>
          <w:szCs w:val="28"/>
        </w:rPr>
        <w:t>в сфере здравоохранения» и  реал</w:t>
      </w:r>
      <w:r w:rsidRPr="00615BDF">
        <w:rPr>
          <w:szCs w:val="28"/>
        </w:rPr>
        <w:t>изации плана  мероприятий «Дорожной карты</w:t>
      </w:r>
      <w:proofErr w:type="gramStart"/>
      <w:r w:rsidRPr="00615BDF">
        <w:rPr>
          <w:szCs w:val="28"/>
        </w:rPr>
        <w:t>»-</w:t>
      </w:r>
      <w:proofErr w:type="gramEnd"/>
      <w:r w:rsidRPr="00615BDF">
        <w:rPr>
          <w:szCs w:val="28"/>
        </w:rPr>
        <w:t>«Изменения в отраслях социальной сферы, направленные на повышение эффективности здравоохранения в Чердакли</w:t>
      </w:r>
      <w:r w:rsidRPr="00615BDF">
        <w:rPr>
          <w:szCs w:val="28"/>
        </w:rPr>
        <w:t>н</w:t>
      </w:r>
      <w:r w:rsidRPr="00615BDF">
        <w:rPr>
          <w:szCs w:val="28"/>
        </w:rPr>
        <w:t xml:space="preserve">ском районе», на </w:t>
      </w:r>
      <w:r w:rsidR="000A718D">
        <w:rPr>
          <w:szCs w:val="28"/>
        </w:rPr>
        <w:t>2014 год определена линейка повы</w:t>
      </w:r>
      <w:r w:rsidRPr="00615BDF">
        <w:rPr>
          <w:szCs w:val="28"/>
        </w:rPr>
        <w:t xml:space="preserve">шения заработной платы: </w:t>
      </w:r>
    </w:p>
    <w:p w:rsidR="00615BDF" w:rsidRPr="00615BDF" w:rsidRDefault="00615BDF" w:rsidP="00615BDF">
      <w:pPr>
        <w:ind w:firstLine="567"/>
        <w:jc w:val="both"/>
        <w:rPr>
          <w:szCs w:val="28"/>
        </w:rPr>
      </w:pPr>
      <w:r w:rsidRPr="00615BDF">
        <w:rPr>
          <w:szCs w:val="28"/>
        </w:rPr>
        <w:t>-Соотношение заработной платы врачей и средней заработной платы в Чердаклинском районе -</w:t>
      </w:r>
      <w:r w:rsidRPr="00615BDF">
        <w:rPr>
          <w:b/>
          <w:szCs w:val="28"/>
        </w:rPr>
        <w:t>131,6</w:t>
      </w:r>
      <w:r w:rsidRPr="00615BDF">
        <w:rPr>
          <w:szCs w:val="28"/>
        </w:rPr>
        <w:t>% Соотношение заработной платы среднего медицинского персонала и средней заработной платы в Чердаклинском ра</w:t>
      </w:r>
      <w:r w:rsidRPr="00615BDF">
        <w:rPr>
          <w:szCs w:val="28"/>
        </w:rPr>
        <w:t>й</w:t>
      </w:r>
      <w:r w:rsidRPr="00615BDF">
        <w:rPr>
          <w:szCs w:val="28"/>
        </w:rPr>
        <w:t>оне -</w:t>
      </w:r>
      <w:r w:rsidRPr="00615BDF">
        <w:rPr>
          <w:b/>
          <w:szCs w:val="28"/>
        </w:rPr>
        <w:t>76,2</w:t>
      </w:r>
      <w:r w:rsidRPr="00615BDF">
        <w:rPr>
          <w:szCs w:val="28"/>
        </w:rPr>
        <w:t>%</w:t>
      </w:r>
    </w:p>
    <w:p w:rsidR="00615BDF" w:rsidRPr="00615BDF" w:rsidRDefault="00615BDF" w:rsidP="00615BDF">
      <w:pPr>
        <w:ind w:firstLine="567"/>
        <w:jc w:val="both"/>
        <w:rPr>
          <w:szCs w:val="28"/>
        </w:rPr>
      </w:pPr>
      <w:r w:rsidRPr="00615BDF">
        <w:rPr>
          <w:szCs w:val="28"/>
        </w:rPr>
        <w:lastRenderedPageBreak/>
        <w:t xml:space="preserve">- Соотношение заработной платы младшего медицинского персонала и средней заработной платы в Чердаклинском районе </w:t>
      </w:r>
      <w:r w:rsidRPr="00615BDF">
        <w:rPr>
          <w:b/>
          <w:szCs w:val="28"/>
        </w:rPr>
        <w:t>-51%</w:t>
      </w:r>
    </w:p>
    <w:p w:rsidR="00615BDF" w:rsidRPr="00615BDF" w:rsidRDefault="00615BDF" w:rsidP="00615BDF">
      <w:pPr>
        <w:ind w:firstLine="567"/>
        <w:jc w:val="both"/>
        <w:rPr>
          <w:b/>
          <w:szCs w:val="28"/>
          <w:u w:val="single"/>
        </w:rPr>
      </w:pPr>
      <w:r w:rsidRPr="00615BDF">
        <w:rPr>
          <w:szCs w:val="28"/>
        </w:rPr>
        <w:t>По данным, предоставленным экономическим отделом МО «Чердакли</w:t>
      </w:r>
      <w:r w:rsidRPr="00615BDF">
        <w:rPr>
          <w:szCs w:val="28"/>
        </w:rPr>
        <w:t>н</w:t>
      </w:r>
      <w:r w:rsidR="005C3B94">
        <w:rPr>
          <w:szCs w:val="28"/>
        </w:rPr>
        <w:t>ский район» средняя зара</w:t>
      </w:r>
      <w:r w:rsidRPr="00615BDF">
        <w:rPr>
          <w:szCs w:val="28"/>
        </w:rPr>
        <w:t>ботная плата в Чердаклинском районе в 2014 году составила-</w:t>
      </w:r>
      <w:r w:rsidRPr="00615BDF">
        <w:rPr>
          <w:b/>
          <w:szCs w:val="28"/>
          <w:u w:val="single"/>
        </w:rPr>
        <w:t>23138,8</w:t>
      </w:r>
    </w:p>
    <w:p w:rsidR="00615BDF" w:rsidRDefault="00B033F3" w:rsidP="00B033F3">
      <w:pPr>
        <w:jc w:val="right"/>
        <w:rPr>
          <w:szCs w:val="28"/>
        </w:rPr>
      </w:pPr>
      <w:r>
        <w:rPr>
          <w:szCs w:val="28"/>
        </w:rPr>
        <w:t>Таблица 6</w:t>
      </w:r>
    </w:p>
    <w:p w:rsidR="00B033F3" w:rsidRPr="00C54D39" w:rsidRDefault="00C54D39" w:rsidP="00C54D39">
      <w:pPr>
        <w:jc w:val="center"/>
        <w:rPr>
          <w:b/>
          <w:szCs w:val="28"/>
        </w:rPr>
      </w:pPr>
      <w:r w:rsidRPr="00C54D39">
        <w:rPr>
          <w:b/>
          <w:szCs w:val="28"/>
        </w:rPr>
        <w:t>Соотношение заработной платы</w:t>
      </w:r>
    </w:p>
    <w:p w:rsidR="00615BDF" w:rsidRPr="00615BDF" w:rsidRDefault="00615BDF" w:rsidP="00615BDF">
      <w:pPr>
        <w:ind w:firstLine="567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291"/>
        <w:gridCol w:w="1418"/>
        <w:gridCol w:w="1559"/>
        <w:gridCol w:w="2942"/>
      </w:tblGrid>
      <w:tr w:rsidR="00615BDF" w:rsidRPr="00615BDF" w:rsidTr="006508B1">
        <w:tc>
          <w:tcPr>
            <w:tcW w:w="2253" w:type="dxa"/>
          </w:tcPr>
          <w:p w:rsidR="00615BDF" w:rsidRPr="00615BDF" w:rsidRDefault="00615BDF" w:rsidP="00615BDF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291" w:type="dxa"/>
          </w:tcPr>
          <w:p w:rsidR="00615BDF" w:rsidRPr="00615BDF" w:rsidRDefault="00615BDF" w:rsidP="006508B1">
            <w:pPr>
              <w:jc w:val="center"/>
              <w:rPr>
                <w:szCs w:val="28"/>
              </w:rPr>
            </w:pPr>
            <w:r w:rsidRPr="00615BDF">
              <w:rPr>
                <w:szCs w:val="28"/>
              </w:rPr>
              <w:t>2012</w:t>
            </w:r>
          </w:p>
        </w:tc>
        <w:tc>
          <w:tcPr>
            <w:tcW w:w="1418" w:type="dxa"/>
          </w:tcPr>
          <w:p w:rsidR="00615BDF" w:rsidRPr="00615BDF" w:rsidRDefault="00615BDF" w:rsidP="006508B1">
            <w:pPr>
              <w:jc w:val="center"/>
              <w:rPr>
                <w:szCs w:val="28"/>
              </w:rPr>
            </w:pPr>
            <w:r w:rsidRPr="00615BDF">
              <w:rPr>
                <w:szCs w:val="28"/>
              </w:rPr>
              <w:t>2013</w:t>
            </w:r>
          </w:p>
        </w:tc>
        <w:tc>
          <w:tcPr>
            <w:tcW w:w="1559" w:type="dxa"/>
          </w:tcPr>
          <w:p w:rsidR="00615BDF" w:rsidRPr="00615BDF" w:rsidRDefault="00615BDF" w:rsidP="006508B1">
            <w:pPr>
              <w:jc w:val="center"/>
              <w:rPr>
                <w:szCs w:val="28"/>
              </w:rPr>
            </w:pPr>
            <w:r w:rsidRPr="00615BDF">
              <w:rPr>
                <w:szCs w:val="28"/>
              </w:rPr>
              <w:t>2014</w:t>
            </w:r>
          </w:p>
        </w:tc>
        <w:tc>
          <w:tcPr>
            <w:tcW w:w="2942" w:type="dxa"/>
          </w:tcPr>
          <w:p w:rsidR="00615BDF" w:rsidRPr="00615BDF" w:rsidRDefault="00615BDF" w:rsidP="000B39B1">
            <w:pPr>
              <w:jc w:val="both"/>
              <w:rPr>
                <w:szCs w:val="28"/>
              </w:rPr>
            </w:pPr>
            <w:r w:rsidRPr="00615BDF">
              <w:rPr>
                <w:szCs w:val="28"/>
              </w:rPr>
              <w:t>% к средней зарабо</w:t>
            </w:r>
            <w:r w:rsidRPr="00615BDF">
              <w:rPr>
                <w:szCs w:val="28"/>
              </w:rPr>
              <w:t>т</w:t>
            </w:r>
            <w:r w:rsidRPr="00615BDF">
              <w:rPr>
                <w:szCs w:val="28"/>
              </w:rPr>
              <w:t>ной плате в Черд</w:t>
            </w:r>
            <w:r w:rsidRPr="00615BDF">
              <w:rPr>
                <w:szCs w:val="28"/>
              </w:rPr>
              <w:t>а</w:t>
            </w:r>
            <w:r w:rsidRPr="00615BDF">
              <w:rPr>
                <w:szCs w:val="28"/>
              </w:rPr>
              <w:t>клинском районе (2014год)</w:t>
            </w:r>
          </w:p>
        </w:tc>
      </w:tr>
      <w:tr w:rsidR="00615BDF" w:rsidRPr="00615BDF" w:rsidTr="006508B1">
        <w:tc>
          <w:tcPr>
            <w:tcW w:w="2253" w:type="dxa"/>
          </w:tcPr>
          <w:p w:rsidR="00615BDF" w:rsidRPr="00615BDF" w:rsidRDefault="00615BDF" w:rsidP="008612E4">
            <w:pPr>
              <w:jc w:val="both"/>
              <w:rPr>
                <w:szCs w:val="28"/>
              </w:rPr>
            </w:pPr>
            <w:r w:rsidRPr="00615BDF">
              <w:rPr>
                <w:szCs w:val="28"/>
              </w:rPr>
              <w:t>Врачи</w:t>
            </w:r>
          </w:p>
        </w:tc>
        <w:tc>
          <w:tcPr>
            <w:tcW w:w="1291" w:type="dxa"/>
          </w:tcPr>
          <w:p w:rsidR="00615BDF" w:rsidRPr="00615BDF" w:rsidRDefault="00615BDF" w:rsidP="006508B1">
            <w:pPr>
              <w:jc w:val="center"/>
              <w:rPr>
                <w:szCs w:val="28"/>
              </w:rPr>
            </w:pPr>
            <w:r w:rsidRPr="00615BDF">
              <w:rPr>
                <w:szCs w:val="28"/>
              </w:rPr>
              <w:t>25 213</w:t>
            </w:r>
          </w:p>
        </w:tc>
        <w:tc>
          <w:tcPr>
            <w:tcW w:w="1418" w:type="dxa"/>
          </w:tcPr>
          <w:p w:rsidR="00615BDF" w:rsidRPr="00615BDF" w:rsidRDefault="00615BDF" w:rsidP="006508B1">
            <w:pPr>
              <w:jc w:val="center"/>
              <w:rPr>
                <w:szCs w:val="28"/>
              </w:rPr>
            </w:pPr>
            <w:r w:rsidRPr="00615BDF">
              <w:rPr>
                <w:szCs w:val="28"/>
              </w:rPr>
              <w:t>28100</w:t>
            </w:r>
          </w:p>
        </w:tc>
        <w:tc>
          <w:tcPr>
            <w:tcW w:w="1559" w:type="dxa"/>
          </w:tcPr>
          <w:p w:rsidR="00615BDF" w:rsidRPr="00615BDF" w:rsidRDefault="00615BDF" w:rsidP="006508B1">
            <w:pPr>
              <w:jc w:val="center"/>
              <w:rPr>
                <w:szCs w:val="28"/>
              </w:rPr>
            </w:pPr>
            <w:r w:rsidRPr="00615BDF">
              <w:rPr>
                <w:szCs w:val="28"/>
              </w:rPr>
              <w:t>30840</w:t>
            </w:r>
          </w:p>
        </w:tc>
        <w:tc>
          <w:tcPr>
            <w:tcW w:w="2942" w:type="dxa"/>
          </w:tcPr>
          <w:p w:rsidR="00615BDF" w:rsidRPr="00615BDF" w:rsidRDefault="00615BDF" w:rsidP="00615BDF">
            <w:pPr>
              <w:ind w:firstLine="567"/>
              <w:jc w:val="both"/>
              <w:rPr>
                <w:szCs w:val="28"/>
              </w:rPr>
            </w:pPr>
            <w:r w:rsidRPr="00615BDF">
              <w:rPr>
                <w:szCs w:val="28"/>
              </w:rPr>
              <w:t>133,2%</w:t>
            </w:r>
          </w:p>
        </w:tc>
      </w:tr>
      <w:tr w:rsidR="00615BDF" w:rsidRPr="00615BDF" w:rsidTr="006508B1">
        <w:tc>
          <w:tcPr>
            <w:tcW w:w="2253" w:type="dxa"/>
          </w:tcPr>
          <w:p w:rsidR="00615BDF" w:rsidRPr="00615BDF" w:rsidRDefault="00615BDF" w:rsidP="008612E4">
            <w:pPr>
              <w:jc w:val="both"/>
              <w:rPr>
                <w:szCs w:val="28"/>
              </w:rPr>
            </w:pPr>
            <w:r w:rsidRPr="00615BDF">
              <w:rPr>
                <w:szCs w:val="28"/>
              </w:rPr>
              <w:t>Средний мед</w:t>
            </w:r>
            <w:r w:rsidRPr="00615BDF">
              <w:rPr>
                <w:szCs w:val="28"/>
              </w:rPr>
              <w:t>и</w:t>
            </w:r>
            <w:r w:rsidRPr="00615BDF">
              <w:rPr>
                <w:szCs w:val="28"/>
              </w:rPr>
              <w:t xml:space="preserve">цинский </w:t>
            </w:r>
            <w:proofErr w:type="spellStart"/>
            <w:r w:rsidRPr="00615BDF">
              <w:rPr>
                <w:szCs w:val="28"/>
              </w:rPr>
              <w:t>пер</w:t>
            </w:r>
            <w:r w:rsidRPr="00615BDF">
              <w:rPr>
                <w:szCs w:val="28"/>
              </w:rPr>
              <w:t>о</w:t>
            </w:r>
            <w:r w:rsidRPr="00615BDF">
              <w:rPr>
                <w:szCs w:val="28"/>
              </w:rPr>
              <w:t>нал</w:t>
            </w:r>
            <w:proofErr w:type="spellEnd"/>
          </w:p>
        </w:tc>
        <w:tc>
          <w:tcPr>
            <w:tcW w:w="1291" w:type="dxa"/>
          </w:tcPr>
          <w:p w:rsidR="00615BDF" w:rsidRPr="00615BDF" w:rsidRDefault="00615BDF" w:rsidP="006508B1">
            <w:pPr>
              <w:jc w:val="center"/>
              <w:rPr>
                <w:szCs w:val="28"/>
              </w:rPr>
            </w:pPr>
            <w:r w:rsidRPr="00615BDF">
              <w:rPr>
                <w:szCs w:val="28"/>
              </w:rPr>
              <w:t>13128</w:t>
            </w:r>
          </w:p>
        </w:tc>
        <w:tc>
          <w:tcPr>
            <w:tcW w:w="1418" w:type="dxa"/>
          </w:tcPr>
          <w:p w:rsidR="00615BDF" w:rsidRPr="00615BDF" w:rsidRDefault="00615BDF" w:rsidP="006508B1">
            <w:pPr>
              <w:jc w:val="center"/>
              <w:rPr>
                <w:szCs w:val="28"/>
              </w:rPr>
            </w:pPr>
            <w:r w:rsidRPr="00615BDF">
              <w:rPr>
                <w:szCs w:val="28"/>
              </w:rPr>
              <w:t>15190</w:t>
            </w:r>
          </w:p>
        </w:tc>
        <w:tc>
          <w:tcPr>
            <w:tcW w:w="1559" w:type="dxa"/>
          </w:tcPr>
          <w:p w:rsidR="00615BDF" w:rsidRPr="00615BDF" w:rsidRDefault="00615BDF" w:rsidP="006508B1">
            <w:pPr>
              <w:jc w:val="center"/>
              <w:rPr>
                <w:szCs w:val="28"/>
              </w:rPr>
            </w:pPr>
            <w:r w:rsidRPr="00615BDF">
              <w:rPr>
                <w:szCs w:val="28"/>
              </w:rPr>
              <w:t>17340</w:t>
            </w:r>
          </w:p>
        </w:tc>
        <w:tc>
          <w:tcPr>
            <w:tcW w:w="2942" w:type="dxa"/>
          </w:tcPr>
          <w:p w:rsidR="00615BDF" w:rsidRPr="00615BDF" w:rsidRDefault="00615BDF" w:rsidP="00615BDF">
            <w:pPr>
              <w:ind w:firstLine="567"/>
              <w:jc w:val="both"/>
              <w:rPr>
                <w:szCs w:val="28"/>
              </w:rPr>
            </w:pPr>
            <w:r w:rsidRPr="00615BDF">
              <w:rPr>
                <w:szCs w:val="28"/>
              </w:rPr>
              <w:t>76,9%</w:t>
            </w:r>
          </w:p>
        </w:tc>
      </w:tr>
      <w:tr w:rsidR="00615BDF" w:rsidRPr="00615BDF" w:rsidTr="006508B1">
        <w:tc>
          <w:tcPr>
            <w:tcW w:w="2253" w:type="dxa"/>
          </w:tcPr>
          <w:p w:rsidR="00615BDF" w:rsidRPr="00615BDF" w:rsidRDefault="00615BDF" w:rsidP="008612E4">
            <w:pPr>
              <w:jc w:val="both"/>
              <w:rPr>
                <w:szCs w:val="28"/>
              </w:rPr>
            </w:pPr>
            <w:r w:rsidRPr="00615BDF">
              <w:rPr>
                <w:szCs w:val="28"/>
              </w:rPr>
              <w:t>Младший мед</w:t>
            </w:r>
            <w:r w:rsidRPr="00615BDF">
              <w:rPr>
                <w:szCs w:val="28"/>
              </w:rPr>
              <w:t>и</w:t>
            </w:r>
            <w:r w:rsidRPr="00615BDF">
              <w:rPr>
                <w:szCs w:val="28"/>
              </w:rPr>
              <w:t>цинский перс</w:t>
            </w:r>
            <w:r w:rsidRPr="00615BDF">
              <w:rPr>
                <w:szCs w:val="28"/>
              </w:rPr>
              <w:t>о</w:t>
            </w:r>
            <w:r w:rsidRPr="00615BDF">
              <w:rPr>
                <w:szCs w:val="28"/>
              </w:rPr>
              <w:t>нал</w:t>
            </w:r>
          </w:p>
        </w:tc>
        <w:tc>
          <w:tcPr>
            <w:tcW w:w="1291" w:type="dxa"/>
          </w:tcPr>
          <w:p w:rsidR="00615BDF" w:rsidRPr="00615BDF" w:rsidRDefault="00615BDF" w:rsidP="006508B1">
            <w:pPr>
              <w:jc w:val="center"/>
              <w:rPr>
                <w:szCs w:val="28"/>
              </w:rPr>
            </w:pPr>
            <w:r w:rsidRPr="00615BDF">
              <w:rPr>
                <w:szCs w:val="28"/>
              </w:rPr>
              <w:t>6301</w:t>
            </w:r>
          </w:p>
        </w:tc>
        <w:tc>
          <w:tcPr>
            <w:tcW w:w="1418" w:type="dxa"/>
          </w:tcPr>
          <w:p w:rsidR="00615BDF" w:rsidRPr="00615BDF" w:rsidRDefault="00615BDF" w:rsidP="006508B1">
            <w:pPr>
              <w:jc w:val="center"/>
              <w:rPr>
                <w:szCs w:val="28"/>
              </w:rPr>
            </w:pPr>
            <w:r w:rsidRPr="00615BDF">
              <w:rPr>
                <w:szCs w:val="28"/>
              </w:rPr>
              <w:t>8690</w:t>
            </w:r>
          </w:p>
        </w:tc>
        <w:tc>
          <w:tcPr>
            <w:tcW w:w="1559" w:type="dxa"/>
          </w:tcPr>
          <w:p w:rsidR="00615BDF" w:rsidRPr="00615BDF" w:rsidRDefault="00615BDF" w:rsidP="006508B1">
            <w:pPr>
              <w:jc w:val="center"/>
              <w:rPr>
                <w:szCs w:val="28"/>
              </w:rPr>
            </w:pPr>
            <w:r w:rsidRPr="00615BDF">
              <w:rPr>
                <w:szCs w:val="28"/>
              </w:rPr>
              <w:t>9500</w:t>
            </w:r>
          </w:p>
        </w:tc>
        <w:tc>
          <w:tcPr>
            <w:tcW w:w="2942" w:type="dxa"/>
          </w:tcPr>
          <w:p w:rsidR="00615BDF" w:rsidRPr="00615BDF" w:rsidRDefault="00615BDF" w:rsidP="00615BDF">
            <w:pPr>
              <w:ind w:firstLine="567"/>
              <w:jc w:val="both"/>
              <w:rPr>
                <w:szCs w:val="28"/>
              </w:rPr>
            </w:pPr>
            <w:r w:rsidRPr="00615BDF">
              <w:rPr>
                <w:szCs w:val="28"/>
              </w:rPr>
              <w:t>41%</w:t>
            </w:r>
          </w:p>
        </w:tc>
      </w:tr>
    </w:tbl>
    <w:p w:rsidR="00615BDF" w:rsidRPr="00615BDF" w:rsidRDefault="00615BDF" w:rsidP="00615BDF">
      <w:pPr>
        <w:ind w:firstLine="567"/>
        <w:jc w:val="both"/>
        <w:rPr>
          <w:szCs w:val="28"/>
        </w:rPr>
      </w:pPr>
      <w:r w:rsidRPr="00615BDF">
        <w:rPr>
          <w:szCs w:val="28"/>
        </w:rPr>
        <w:t xml:space="preserve">Таким образом, данный </w:t>
      </w:r>
      <w:proofErr w:type="gramStart"/>
      <w:r w:rsidRPr="00615BDF">
        <w:rPr>
          <w:szCs w:val="28"/>
        </w:rPr>
        <w:t>критерий</w:t>
      </w:r>
      <w:proofErr w:type="gramEnd"/>
      <w:r w:rsidRPr="00615BDF">
        <w:rPr>
          <w:szCs w:val="28"/>
        </w:rPr>
        <w:t xml:space="preserve"> полностью достигнут по врачам  сре</w:t>
      </w:r>
      <w:r w:rsidRPr="00615BDF">
        <w:rPr>
          <w:szCs w:val="28"/>
        </w:rPr>
        <w:t>д</w:t>
      </w:r>
      <w:r w:rsidRPr="00615BDF">
        <w:rPr>
          <w:szCs w:val="28"/>
        </w:rPr>
        <w:t>нему медперсоналу.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bCs/>
          <w:szCs w:val="28"/>
        </w:rPr>
        <w:t>В результате реализации комплекса мероприятий, направленных на с</w:t>
      </w:r>
      <w:r w:rsidRPr="009552D3">
        <w:rPr>
          <w:bCs/>
          <w:szCs w:val="28"/>
        </w:rPr>
        <w:t>о</w:t>
      </w:r>
      <w:r w:rsidRPr="009552D3">
        <w:rPr>
          <w:bCs/>
          <w:szCs w:val="28"/>
        </w:rPr>
        <w:t>вершенствование оказания лечебно-профилактической помощи населению, стимулированию деятельности первичного звена наметились положительные тенденции в деятельности учреждения.</w:t>
      </w:r>
    </w:p>
    <w:p w:rsidR="009552D3" w:rsidRPr="009552D3" w:rsidRDefault="009552D3" w:rsidP="009552D3">
      <w:pPr>
        <w:numPr>
          <w:ilvl w:val="0"/>
          <w:numId w:val="46"/>
        </w:numPr>
        <w:jc w:val="both"/>
        <w:rPr>
          <w:szCs w:val="28"/>
        </w:rPr>
      </w:pPr>
      <w:r w:rsidRPr="009552D3">
        <w:rPr>
          <w:szCs w:val="28"/>
        </w:rPr>
        <w:t>Демографическая ситуация улучшилась, увеличился  естественный прирост.</w:t>
      </w:r>
    </w:p>
    <w:p w:rsidR="009552D3" w:rsidRPr="009552D3" w:rsidRDefault="009552D3" w:rsidP="009552D3">
      <w:pPr>
        <w:numPr>
          <w:ilvl w:val="0"/>
          <w:numId w:val="46"/>
        </w:numPr>
        <w:jc w:val="both"/>
        <w:rPr>
          <w:szCs w:val="28"/>
        </w:rPr>
      </w:pPr>
      <w:r w:rsidRPr="009552D3">
        <w:rPr>
          <w:szCs w:val="28"/>
        </w:rPr>
        <w:t xml:space="preserve">Нет случаев материнской смертности. </w:t>
      </w:r>
    </w:p>
    <w:p w:rsidR="009552D3" w:rsidRPr="009552D3" w:rsidRDefault="009552D3" w:rsidP="009552D3">
      <w:pPr>
        <w:numPr>
          <w:ilvl w:val="0"/>
          <w:numId w:val="46"/>
        </w:numPr>
        <w:jc w:val="both"/>
        <w:rPr>
          <w:szCs w:val="28"/>
        </w:rPr>
      </w:pPr>
      <w:r w:rsidRPr="009552D3">
        <w:rPr>
          <w:bCs/>
          <w:szCs w:val="28"/>
        </w:rPr>
        <w:t>Участие в реализации ПНП «Здоровье», «Модернизация здравоохран</w:t>
      </w:r>
      <w:r w:rsidRPr="009552D3">
        <w:rPr>
          <w:bCs/>
          <w:szCs w:val="28"/>
        </w:rPr>
        <w:t>е</w:t>
      </w:r>
      <w:r w:rsidRPr="009552D3">
        <w:rPr>
          <w:bCs/>
          <w:szCs w:val="28"/>
        </w:rPr>
        <w:t>ния на 2011-2013 годы»,</w:t>
      </w:r>
      <w:r w:rsidRPr="009552D3">
        <w:rPr>
          <w:szCs w:val="28"/>
        </w:rPr>
        <w:t xml:space="preserve"> реализации  Указов Президента РФ № 598 от 7 мая 2012 года «О совершенствовании политики в сфере здравоохран</w:t>
      </w:r>
      <w:r w:rsidRPr="009552D3">
        <w:rPr>
          <w:szCs w:val="28"/>
        </w:rPr>
        <w:t>е</w:t>
      </w:r>
      <w:r w:rsidRPr="009552D3">
        <w:rPr>
          <w:szCs w:val="28"/>
        </w:rPr>
        <w:t xml:space="preserve">ния» и  </w:t>
      </w:r>
      <w:proofErr w:type="spellStart"/>
      <w:r w:rsidRPr="009552D3">
        <w:rPr>
          <w:szCs w:val="28"/>
        </w:rPr>
        <w:t>реазизации</w:t>
      </w:r>
      <w:proofErr w:type="spellEnd"/>
      <w:r w:rsidRPr="009552D3">
        <w:rPr>
          <w:szCs w:val="28"/>
        </w:rPr>
        <w:t xml:space="preserve"> плана  мероприятий «Дорожной карты</w:t>
      </w:r>
      <w:proofErr w:type="gramStart"/>
      <w:r w:rsidRPr="009552D3">
        <w:rPr>
          <w:szCs w:val="28"/>
        </w:rPr>
        <w:t>»-</w:t>
      </w:r>
      <w:proofErr w:type="gramEnd"/>
      <w:r w:rsidRPr="009552D3">
        <w:rPr>
          <w:szCs w:val="28"/>
        </w:rPr>
        <w:t>«Изменения в отраслях социальной сферы, направленные на повыш</w:t>
      </w:r>
      <w:r w:rsidRPr="009552D3">
        <w:rPr>
          <w:szCs w:val="28"/>
        </w:rPr>
        <w:t>е</w:t>
      </w:r>
      <w:r w:rsidRPr="009552D3">
        <w:rPr>
          <w:szCs w:val="28"/>
        </w:rPr>
        <w:t>ние эффективности здравоохранения в Чердаклинском районе»</w:t>
      </w:r>
      <w:r w:rsidRPr="009552D3">
        <w:rPr>
          <w:bCs/>
          <w:szCs w:val="28"/>
        </w:rPr>
        <w:t xml:space="preserve">  прив</w:t>
      </w:r>
      <w:r w:rsidRPr="009552D3">
        <w:rPr>
          <w:bCs/>
          <w:szCs w:val="28"/>
        </w:rPr>
        <w:t>е</w:t>
      </w:r>
      <w:r w:rsidRPr="009552D3">
        <w:rPr>
          <w:bCs/>
          <w:szCs w:val="28"/>
        </w:rPr>
        <w:t>ло не только к улучшению материально – технической базы ЛПУ, п</w:t>
      </w:r>
      <w:r w:rsidRPr="009552D3">
        <w:rPr>
          <w:bCs/>
          <w:szCs w:val="28"/>
        </w:rPr>
        <w:t>о</w:t>
      </w:r>
      <w:r w:rsidRPr="009552D3">
        <w:rPr>
          <w:bCs/>
          <w:szCs w:val="28"/>
        </w:rPr>
        <w:t>вышение заработной платы, но и повышению качества и доступности медицинской помощи населению Чердаклинского района.</w:t>
      </w:r>
      <w:r w:rsidRPr="009552D3">
        <w:rPr>
          <w:bCs/>
          <w:szCs w:val="28"/>
        </w:rPr>
        <w:tab/>
      </w:r>
    </w:p>
    <w:p w:rsidR="00AE5846" w:rsidRDefault="009552D3" w:rsidP="009552D3">
      <w:pPr>
        <w:ind w:firstLine="567"/>
        <w:jc w:val="both"/>
        <w:rPr>
          <w:bCs/>
          <w:szCs w:val="28"/>
        </w:rPr>
      </w:pPr>
      <w:r w:rsidRPr="009552D3">
        <w:rPr>
          <w:bCs/>
          <w:szCs w:val="28"/>
        </w:rPr>
        <w:t>С введением новой отраслевой системы оплаты труда появилась во</w:t>
      </w:r>
      <w:r w:rsidRPr="009552D3">
        <w:rPr>
          <w:bCs/>
          <w:szCs w:val="28"/>
        </w:rPr>
        <w:t>з</w:t>
      </w:r>
      <w:r w:rsidRPr="009552D3">
        <w:rPr>
          <w:bCs/>
          <w:szCs w:val="28"/>
        </w:rPr>
        <w:t>можность стимулировать работу медработников, нацеленную на конечный результат, путём выплат стимулирующего характера</w:t>
      </w:r>
      <w:r>
        <w:rPr>
          <w:bCs/>
          <w:szCs w:val="28"/>
        </w:rPr>
        <w:t>.</w:t>
      </w:r>
    </w:p>
    <w:p w:rsidR="00AB00D8" w:rsidRPr="00AB00D8" w:rsidRDefault="00AB00D8" w:rsidP="00AB00D8">
      <w:pPr>
        <w:ind w:firstLine="567"/>
        <w:jc w:val="center"/>
        <w:rPr>
          <w:b/>
          <w:bCs/>
          <w:szCs w:val="28"/>
        </w:rPr>
      </w:pPr>
      <w:r w:rsidRPr="00AB00D8">
        <w:rPr>
          <w:b/>
          <w:bCs/>
          <w:szCs w:val="28"/>
        </w:rPr>
        <w:t>Задачи, которые определены для сферы здравоохранения: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Улучшение демографической ситуации в соответствии с Указами Пр</w:t>
      </w:r>
      <w:r w:rsidRPr="009552D3">
        <w:rPr>
          <w:szCs w:val="28"/>
        </w:rPr>
        <w:t>е</w:t>
      </w:r>
      <w:r w:rsidRPr="009552D3">
        <w:rPr>
          <w:szCs w:val="28"/>
        </w:rPr>
        <w:t>зидента Российской Федерации от 07 мая 2012 года.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Достижение критериев в соответствии с утвержденной «Дорожной ка</w:t>
      </w:r>
      <w:r w:rsidRPr="009552D3">
        <w:rPr>
          <w:szCs w:val="28"/>
        </w:rPr>
        <w:t>р</w:t>
      </w:r>
      <w:r w:rsidRPr="009552D3">
        <w:rPr>
          <w:szCs w:val="28"/>
        </w:rPr>
        <w:t>той».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lastRenderedPageBreak/>
        <w:t>•</w:t>
      </w:r>
      <w:r w:rsidRPr="009552D3">
        <w:rPr>
          <w:szCs w:val="28"/>
        </w:rPr>
        <w:tab/>
        <w:t xml:space="preserve">снижение смертности от всех причин до 13,8 на 100 тыс. населения, в соответствии 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•</w:t>
      </w:r>
      <w:r w:rsidRPr="009552D3">
        <w:rPr>
          <w:szCs w:val="28"/>
        </w:rPr>
        <w:tab/>
        <w:t>Младенческой смертности  на 8,4 случаев на 1000 родившихся живыми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•</w:t>
      </w:r>
      <w:r w:rsidRPr="009552D3">
        <w:rPr>
          <w:szCs w:val="28"/>
        </w:rPr>
        <w:tab/>
        <w:t>Смертности от болезней системы кровообращения до 767,0 на 100 тыс. населения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•</w:t>
      </w:r>
      <w:r w:rsidRPr="009552D3">
        <w:rPr>
          <w:szCs w:val="28"/>
        </w:rPr>
        <w:tab/>
        <w:t>Смертности от новообразований до 216,4 на 100 тыс. населения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 xml:space="preserve">(в том числе от </w:t>
      </w:r>
      <w:proofErr w:type="gramStart"/>
      <w:r w:rsidRPr="009552D3">
        <w:rPr>
          <w:szCs w:val="28"/>
        </w:rPr>
        <w:t>злокачественных</w:t>
      </w:r>
      <w:proofErr w:type="gramEnd"/>
      <w:r w:rsidRPr="009552D3">
        <w:rPr>
          <w:szCs w:val="28"/>
        </w:rPr>
        <w:t>)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•</w:t>
      </w:r>
      <w:r w:rsidRPr="009552D3">
        <w:rPr>
          <w:szCs w:val="28"/>
        </w:rPr>
        <w:tab/>
        <w:t>Смертности от туберкулеза до  108,2 на 100 тыс. населения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•</w:t>
      </w:r>
      <w:r w:rsidRPr="009552D3">
        <w:rPr>
          <w:szCs w:val="28"/>
        </w:rPr>
        <w:tab/>
        <w:t xml:space="preserve"> Смертность от ДТП до 18,0 на 100 тыс. населения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3. Улучшить материально – техническую базу ЛПУ: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- приобрести оборудования по программе «Улучшение доступности и качества оказания медицинской помощи населению Чердаклинского района» на 2013-2016 годы в соответствии с порядками оказания медицинской пом</w:t>
      </w:r>
      <w:r w:rsidRPr="009552D3">
        <w:rPr>
          <w:szCs w:val="28"/>
        </w:rPr>
        <w:t>о</w:t>
      </w:r>
      <w:r w:rsidRPr="009552D3">
        <w:rPr>
          <w:szCs w:val="28"/>
        </w:rPr>
        <w:t>щи.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4. Привлечь кадры в соответствии с Законом Ульяновской области  от 02.05.2012 №49-ЗО "О мерах социальной поддержки отдельных категорий молодых специалистов на территории Ульяновской области" и  укомплект</w:t>
      </w:r>
      <w:r w:rsidRPr="009552D3">
        <w:rPr>
          <w:szCs w:val="28"/>
        </w:rPr>
        <w:t>о</w:t>
      </w:r>
      <w:r w:rsidRPr="009552D3">
        <w:rPr>
          <w:szCs w:val="28"/>
        </w:rPr>
        <w:t>вать штатами в соответствии с порядками оказания медицинской помощи, с помощью программы «Земский доктор», районной целевой программы «З</w:t>
      </w:r>
      <w:r w:rsidRPr="009552D3">
        <w:rPr>
          <w:szCs w:val="28"/>
        </w:rPr>
        <w:t>а</w:t>
      </w:r>
      <w:r w:rsidRPr="009552D3">
        <w:rPr>
          <w:szCs w:val="28"/>
        </w:rPr>
        <w:t>бота» на 2011- 2016 года».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5. Обучать и повышать квалификации медицинского персонала.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6. Выполнить территориальную программу государственных гарантий по оказанию бесплатной медицинской помощи населению в объемах, опр</w:t>
      </w:r>
      <w:r w:rsidRPr="009552D3">
        <w:rPr>
          <w:szCs w:val="28"/>
        </w:rPr>
        <w:t>е</w:t>
      </w:r>
      <w:r w:rsidRPr="009552D3">
        <w:rPr>
          <w:szCs w:val="28"/>
        </w:rPr>
        <w:t>деленных Министерством здравоохранения ульяновской области на 2015 год.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7. Производить оплату труда медицинских работников с учётом стим</w:t>
      </w:r>
      <w:r w:rsidRPr="009552D3">
        <w:rPr>
          <w:szCs w:val="28"/>
        </w:rPr>
        <w:t>у</w:t>
      </w:r>
      <w:r w:rsidRPr="009552D3">
        <w:rPr>
          <w:szCs w:val="28"/>
        </w:rPr>
        <w:t>лирующих выплат в соответствии с оценкой критериев качества предоста</w:t>
      </w:r>
      <w:r w:rsidRPr="009552D3">
        <w:rPr>
          <w:szCs w:val="28"/>
        </w:rPr>
        <w:t>в</w:t>
      </w:r>
      <w:r w:rsidRPr="009552D3">
        <w:rPr>
          <w:szCs w:val="28"/>
        </w:rPr>
        <w:t xml:space="preserve">ляемых услуг и выполнения ТПГГ.  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8. Внедрить и выполнить новые порядки оказания медицинской помощи.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9. Активно проводить санитарно-просветительную работу с целью п</w:t>
      </w:r>
      <w:r w:rsidRPr="009552D3">
        <w:rPr>
          <w:szCs w:val="28"/>
        </w:rPr>
        <w:t>о</w:t>
      </w:r>
      <w:r w:rsidRPr="009552D3">
        <w:rPr>
          <w:szCs w:val="28"/>
        </w:rPr>
        <w:t>вышения информирования населения о мерах профилактики и основных симптомах социально-значимых заболеваний (туберкулез, психические заб</w:t>
      </w:r>
      <w:r w:rsidRPr="009552D3">
        <w:rPr>
          <w:szCs w:val="28"/>
        </w:rPr>
        <w:t>о</w:t>
      </w:r>
      <w:r w:rsidRPr="009552D3">
        <w:rPr>
          <w:szCs w:val="28"/>
        </w:rPr>
        <w:t>левания, наркомания и алкоголизм, ВИЧ-инфекция, венерические заболев</w:t>
      </w:r>
      <w:r w:rsidRPr="009552D3">
        <w:rPr>
          <w:szCs w:val="28"/>
        </w:rPr>
        <w:t>а</w:t>
      </w:r>
      <w:r w:rsidRPr="009552D3">
        <w:rPr>
          <w:szCs w:val="28"/>
        </w:rPr>
        <w:t xml:space="preserve">ния). 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10. Формировать здоровый образ жизни среди населения Чердаклинск</w:t>
      </w:r>
      <w:r w:rsidRPr="009552D3">
        <w:rPr>
          <w:szCs w:val="28"/>
        </w:rPr>
        <w:t>о</w:t>
      </w:r>
      <w:r w:rsidRPr="009552D3">
        <w:rPr>
          <w:szCs w:val="28"/>
        </w:rPr>
        <w:t>го района.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11. Охватить диспансеризацией определенных групп населения, диспа</w:t>
      </w:r>
      <w:r w:rsidRPr="009552D3">
        <w:rPr>
          <w:szCs w:val="28"/>
        </w:rPr>
        <w:t>н</w:t>
      </w:r>
      <w:r w:rsidRPr="009552D3">
        <w:rPr>
          <w:szCs w:val="28"/>
        </w:rPr>
        <w:t xml:space="preserve">серизацией детей не менее 90 % подлежащего населения с целью раннего выявления и профилактики заболеваний, в </w:t>
      </w:r>
      <w:proofErr w:type="spellStart"/>
      <w:r w:rsidRPr="009552D3">
        <w:rPr>
          <w:szCs w:val="28"/>
        </w:rPr>
        <w:t>т.ч</w:t>
      </w:r>
      <w:proofErr w:type="spellEnd"/>
      <w:r w:rsidRPr="009552D3">
        <w:rPr>
          <w:szCs w:val="28"/>
        </w:rPr>
        <w:t>. неинфекционных.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12. Поддержать на должном уровне обеспечения лекарственными пр</w:t>
      </w:r>
      <w:r w:rsidRPr="009552D3">
        <w:rPr>
          <w:szCs w:val="28"/>
        </w:rPr>
        <w:t>е</w:t>
      </w:r>
      <w:r w:rsidRPr="009552D3">
        <w:rPr>
          <w:szCs w:val="28"/>
        </w:rPr>
        <w:t>паратами стационара, а также в рамках ОНЛС лиц имеющих право и не отк</w:t>
      </w:r>
      <w:r w:rsidRPr="009552D3">
        <w:rPr>
          <w:szCs w:val="28"/>
        </w:rPr>
        <w:t>а</w:t>
      </w:r>
      <w:r w:rsidRPr="009552D3">
        <w:rPr>
          <w:szCs w:val="28"/>
        </w:rPr>
        <w:t xml:space="preserve">завшихся от социального пакета. </w:t>
      </w:r>
    </w:p>
    <w:p w:rsidR="009552D3" w:rsidRPr="009552D3" w:rsidRDefault="009552D3" w:rsidP="009552D3">
      <w:pPr>
        <w:ind w:firstLine="567"/>
        <w:jc w:val="both"/>
        <w:rPr>
          <w:szCs w:val="28"/>
        </w:rPr>
      </w:pPr>
      <w:r w:rsidRPr="009552D3">
        <w:rPr>
          <w:szCs w:val="28"/>
        </w:rPr>
        <w:t>13.  Участвовать в областных и районных целевых программах.</w:t>
      </w:r>
    </w:p>
    <w:p w:rsidR="009552D3" w:rsidRPr="001A39EE" w:rsidRDefault="009552D3" w:rsidP="009552D3">
      <w:pPr>
        <w:ind w:firstLine="567"/>
        <w:jc w:val="both"/>
        <w:rPr>
          <w:szCs w:val="28"/>
        </w:rPr>
      </w:pPr>
    </w:p>
    <w:p w:rsidR="00474826" w:rsidRPr="00172E49" w:rsidRDefault="00474826" w:rsidP="00172E49">
      <w:pPr>
        <w:ind w:firstLine="567"/>
        <w:jc w:val="center"/>
        <w:rPr>
          <w:b/>
          <w:szCs w:val="28"/>
        </w:rPr>
      </w:pPr>
      <w:r w:rsidRPr="00172E49">
        <w:rPr>
          <w:b/>
          <w:szCs w:val="28"/>
        </w:rPr>
        <w:t xml:space="preserve">1.2.2.2. </w:t>
      </w:r>
      <w:r w:rsidR="002F248D" w:rsidRPr="00172E49">
        <w:rPr>
          <w:b/>
          <w:szCs w:val="28"/>
        </w:rPr>
        <w:t>Анализ системы образования</w:t>
      </w:r>
    </w:p>
    <w:p w:rsidR="00CF1066" w:rsidRPr="00CF1066" w:rsidRDefault="00CF1066" w:rsidP="00CF1066">
      <w:pPr>
        <w:ind w:firstLine="567"/>
        <w:jc w:val="both"/>
        <w:rPr>
          <w:szCs w:val="28"/>
        </w:rPr>
      </w:pPr>
      <w:r w:rsidRPr="00CF1066">
        <w:rPr>
          <w:szCs w:val="28"/>
        </w:rPr>
        <w:t xml:space="preserve">В 2014 году работа управления образования, учреждений образования была направлена на реализацию мероприятий, направленных на исполнение </w:t>
      </w:r>
      <w:r w:rsidRPr="00CF1066">
        <w:rPr>
          <w:szCs w:val="28"/>
        </w:rPr>
        <w:lastRenderedPageBreak/>
        <w:t>Указов Президента РФ В.В. Путина: ликвидацию очерёдности на зачисление детей в дошкольные образовательные учреждения, обеспечение достижения школьниками, обучающимися на территории муниципального образования, новых образовательных результатов, расширение потенциала системы д</w:t>
      </w:r>
      <w:r w:rsidRPr="00CF1066">
        <w:rPr>
          <w:szCs w:val="28"/>
        </w:rPr>
        <w:t>о</w:t>
      </w:r>
      <w:r w:rsidRPr="00CF1066">
        <w:rPr>
          <w:szCs w:val="28"/>
        </w:rPr>
        <w:t>полнительного образования детей.</w:t>
      </w:r>
    </w:p>
    <w:p w:rsidR="001A39EE" w:rsidRDefault="00CF1066" w:rsidP="00CF1066">
      <w:pPr>
        <w:ind w:firstLine="567"/>
        <w:jc w:val="both"/>
        <w:rPr>
          <w:szCs w:val="28"/>
        </w:rPr>
      </w:pPr>
      <w:r w:rsidRPr="00CF1066">
        <w:rPr>
          <w:szCs w:val="28"/>
        </w:rPr>
        <w:t>В целях эффективного использования материальных, кадровых, упра</w:t>
      </w:r>
      <w:r w:rsidRPr="00CF1066">
        <w:rPr>
          <w:szCs w:val="28"/>
        </w:rPr>
        <w:t>в</w:t>
      </w:r>
      <w:r w:rsidRPr="00CF1066">
        <w:rPr>
          <w:szCs w:val="28"/>
        </w:rPr>
        <w:t>ленческих и финансовых ресурсов в 2014 году сеть образовательных учр</w:t>
      </w:r>
      <w:r w:rsidRPr="00CF1066">
        <w:rPr>
          <w:szCs w:val="28"/>
        </w:rPr>
        <w:t>е</w:t>
      </w:r>
      <w:r w:rsidRPr="00CF1066">
        <w:rPr>
          <w:szCs w:val="28"/>
        </w:rPr>
        <w:t>ждений в районе была оптимизирована. В 2014 году функционировало в ра</w:t>
      </w:r>
      <w:r w:rsidRPr="00CF1066">
        <w:rPr>
          <w:szCs w:val="28"/>
        </w:rPr>
        <w:t>й</w:t>
      </w:r>
      <w:r w:rsidRPr="00CF1066">
        <w:rPr>
          <w:szCs w:val="28"/>
        </w:rPr>
        <w:t>оне 16 общеобразовательных школ, 5 филиалов с общим количеством 3740 человек (в 2013 году - 20 общеобразовательных школ, 1 филиал с общим к</w:t>
      </w:r>
      <w:r w:rsidRPr="00CF1066">
        <w:rPr>
          <w:szCs w:val="28"/>
        </w:rPr>
        <w:t>о</w:t>
      </w:r>
      <w:r w:rsidRPr="00CF1066">
        <w:rPr>
          <w:szCs w:val="28"/>
        </w:rPr>
        <w:t>личеством 3715). Количество учащихся незначительно возросло (на 1 %).</w:t>
      </w:r>
    </w:p>
    <w:p w:rsidR="00EA0229" w:rsidRDefault="00EA0229" w:rsidP="00CF1066">
      <w:pPr>
        <w:ind w:firstLine="567"/>
        <w:jc w:val="both"/>
        <w:rPr>
          <w:szCs w:val="28"/>
        </w:rPr>
      </w:pPr>
    </w:p>
    <w:p w:rsidR="00EA0229" w:rsidRDefault="00EA0229" w:rsidP="00EA0229">
      <w:pPr>
        <w:ind w:firstLine="567"/>
        <w:jc w:val="right"/>
        <w:rPr>
          <w:szCs w:val="28"/>
        </w:rPr>
      </w:pPr>
      <w:r>
        <w:rPr>
          <w:szCs w:val="28"/>
        </w:rPr>
        <w:t>Рисунок 10</w:t>
      </w:r>
    </w:p>
    <w:p w:rsidR="00B2652D" w:rsidRPr="00B2652D" w:rsidRDefault="0057402F" w:rsidP="00B2652D">
      <w:pPr>
        <w:ind w:hanging="284"/>
        <w:rPr>
          <w:b/>
          <w:szCs w:val="28"/>
        </w:rPr>
      </w:pPr>
      <w:r>
        <w:rPr>
          <w:b/>
          <w:szCs w:val="28"/>
        </w:rPr>
        <w:t>Анализ количества у</w:t>
      </w:r>
      <w:r w:rsidR="00B2652D" w:rsidRPr="00B2652D">
        <w:rPr>
          <w:b/>
          <w:szCs w:val="28"/>
        </w:rPr>
        <w:t>чащихся в общеобразовательных учрежден</w:t>
      </w:r>
      <w:r w:rsidR="00B2652D">
        <w:rPr>
          <w:b/>
          <w:szCs w:val="28"/>
        </w:rPr>
        <w:t xml:space="preserve">иях, </w:t>
      </w:r>
      <w:r w:rsidR="00B2652D" w:rsidRPr="00B2652D">
        <w:rPr>
          <w:b/>
          <w:szCs w:val="28"/>
        </w:rPr>
        <w:t>чел.</w:t>
      </w:r>
    </w:p>
    <w:p w:rsidR="00B2652D" w:rsidRDefault="00B2652D" w:rsidP="00EA0229">
      <w:pPr>
        <w:ind w:firstLine="567"/>
        <w:jc w:val="right"/>
        <w:rPr>
          <w:szCs w:val="28"/>
        </w:rPr>
      </w:pPr>
    </w:p>
    <w:p w:rsidR="00EA0229" w:rsidRPr="00CF1066" w:rsidRDefault="00B2652D" w:rsidP="00EA0229">
      <w:pPr>
        <w:ind w:firstLine="567"/>
        <w:jc w:val="right"/>
        <w:rPr>
          <w:szCs w:val="28"/>
        </w:rPr>
      </w:pPr>
      <w:r>
        <w:rPr>
          <w:noProof/>
          <w:szCs w:val="28"/>
        </w:rPr>
        <w:drawing>
          <wp:inline distT="0" distB="0" distL="0" distR="0" wp14:anchorId="75322D31">
            <wp:extent cx="5468620" cy="17926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7C3" w:rsidRPr="00761303" w:rsidRDefault="00761303" w:rsidP="00761303">
      <w:pPr>
        <w:ind w:firstLine="567"/>
        <w:jc w:val="both"/>
        <w:rPr>
          <w:szCs w:val="28"/>
          <w:highlight w:val="yellow"/>
        </w:rPr>
      </w:pPr>
      <w:r w:rsidRPr="00761303">
        <w:rPr>
          <w:szCs w:val="28"/>
        </w:rPr>
        <w:t>Тем самым средняя наполняемость общеобразовательных учреждений района увеличилась и составила 234 человек (в 2013 году - 186 человек, в 2012 году - 184).</w:t>
      </w:r>
    </w:p>
    <w:p w:rsidR="00CB4270" w:rsidRDefault="00CB4270" w:rsidP="00CB4270">
      <w:pPr>
        <w:ind w:firstLine="567"/>
        <w:jc w:val="right"/>
        <w:rPr>
          <w:szCs w:val="28"/>
        </w:rPr>
      </w:pPr>
      <w:r>
        <w:rPr>
          <w:szCs w:val="28"/>
        </w:rPr>
        <w:t>Рисунок 11</w:t>
      </w:r>
    </w:p>
    <w:p w:rsidR="00CB4270" w:rsidRPr="00931D67" w:rsidRDefault="00931D67" w:rsidP="00931D67">
      <w:pPr>
        <w:ind w:firstLine="567"/>
        <w:jc w:val="center"/>
        <w:rPr>
          <w:b/>
          <w:szCs w:val="28"/>
        </w:rPr>
      </w:pPr>
      <w:r w:rsidRPr="00931D67">
        <w:rPr>
          <w:b/>
          <w:szCs w:val="28"/>
        </w:rPr>
        <w:t>Средняя наполняемость общеобразовательных учреждений, чел.</w:t>
      </w:r>
    </w:p>
    <w:p w:rsidR="00CB4270" w:rsidRDefault="00CB4270" w:rsidP="002F239D">
      <w:pPr>
        <w:ind w:firstLine="567"/>
        <w:jc w:val="both"/>
        <w:rPr>
          <w:szCs w:val="28"/>
        </w:rPr>
      </w:pPr>
    </w:p>
    <w:p w:rsidR="002F2602" w:rsidRDefault="00CB4270" w:rsidP="002F239D">
      <w:pPr>
        <w:ind w:firstLine="567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409BEF7E">
            <wp:extent cx="5334635" cy="1828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303" w:rsidRPr="00761303" w:rsidRDefault="00761303" w:rsidP="00761303">
      <w:pPr>
        <w:ind w:firstLine="567"/>
        <w:jc w:val="both"/>
        <w:rPr>
          <w:szCs w:val="28"/>
        </w:rPr>
      </w:pPr>
      <w:r w:rsidRPr="00761303">
        <w:rPr>
          <w:szCs w:val="28"/>
        </w:rPr>
        <w:t>Сеть образовательных учреждений муниципального образования «Че</w:t>
      </w:r>
      <w:r w:rsidRPr="00761303">
        <w:rPr>
          <w:szCs w:val="28"/>
        </w:rPr>
        <w:t>р</w:t>
      </w:r>
      <w:r w:rsidRPr="00761303">
        <w:rPr>
          <w:szCs w:val="28"/>
        </w:rPr>
        <w:t>даклинский район», реализующих основную общеобразовательную програ</w:t>
      </w:r>
      <w:r w:rsidRPr="00761303">
        <w:rPr>
          <w:szCs w:val="28"/>
        </w:rPr>
        <w:t>м</w:t>
      </w:r>
      <w:r w:rsidRPr="00761303">
        <w:rPr>
          <w:szCs w:val="28"/>
        </w:rPr>
        <w:t>му дошкольного образования, насчитывает 19 муниципальных дошкольных учреждений и 10 дошкольных групп при 7 средних общеобразовательных школах.</w:t>
      </w:r>
    </w:p>
    <w:p w:rsidR="00761303" w:rsidRPr="00761303" w:rsidRDefault="00761303" w:rsidP="00761303">
      <w:pPr>
        <w:ind w:firstLine="567"/>
        <w:jc w:val="both"/>
        <w:rPr>
          <w:szCs w:val="28"/>
        </w:rPr>
      </w:pPr>
      <w:r w:rsidRPr="00761303">
        <w:rPr>
          <w:szCs w:val="28"/>
        </w:rPr>
        <w:lastRenderedPageBreak/>
        <w:t>Охват детей дошкольного возраста различными формами дошкольного образования (от 2 до 7 лет) составил 69,1%, что на 4,2% больше, чем в 2013 году.</w:t>
      </w:r>
    </w:p>
    <w:p w:rsidR="00761303" w:rsidRDefault="00761303" w:rsidP="00761303">
      <w:pPr>
        <w:ind w:firstLine="567"/>
        <w:jc w:val="both"/>
        <w:rPr>
          <w:szCs w:val="28"/>
        </w:rPr>
      </w:pPr>
      <w:r w:rsidRPr="00761303">
        <w:rPr>
          <w:szCs w:val="28"/>
        </w:rPr>
        <w:t>Для определения в детские образовательные учреждения зарегистрир</w:t>
      </w:r>
      <w:r w:rsidRPr="00761303">
        <w:rPr>
          <w:szCs w:val="28"/>
        </w:rPr>
        <w:t>о</w:t>
      </w:r>
      <w:r w:rsidRPr="00761303">
        <w:rPr>
          <w:szCs w:val="28"/>
        </w:rPr>
        <w:t>вано 182 ребенка (от 2 до 7 лет), в 2013 году - 351 человек, в 2012 учебном году - 383 ребенка.</w:t>
      </w:r>
    </w:p>
    <w:p w:rsidR="00980596" w:rsidRDefault="00980596" w:rsidP="00980596">
      <w:pPr>
        <w:ind w:firstLine="567"/>
        <w:jc w:val="right"/>
        <w:rPr>
          <w:szCs w:val="28"/>
        </w:rPr>
      </w:pPr>
      <w:r>
        <w:rPr>
          <w:szCs w:val="28"/>
        </w:rPr>
        <w:t>Рисунок 12</w:t>
      </w:r>
    </w:p>
    <w:p w:rsidR="00ED4C74" w:rsidRDefault="00980596" w:rsidP="00980596">
      <w:pPr>
        <w:ind w:firstLine="567"/>
        <w:jc w:val="center"/>
        <w:rPr>
          <w:b/>
          <w:szCs w:val="28"/>
        </w:rPr>
      </w:pPr>
      <w:r w:rsidRPr="00980596">
        <w:rPr>
          <w:b/>
          <w:szCs w:val="28"/>
        </w:rPr>
        <w:t xml:space="preserve">Регистрация детей для определения в детские дошкольные </w:t>
      </w:r>
    </w:p>
    <w:p w:rsidR="00980596" w:rsidRPr="00980596" w:rsidRDefault="00980596" w:rsidP="00980596">
      <w:pPr>
        <w:ind w:firstLine="567"/>
        <w:jc w:val="center"/>
        <w:rPr>
          <w:b/>
          <w:szCs w:val="28"/>
        </w:rPr>
      </w:pPr>
      <w:r w:rsidRPr="00980596">
        <w:rPr>
          <w:b/>
          <w:szCs w:val="28"/>
        </w:rPr>
        <w:t>учреждения, чел.</w:t>
      </w:r>
    </w:p>
    <w:p w:rsidR="00980596" w:rsidRDefault="00980596" w:rsidP="00980596">
      <w:pPr>
        <w:ind w:firstLine="567"/>
        <w:jc w:val="right"/>
        <w:rPr>
          <w:szCs w:val="28"/>
        </w:rPr>
      </w:pPr>
    </w:p>
    <w:p w:rsidR="00657D11" w:rsidRDefault="00980596" w:rsidP="00761303">
      <w:pPr>
        <w:ind w:firstLine="567"/>
        <w:jc w:val="both"/>
        <w:rPr>
          <w:szCs w:val="28"/>
        </w:rPr>
      </w:pPr>
      <w:r w:rsidRPr="00E445E0">
        <w:rPr>
          <w:noProof/>
          <w:szCs w:val="28"/>
        </w:rPr>
        <w:drawing>
          <wp:inline distT="0" distB="0" distL="0" distR="0" wp14:anchorId="65F8FE12" wp14:editId="1C37E111">
            <wp:extent cx="5448300" cy="1828800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62F56" w:rsidRDefault="00A62F56" w:rsidP="00A62F56">
      <w:pPr>
        <w:ind w:firstLine="567"/>
        <w:jc w:val="both"/>
        <w:rPr>
          <w:szCs w:val="28"/>
        </w:rPr>
      </w:pPr>
      <w:r w:rsidRPr="00A62F56">
        <w:rPr>
          <w:szCs w:val="28"/>
        </w:rPr>
        <w:t>Во исполнение Указа Президента Российской Федерации №599 «О м</w:t>
      </w:r>
      <w:r w:rsidRPr="00A62F56">
        <w:rPr>
          <w:szCs w:val="28"/>
        </w:rPr>
        <w:t>е</w:t>
      </w:r>
      <w:r w:rsidRPr="00A62F56">
        <w:rPr>
          <w:szCs w:val="28"/>
        </w:rPr>
        <w:t>рах реализации государственной политики в области образования и науки» в 2014 году охват детей от 3 до 7 лет дошкольным образованием составил 97%, в 2013 году – 72%, в 2012 году – 65%.</w:t>
      </w:r>
    </w:p>
    <w:p w:rsidR="00323CB6" w:rsidRDefault="00323CB6" w:rsidP="00A2796A">
      <w:pPr>
        <w:jc w:val="both"/>
        <w:rPr>
          <w:szCs w:val="28"/>
        </w:rPr>
      </w:pPr>
    </w:p>
    <w:p w:rsidR="00323CB6" w:rsidRDefault="00323CB6" w:rsidP="00323CB6">
      <w:pPr>
        <w:ind w:firstLine="567"/>
        <w:jc w:val="right"/>
        <w:rPr>
          <w:szCs w:val="28"/>
        </w:rPr>
      </w:pPr>
      <w:r>
        <w:rPr>
          <w:szCs w:val="28"/>
        </w:rPr>
        <w:t>Рисунок 13</w:t>
      </w:r>
    </w:p>
    <w:p w:rsidR="00323CB6" w:rsidRPr="00323CB6" w:rsidRDefault="00323CB6" w:rsidP="00323CB6">
      <w:pPr>
        <w:ind w:firstLine="567"/>
        <w:jc w:val="center"/>
        <w:rPr>
          <w:b/>
          <w:szCs w:val="28"/>
        </w:rPr>
      </w:pPr>
      <w:r w:rsidRPr="00323CB6">
        <w:rPr>
          <w:b/>
          <w:szCs w:val="28"/>
        </w:rPr>
        <w:t>Охват детей дошкольным образованием, %</w:t>
      </w:r>
    </w:p>
    <w:p w:rsidR="00A62F56" w:rsidRPr="00A62F56" w:rsidRDefault="00A62F56" w:rsidP="00A62F56">
      <w:pPr>
        <w:ind w:firstLine="567"/>
        <w:jc w:val="both"/>
        <w:rPr>
          <w:b/>
          <w:szCs w:val="28"/>
          <w:highlight w:val="yellow"/>
        </w:rPr>
      </w:pPr>
      <w:r w:rsidRPr="00323CB6">
        <w:rPr>
          <w:b/>
          <w:noProof/>
          <w:szCs w:val="28"/>
        </w:rPr>
        <w:drawing>
          <wp:inline distT="0" distB="0" distL="0" distR="0" wp14:anchorId="07F43DB0" wp14:editId="3FEF4C4C">
            <wp:extent cx="5848350" cy="1828800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62F56" w:rsidRPr="00B9596E" w:rsidRDefault="00A62F56" w:rsidP="00A62F56">
      <w:pPr>
        <w:ind w:firstLine="567"/>
        <w:jc w:val="both"/>
        <w:rPr>
          <w:szCs w:val="28"/>
        </w:rPr>
      </w:pPr>
      <w:r w:rsidRPr="00B9596E">
        <w:rPr>
          <w:szCs w:val="28"/>
        </w:rPr>
        <w:t>В 2014 году из общего объема консолидированного бюджета отрасли «Образование» Чердаклинского района выделено 408,2 млн. руб. Выплачена заработная плата — 250,6 млн. руб., произведена оплата коммунальных услуг — 28,0 млн. руб.</w:t>
      </w:r>
    </w:p>
    <w:p w:rsidR="00A62F56" w:rsidRPr="00B9596E" w:rsidRDefault="00A62F56" w:rsidP="00A62F56">
      <w:pPr>
        <w:ind w:firstLine="567"/>
        <w:jc w:val="both"/>
        <w:rPr>
          <w:b/>
          <w:szCs w:val="28"/>
        </w:rPr>
      </w:pPr>
      <w:r w:rsidRPr="00B9596E">
        <w:rPr>
          <w:szCs w:val="28"/>
        </w:rPr>
        <w:t>На подготовку образовательных учреждений к новому учебному году было выделено 2,0 млн. руб.</w:t>
      </w:r>
    </w:p>
    <w:p w:rsidR="00A62F56" w:rsidRPr="00B9596E" w:rsidRDefault="00A62F56" w:rsidP="00A62F56">
      <w:pPr>
        <w:ind w:firstLine="567"/>
        <w:jc w:val="both"/>
        <w:rPr>
          <w:szCs w:val="28"/>
        </w:rPr>
      </w:pPr>
      <w:proofErr w:type="gramStart"/>
      <w:r w:rsidRPr="00B9596E">
        <w:rPr>
          <w:szCs w:val="28"/>
        </w:rPr>
        <w:t xml:space="preserve">Отремонтирована кровля в МДОУ Чердаклинском детском саду №2 – 100,0 тыс. руб., в филиале МКОУ </w:t>
      </w:r>
      <w:proofErr w:type="spellStart"/>
      <w:r w:rsidRPr="00B9596E">
        <w:rPr>
          <w:szCs w:val="28"/>
        </w:rPr>
        <w:t>Новобелоярской</w:t>
      </w:r>
      <w:proofErr w:type="spellEnd"/>
      <w:r w:rsidRPr="00B9596E">
        <w:rPr>
          <w:szCs w:val="28"/>
        </w:rPr>
        <w:t xml:space="preserve"> средней школе в селе Ст</w:t>
      </w:r>
      <w:r w:rsidRPr="00B9596E">
        <w:rPr>
          <w:szCs w:val="28"/>
        </w:rPr>
        <w:t>а</w:t>
      </w:r>
      <w:r w:rsidRPr="00B9596E">
        <w:rPr>
          <w:szCs w:val="28"/>
        </w:rPr>
        <w:t xml:space="preserve">рый Белый Яр – 100,0 млн. руб., МДОУ Чердаклинском детском саду №5 – 200,0 тыс. руб., МБОУ </w:t>
      </w:r>
      <w:proofErr w:type="spellStart"/>
      <w:r w:rsidRPr="00B9596E">
        <w:rPr>
          <w:szCs w:val="28"/>
        </w:rPr>
        <w:t>Мирновской</w:t>
      </w:r>
      <w:proofErr w:type="spellEnd"/>
      <w:r w:rsidRPr="00B9596E">
        <w:rPr>
          <w:szCs w:val="28"/>
        </w:rPr>
        <w:t xml:space="preserve"> средней общеобразовательной школе </w:t>
      </w:r>
      <w:r w:rsidRPr="00B9596E">
        <w:rPr>
          <w:szCs w:val="28"/>
        </w:rPr>
        <w:lastRenderedPageBreak/>
        <w:t xml:space="preserve">имени Сергея Юрьевича Пядышева– 200,0 тыс. руб., МКОУ </w:t>
      </w:r>
      <w:proofErr w:type="spellStart"/>
      <w:r w:rsidRPr="00B9596E">
        <w:rPr>
          <w:szCs w:val="28"/>
        </w:rPr>
        <w:t>Калмаюрской</w:t>
      </w:r>
      <w:proofErr w:type="spellEnd"/>
      <w:r w:rsidRPr="00B9596E">
        <w:rPr>
          <w:szCs w:val="28"/>
        </w:rPr>
        <w:t xml:space="preserve"> средней школе 600,0 тыс. руб.</w:t>
      </w:r>
      <w:proofErr w:type="gramEnd"/>
    </w:p>
    <w:p w:rsidR="00A62F56" w:rsidRPr="00B9596E" w:rsidRDefault="00A62F56" w:rsidP="00A62F56">
      <w:pPr>
        <w:ind w:firstLine="567"/>
        <w:jc w:val="both"/>
        <w:rPr>
          <w:szCs w:val="28"/>
        </w:rPr>
      </w:pPr>
      <w:r w:rsidRPr="00B9596E">
        <w:rPr>
          <w:szCs w:val="28"/>
        </w:rPr>
        <w:t>В 2014 году на подготовку к отопительному сезону было выделено и приобретено угля на 1,3 млн. руб.</w:t>
      </w:r>
    </w:p>
    <w:p w:rsidR="00A62F56" w:rsidRPr="00B9596E" w:rsidRDefault="00A62F56" w:rsidP="00A62F56">
      <w:pPr>
        <w:ind w:firstLine="567"/>
        <w:jc w:val="both"/>
        <w:rPr>
          <w:szCs w:val="28"/>
        </w:rPr>
      </w:pPr>
      <w:r w:rsidRPr="00B9596E">
        <w:rPr>
          <w:szCs w:val="28"/>
        </w:rPr>
        <w:t>На приобретение учебников и учебно-методических пособий из облас</w:t>
      </w:r>
      <w:r w:rsidRPr="00B9596E">
        <w:rPr>
          <w:szCs w:val="28"/>
        </w:rPr>
        <w:t>т</w:t>
      </w:r>
      <w:r w:rsidRPr="00B9596E">
        <w:rPr>
          <w:szCs w:val="28"/>
        </w:rPr>
        <w:t xml:space="preserve">ных средств выделена сумма в размере 3,6 млн. руб. </w:t>
      </w:r>
    </w:p>
    <w:p w:rsidR="00A62F56" w:rsidRPr="00B9596E" w:rsidRDefault="00A62F56" w:rsidP="00A62F56">
      <w:pPr>
        <w:ind w:firstLine="567"/>
        <w:jc w:val="both"/>
        <w:rPr>
          <w:szCs w:val="28"/>
        </w:rPr>
      </w:pPr>
      <w:r w:rsidRPr="00B9596E">
        <w:rPr>
          <w:szCs w:val="28"/>
        </w:rPr>
        <w:t>В рамках реализации Указа Президента №599 в 2014 году произошло увеличение заработной платы в образовательных организациях.</w:t>
      </w:r>
    </w:p>
    <w:p w:rsidR="00A62F56" w:rsidRPr="00A62F56" w:rsidRDefault="00A62F56" w:rsidP="00A62F56">
      <w:pPr>
        <w:ind w:firstLine="567"/>
        <w:jc w:val="both"/>
        <w:rPr>
          <w:b/>
          <w:szCs w:val="28"/>
          <w:highlight w:val="yellow"/>
        </w:rPr>
      </w:pPr>
    </w:p>
    <w:p w:rsidR="00A62F56" w:rsidRPr="00095F20" w:rsidRDefault="00095F20" w:rsidP="00095F20">
      <w:pPr>
        <w:ind w:firstLine="567"/>
        <w:jc w:val="right"/>
        <w:rPr>
          <w:szCs w:val="28"/>
        </w:rPr>
      </w:pPr>
      <w:r w:rsidRPr="00095F20">
        <w:rPr>
          <w:szCs w:val="28"/>
        </w:rPr>
        <w:t>Таблица 6</w:t>
      </w:r>
    </w:p>
    <w:p w:rsidR="00A62F56" w:rsidRPr="00ED3292" w:rsidRDefault="00A62F56" w:rsidP="00A62F56">
      <w:pPr>
        <w:ind w:firstLine="567"/>
        <w:jc w:val="both"/>
        <w:rPr>
          <w:b/>
          <w:szCs w:val="28"/>
        </w:rPr>
      </w:pPr>
      <w:r w:rsidRPr="00ED3292">
        <w:rPr>
          <w:b/>
          <w:szCs w:val="28"/>
        </w:rPr>
        <w:t>Средняя заработная плата педагогических работников</w:t>
      </w:r>
    </w:p>
    <w:p w:rsidR="00A62F56" w:rsidRPr="00ED3292" w:rsidRDefault="00A62F56" w:rsidP="00A62F56">
      <w:pPr>
        <w:ind w:firstLine="567"/>
        <w:jc w:val="both"/>
        <w:rPr>
          <w:b/>
          <w:szCs w:val="28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842"/>
        <w:gridCol w:w="1843"/>
        <w:gridCol w:w="1701"/>
      </w:tblGrid>
      <w:tr w:rsidR="00A62F56" w:rsidRPr="00ED3292" w:rsidTr="006F71A8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2013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2014</w:t>
            </w:r>
          </w:p>
        </w:tc>
      </w:tr>
      <w:tr w:rsidR="00A62F56" w:rsidRPr="00ED3292" w:rsidTr="006F71A8">
        <w:trPr>
          <w:trHeight w:val="853"/>
        </w:trPr>
        <w:tc>
          <w:tcPr>
            <w:tcW w:w="4508" w:type="dxa"/>
            <w:tcBorders>
              <w:left w:val="single" w:sz="4" w:space="0" w:color="000000"/>
              <w:bottom w:val="single" w:sz="4" w:space="0" w:color="auto"/>
            </w:tcBorders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Средняя заработная плата п</w:t>
            </w:r>
            <w:r w:rsidRPr="00ED3292">
              <w:rPr>
                <w:szCs w:val="28"/>
              </w:rPr>
              <w:t>е</w:t>
            </w:r>
            <w:r w:rsidRPr="00ED3292">
              <w:rPr>
                <w:szCs w:val="28"/>
              </w:rPr>
              <w:t>дагога в дошкольных учреждениях, руб.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10 323,0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</w:p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16 349,9</w:t>
            </w:r>
          </w:p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16 777,6</w:t>
            </w:r>
          </w:p>
        </w:tc>
      </w:tr>
      <w:tr w:rsidR="00A62F56" w:rsidRPr="00ED3292" w:rsidTr="006F71A8">
        <w:trPr>
          <w:trHeight w:val="126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Средняя заработная плата п</w:t>
            </w:r>
            <w:r w:rsidRPr="00ED3292">
              <w:rPr>
                <w:szCs w:val="28"/>
              </w:rPr>
              <w:t>е</w:t>
            </w:r>
            <w:r w:rsidRPr="00ED3292">
              <w:rPr>
                <w:szCs w:val="28"/>
              </w:rPr>
              <w:t>дагога в общеобразовательных учреждениях,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16 758,0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18 705,95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21 332,0</w:t>
            </w:r>
          </w:p>
        </w:tc>
      </w:tr>
      <w:tr w:rsidR="00A62F56" w:rsidRPr="00ED3292" w:rsidTr="006F71A8">
        <w:trPr>
          <w:trHeight w:val="112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Средняя заработная плата п</w:t>
            </w:r>
            <w:r w:rsidRPr="00ED3292">
              <w:rPr>
                <w:szCs w:val="28"/>
              </w:rPr>
              <w:t>е</w:t>
            </w:r>
            <w:r w:rsidRPr="00ED3292">
              <w:rPr>
                <w:szCs w:val="28"/>
              </w:rPr>
              <w:t>дагога в учреждениях дополн</w:t>
            </w:r>
            <w:r w:rsidRPr="00ED3292">
              <w:rPr>
                <w:szCs w:val="28"/>
              </w:rPr>
              <w:t>и</w:t>
            </w:r>
            <w:r w:rsidRPr="00ED3292">
              <w:rPr>
                <w:szCs w:val="28"/>
              </w:rPr>
              <w:t>тельного образования,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3 924,0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11 598,0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56" w:rsidRPr="00ED3292" w:rsidRDefault="00A62F56" w:rsidP="00A62F56">
            <w:pPr>
              <w:ind w:firstLine="567"/>
              <w:jc w:val="both"/>
              <w:rPr>
                <w:szCs w:val="28"/>
              </w:rPr>
            </w:pPr>
            <w:r w:rsidRPr="00ED3292">
              <w:rPr>
                <w:szCs w:val="28"/>
              </w:rPr>
              <w:t>12 290,0</w:t>
            </w:r>
          </w:p>
        </w:tc>
      </w:tr>
    </w:tbl>
    <w:p w:rsidR="00A62F56" w:rsidRDefault="00A62F56" w:rsidP="00A62F56">
      <w:pPr>
        <w:ind w:firstLine="567"/>
        <w:jc w:val="both"/>
        <w:rPr>
          <w:szCs w:val="28"/>
        </w:rPr>
      </w:pPr>
      <w:r w:rsidRPr="00ED3292">
        <w:rPr>
          <w:szCs w:val="28"/>
        </w:rPr>
        <w:t>За последние три года наблюдается рост показателя качества образов</w:t>
      </w:r>
      <w:r w:rsidRPr="00ED3292">
        <w:rPr>
          <w:szCs w:val="28"/>
        </w:rPr>
        <w:t>а</w:t>
      </w:r>
      <w:r w:rsidRPr="00ED3292">
        <w:rPr>
          <w:szCs w:val="28"/>
        </w:rPr>
        <w:t>ния: в 2014 году он составил – 51,1% (в 2013 году - 50,1%, в 2012 - 47,5%, 2011 - 47,6%).</w:t>
      </w:r>
    </w:p>
    <w:p w:rsidR="009C4F74" w:rsidRDefault="009C4F74" w:rsidP="009C4F74">
      <w:pPr>
        <w:ind w:firstLine="567"/>
        <w:jc w:val="right"/>
        <w:rPr>
          <w:szCs w:val="28"/>
        </w:rPr>
      </w:pPr>
      <w:r>
        <w:rPr>
          <w:szCs w:val="28"/>
        </w:rPr>
        <w:t xml:space="preserve"> Рисунок 14</w:t>
      </w:r>
    </w:p>
    <w:p w:rsidR="009C4F74" w:rsidRPr="009C4F74" w:rsidRDefault="009C4F74" w:rsidP="009C4F74">
      <w:pPr>
        <w:ind w:firstLine="567"/>
        <w:jc w:val="center"/>
        <w:rPr>
          <w:b/>
          <w:szCs w:val="28"/>
        </w:rPr>
      </w:pPr>
      <w:r w:rsidRPr="009C4F74">
        <w:rPr>
          <w:b/>
          <w:szCs w:val="28"/>
        </w:rPr>
        <w:t>Анализ качества образования, %</w:t>
      </w:r>
    </w:p>
    <w:p w:rsidR="009C4F74" w:rsidRPr="00ED3292" w:rsidRDefault="009C4F74" w:rsidP="009C4F74">
      <w:pPr>
        <w:ind w:firstLine="567"/>
        <w:jc w:val="right"/>
        <w:rPr>
          <w:szCs w:val="28"/>
        </w:rPr>
      </w:pPr>
    </w:p>
    <w:p w:rsidR="00A62F56" w:rsidRDefault="00A62F56" w:rsidP="00A62F56">
      <w:pPr>
        <w:ind w:firstLine="567"/>
        <w:jc w:val="both"/>
        <w:rPr>
          <w:szCs w:val="28"/>
        </w:rPr>
      </w:pPr>
      <w:r w:rsidRPr="009C4F74">
        <w:rPr>
          <w:noProof/>
          <w:szCs w:val="28"/>
        </w:rPr>
        <w:drawing>
          <wp:inline distT="0" distB="0" distL="0" distR="0" wp14:anchorId="13E6FFED" wp14:editId="1FF4E4D7">
            <wp:extent cx="6029325" cy="1828800"/>
            <wp:effectExtent l="0" t="0" r="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F93DC7">
        <w:rPr>
          <w:szCs w:val="28"/>
        </w:rPr>
        <w:tab/>
        <w:t>В</w:t>
      </w:r>
      <w:r w:rsidRPr="00314CCD">
        <w:rPr>
          <w:szCs w:val="28"/>
        </w:rPr>
        <w:t xml:space="preserve"> 2014 году </w:t>
      </w:r>
      <w:proofErr w:type="spellStart"/>
      <w:r w:rsidRPr="00314CCD">
        <w:rPr>
          <w:szCs w:val="28"/>
        </w:rPr>
        <w:t>выпустилось</w:t>
      </w:r>
      <w:proofErr w:type="spellEnd"/>
      <w:r w:rsidRPr="00314CCD">
        <w:rPr>
          <w:szCs w:val="28"/>
        </w:rPr>
        <w:t xml:space="preserve"> 196 </w:t>
      </w:r>
      <w:proofErr w:type="spellStart"/>
      <w:r w:rsidRPr="00314CCD">
        <w:rPr>
          <w:szCs w:val="28"/>
        </w:rPr>
        <w:t>одиннадцатиклассников</w:t>
      </w:r>
      <w:proofErr w:type="spellEnd"/>
      <w:r w:rsidRPr="00314CCD">
        <w:rPr>
          <w:szCs w:val="28"/>
        </w:rPr>
        <w:t>, из них 19 око</w:t>
      </w:r>
      <w:r w:rsidRPr="00314CCD">
        <w:rPr>
          <w:szCs w:val="28"/>
        </w:rPr>
        <w:t>н</w:t>
      </w:r>
      <w:r w:rsidRPr="00314CCD">
        <w:rPr>
          <w:szCs w:val="28"/>
        </w:rPr>
        <w:t>чили школу с золотыми медалями Российской Федерации (в 2013 году 15 ч</w:t>
      </w:r>
      <w:r w:rsidRPr="00314CCD">
        <w:rPr>
          <w:szCs w:val="28"/>
        </w:rPr>
        <w:t>е</w:t>
      </w:r>
      <w:r w:rsidRPr="00314CCD">
        <w:rPr>
          <w:szCs w:val="28"/>
        </w:rPr>
        <w:t>ловек награждены золотой медалью, в 2012 - 18 чел., 2011- 14 чел., 2010 - 16 чел., в 2009 г. - 1).</w:t>
      </w:r>
    </w:p>
    <w:p w:rsidR="0023336E" w:rsidRDefault="0023336E" w:rsidP="006D2A51">
      <w:pPr>
        <w:ind w:firstLine="567"/>
        <w:jc w:val="right"/>
        <w:rPr>
          <w:szCs w:val="28"/>
        </w:rPr>
      </w:pPr>
    </w:p>
    <w:p w:rsidR="0023336E" w:rsidRDefault="0023336E" w:rsidP="006D2A51">
      <w:pPr>
        <w:ind w:firstLine="567"/>
        <w:jc w:val="right"/>
        <w:rPr>
          <w:szCs w:val="28"/>
        </w:rPr>
      </w:pPr>
    </w:p>
    <w:p w:rsidR="0023336E" w:rsidRDefault="0023336E" w:rsidP="006D2A51">
      <w:pPr>
        <w:ind w:firstLine="567"/>
        <w:jc w:val="right"/>
        <w:rPr>
          <w:szCs w:val="28"/>
        </w:rPr>
      </w:pPr>
    </w:p>
    <w:p w:rsidR="006D2A51" w:rsidRDefault="006D2A51" w:rsidP="006D2A51">
      <w:pPr>
        <w:ind w:firstLine="567"/>
        <w:jc w:val="right"/>
        <w:rPr>
          <w:szCs w:val="28"/>
        </w:rPr>
      </w:pPr>
      <w:r>
        <w:rPr>
          <w:szCs w:val="28"/>
        </w:rPr>
        <w:lastRenderedPageBreak/>
        <w:t>Рисунок 15</w:t>
      </w:r>
    </w:p>
    <w:p w:rsidR="006D2A51" w:rsidRPr="007D519B" w:rsidRDefault="006D2A51" w:rsidP="006D2A51">
      <w:pPr>
        <w:ind w:firstLine="567"/>
        <w:jc w:val="center"/>
        <w:rPr>
          <w:b/>
          <w:szCs w:val="28"/>
        </w:rPr>
      </w:pPr>
      <w:r w:rsidRPr="007D519B">
        <w:rPr>
          <w:b/>
          <w:szCs w:val="28"/>
        </w:rPr>
        <w:t>Количество выпускников с золотыми медалями, шт.</w:t>
      </w:r>
    </w:p>
    <w:p w:rsidR="00A62F56" w:rsidRPr="009E520E" w:rsidRDefault="00A62F56" w:rsidP="00A62F56">
      <w:pPr>
        <w:ind w:firstLine="567"/>
        <w:jc w:val="both"/>
        <w:rPr>
          <w:szCs w:val="28"/>
        </w:rPr>
      </w:pPr>
      <w:r w:rsidRPr="003141C1">
        <w:rPr>
          <w:noProof/>
          <w:szCs w:val="28"/>
        </w:rPr>
        <w:drawing>
          <wp:inline distT="0" distB="0" distL="0" distR="0" wp14:anchorId="0C43C743" wp14:editId="1F3FFB42">
            <wp:extent cx="5800725" cy="1828800"/>
            <wp:effectExtent l="0" t="0" r="0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272472">
        <w:rPr>
          <w:szCs w:val="28"/>
        </w:rPr>
        <w:tab/>
        <w:t>Впервые</w:t>
      </w:r>
      <w:r w:rsidRPr="009E520E">
        <w:rPr>
          <w:szCs w:val="28"/>
        </w:rPr>
        <w:t xml:space="preserve"> в 2014 году выпускникам школы вручались медали Ульяно</w:t>
      </w:r>
      <w:r w:rsidRPr="009E520E">
        <w:rPr>
          <w:szCs w:val="28"/>
        </w:rPr>
        <w:t>в</w:t>
      </w:r>
      <w:r w:rsidRPr="009E520E">
        <w:rPr>
          <w:szCs w:val="28"/>
        </w:rPr>
        <w:t>ской области, наши учащиеся получили 12 золотых и 4 серебряных медали.</w:t>
      </w:r>
    </w:p>
    <w:p w:rsidR="00A62F56" w:rsidRPr="009E520E" w:rsidRDefault="00A62F56" w:rsidP="00A62F56">
      <w:pPr>
        <w:ind w:firstLine="567"/>
        <w:jc w:val="both"/>
        <w:rPr>
          <w:szCs w:val="28"/>
        </w:rPr>
      </w:pPr>
      <w:r w:rsidRPr="009E520E">
        <w:rPr>
          <w:szCs w:val="28"/>
        </w:rPr>
        <w:t>В 2014 году на работу в район прибыло 9 молодых специалистов, отм</w:t>
      </w:r>
      <w:r w:rsidRPr="009E520E">
        <w:rPr>
          <w:szCs w:val="28"/>
        </w:rPr>
        <w:t>е</w:t>
      </w:r>
      <w:r w:rsidRPr="009E520E">
        <w:rPr>
          <w:szCs w:val="28"/>
        </w:rPr>
        <w:t>чается увеличение числа молодых кадров (в 2013 году в образовательные учреждения Чердаклинского района устроилось 8 молодых специалистов).</w:t>
      </w:r>
    </w:p>
    <w:p w:rsidR="00536CAB" w:rsidRPr="00BA4F65" w:rsidRDefault="00536CAB" w:rsidP="00536CAB">
      <w:pPr>
        <w:ind w:firstLine="567"/>
        <w:jc w:val="both"/>
        <w:rPr>
          <w:b/>
          <w:szCs w:val="28"/>
        </w:rPr>
      </w:pPr>
      <w:r w:rsidRPr="00BA4F65">
        <w:rPr>
          <w:b/>
          <w:szCs w:val="28"/>
        </w:rPr>
        <w:t>1.2.2.3. Анализ отрасли культуры муниципального образования «Чердаклинский район»</w:t>
      </w:r>
    </w:p>
    <w:p w:rsidR="00536CAB" w:rsidRPr="00C13094" w:rsidRDefault="00536CAB" w:rsidP="00F94769">
      <w:pPr>
        <w:ind w:firstLine="709"/>
        <w:jc w:val="both"/>
        <w:rPr>
          <w:szCs w:val="28"/>
        </w:rPr>
      </w:pPr>
      <w:r w:rsidRPr="00C13094">
        <w:rPr>
          <w:szCs w:val="28"/>
        </w:rPr>
        <w:t>Сеть муниципальных учреждений культуры и муниципальных образ</w:t>
      </w:r>
      <w:r w:rsidRPr="00C13094">
        <w:rPr>
          <w:szCs w:val="28"/>
        </w:rPr>
        <w:t>о</w:t>
      </w:r>
      <w:r w:rsidRPr="00C13094">
        <w:rPr>
          <w:szCs w:val="28"/>
        </w:rPr>
        <w:t>вательных учреждений дополнительного образования в сфере культуры включает в себя 4 учреждения (юридических лица), в которых учредителем является администрация муниципального образования «Чердаклинский ра</w:t>
      </w:r>
      <w:r w:rsidRPr="00C13094">
        <w:rPr>
          <w:szCs w:val="28"/>
        </w:rPr>
        <w:t>й</w:t>
      </w:r>
      <w:r w:rsidRPr="00C13094">
        <w:rPr>
          <w:szCs w:val="28"/>
        </w:rPr>
        <w:t>он»:</w:t>
      </w:r>
    </w:p>
    <w:p w:rsidR="00536CAB" w:rsidRPr="00C13094" w:rsidRDefault="00536CAB" w:rsidP="00536CAB">
      <w:pPr>
        <w:numPr>
          <w:ilvl w:val="0"/>
          <w:numId w:val="19"/>
        </w:numPr>
        <w:jc w:val="both"/>
        <w:rPr>
          <w:szCs w:val="28"/>
        </w:rPr>
      </w:pPr>
      <w:r w:rsidRPr="00C13094">
        <w:rPr>
          <w:szCs w:val="28"/>
        </w:rPr>
        <w:t>МУК «</w:t>
      </w:r>
      <w:proofErr w:type="spellStart"/>
      <w:r w:rsidRPr="00C13094">
        <w:rPr>
          <w:szCs w:val="28"/>
        </w:rPr>
        <w:t>Межпоселенческий</w:t>
      </w:r>
      <w:proofErr w:type="spellEnd"/>
      <w:r w:rsidRPr="00C13094">
        <w:rPr>
          <w:szCs w:val="28"/>
        </w:rPr>
        <w:t xml:space="preserve"> культурный центр», объединяющий 28 би</w:t>
      </w:r>
      <w:r w:rsidRPr="00C13094">
        <w:rPr>
          <w:szCs w:val="28"/>
        </w:rPr>
        <w:t>б</w:t>
      </w:r>
      <w:r w:rsidRPr="00C13094">
        <w:rPr>
          <w:szCs w:val="28"/>
        </w:rPr>
        <w:t>лиотек и 14 филиалов (СДК),</w:t>
      </w:r>
    </w:p>
    <w:p w:rsidR="00536CAB" w:rsidRPr="00C13094" w:rsidRDefault="00536CAB" w:rsidP="00536CAB">
      <w:pPr>
        <w:numPr>
          <w:ilvl w:val="0"/>
          <w:numId w:val="19"/>
        </w:numPr>
        <w:jc w:val="both"/>
        <w:rPr>
          <w:szCs w:val="28"/>
        </w:rPr>
      </w:pPr>
      <w:r w:rsidRPr="00C13094">
        <w:rPr>
          <w:szCs w:val="28"/>
        </w:rPr>
        <w:t xml:space="preserve">2 Детских школы искусств, </w:t>
      </w:r>
    </w:p>
    <w:p w:rsidR="00536CAB" w:rsidRPr="00C13094" w:rsidRDefault="00536CAB" w:rsidP="00536CAB">
      <w:pPr>
        <w:numPr>
          <w:ilvl w:val="0"/>
          <w:numId w:val="19"/>
        </w:numPr>
        <w:jc w:val="both"/>
        <w:rPr>
          <w:szCs w:val="28"/>
        </w:rPr>
      </w:pPr>
      <w:r w:rsidRPr="00C13094">
        <w:rPr>
          <w:szCs w:val="28"/>
        </w:rPr>
        <w:t xml:space="preserve">МУК «Дом культуры </w:t>
      </w:r>
      <w:proofErr w:type="spellStart"/>
      <w:r w:rsidRPr="00C13094">
        <w:rPr>
          <w:szCs w:val="28"/>
        </w:rPr>
        <w:t>р.п</w:t>
      </w:r>
      <w:proofErr w:type="gramStart"/>
      <w:r w:rsidRPr="00C13094">
        <w:rPr>
          <w:szCs w:val="28"/>
        </w:rPr>
        <w:t>.Ч</w:t>
      </w:r>
      <w:proofErr w:type="gramEnd"/>
      <w:r w:rsidRPr="00C13094">
        <w:rPr>
          <w:szCs w:val="28"/>
        </w:rPr>
        <w:t>ердаклы</w:t>
      </w:r>
      <w:proofErr w:type="spellEnd"/>
      <w:r w:rsidRPr="00C13094">
        <w:rPr>
          <w:szCs w:val="28"/>
        </w:rPr>
        <w:t xml:space="preserve">» (2 филиала – </w:t>
      </w:r>
      <w:proofErr w:type="spellStart"/>
      <w:r w:rsidRPr="00C13094">
        <w:rPr>
          <w:szCs w:val="28"/>
        </w:rPr>
        <w:t>Енганаевский</w:t>
      </w:r>
      <w:proofErr w:type="spellEnd"/>
      <w:r w:rsidRPr="00C13094">
        <w:rPr>
          <w:szCs w:val="28"/>
        </w:rPr>
        <w:t xml:space="preserve"> СДК, Детская библиотека).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proofErr w:type="gramStart"/>
      <w:r w:rsidRPr="00C13094">
        <w:rPr>
          <w:szCs w:val="28"/>
        </w:rPr>
        <w:t xml:space="preserve">В целях выполнения </w:t>
      </w:r>
      <w:r w:rsidRPr="00C13094">
        <w:rPr>
          <w:bCs/>
          <w:szCs w:val="28"/>
        </w:rPr>
        <w:t xml:space="preserve">Указа Президента Российской Федерации № 597 от </w:t>
      </w:r>
      <w:smartTag w:uri="urn:schemas-microsoft-com:office:smarttags" w:element="date">
        <w:smartTagPr>
          <w:attr w:name="Year" w:val="2012"/>
          <w:attr w:name="Day" w:val="7"/>
          <w:attr w:name="Month" w:val="5"/>
          <w:attr w:name="ls" w:val="trans"/>
        </w:smartTagPr>
        <w:r w:rsidRPr="00C13094">
          <w:rPr>
            <w:bCs/>
            <w:szCs w:val="28"/>
          </w:rPr>
          <w:t>7 мая 2012</w:t>
        </w:r>
      </w:smartTag>
      <w:r w:rsidRPr="00C13094">
        <w:rPr>
          <w:bCs/>
          <w:szCs w:val="28"/>
        </w:rPr>
        <w:t xml:space="preserve">г «О мероприятиях по реализации государственной социальной политики» </w:t>
      </w:r>
      <w:r w:rsidRPr="00C13094">
        <w:rPr>
          <w:szCs w:val="28"/>
        </w:rPr>
        <w:t>были предприняты соответствующие меры, позволившие пов</w:t>
      </w:r>
      <w:r w:rsidRPr="00C13094">
        <w:rPr>
          <w:szCs w:val="28"/>
        </w:rPr>
        <w:t>ы</w:t>
      </w:r>
      <w:r w:rsidRPr="00C13094">
        <w:rPr>
          <w:szCs w:val="28"/>
        </w:rPr>
        <w:t xml:space="preserve">сить в 2013 году оклад на 19,5% и стимулирующую часть на 77%. С </w:t>
      </w:r>
      <w:smartTag w:uri="urn:schemas-microsoft-com:office:smarttags" w:element="date">
        <w:smartTagPr>
          <w:attr w:name="Year" w:val="2014"/>
          <w:attr w:name="Day" w:val="01"/>
          <w:attr w:name="Month" w:val="10"/>
          <w:attr w:name="ls" w:val="trans"/>
        </w:smartTagPr>
        <w:r w:rsidRPr="00C13094">
          <w:rPr>
            <w:szCs w:val="28"/>
          </w:rPr>
          <w:t>01 о</w:t>
        </w:r>
        <w:r w:rsidRPr="00C13094">
          <w:rPr>
            <w:szCs w:val="28"/>
          </w:rPr>
          <w:t>к</w:t>
        </w:r>
        <w:r w:rsidRPr="00C13094">
          <w:rPr>
            <w:szCs w:val="28"/>
          </w:rPr>
          <w:t>тября 2014 года</w:t>
        </w:r>
      </w:smartTag>
      <w:r w:rsidRPr="00C13094">
        <w:rPr>
          <w:szCs w:val="28"/>
        </w:rPr>
        <w:t xml:space="preserve"> также повысилась на 5% стимулирующая часть работникам культуры Чердаклинского района.</w:t>
      </w:r>
      <w:proofErr w:type="gramEnd"/>
    </w:p>
    <w:p w:rsidR="00536CAB" w:rsidRPr="00C13094" w:rsidRDefault="00536CAB" w:rsidP="00536CAB">
      <w:pPr>
        <w:ind w:firstLine="567"/>
        <w:jc w:val="both"/>
        <w:rPr>
          <w:szCs w:val="28"/>
        </w:rPr>
      </w:pPr>
      <w:proofErr w:type="gramStart"/>
      <w:r w:rsidRPr="00C13094">
        <w:rPr>
          <w:szCs w:val="28"/>
        </w:rPr>
        <w:t xml:space="preserve">На основании дорожной карты </w:t>
      </w:r>
      <w:r w:rsidR="00F22586">
        <w:rPr>
          <w:szCs w:val="28"/>
        </w:rPr>
        <w:t xml:space="preserve"> </w:t>
      </w:r>
      <w:r w:rsidR="00F22586" w:rsidRPr="00240340">
        <w:rPr>
          <w:szCs w:val="28"/>
        </w:rPr>
        <w:t>на  2014 год установлены плановые зн</w:t>
      </w:r>
      <w:r w:rsidR="00F22586" w:rsidRPr="00240340">
        <w:rPr>
          <w:szCs w:val="28"/>
        </w:rPr>
        <w:t>а</w:t>
      </w:r>
      <w:r w:rsidR="00F22586" w:rsidRPr="00240340">
        <w:rPr>
          <w:szCs w:val="28"/>
        </w:rPr>
        <w:t>чения п</w:t>
      </w:r>
      <w:r w:rsidR="00F22586">
        <w:rPr>
          <w:szCs w:val="28"/>
        </w:rPr>
        <w:t xml:space="preserve">о уровню </w:t>
      </w:r>
      <w:r w:rsidRPr="00C13094">
        <w:rPr>
          <w:szCs w:val="28"/>
        </w:rPr>
        <w:t>средней заработной платы</w:t>
      </w:r>
      <w:r w:rsidR="00F22586">
        <w:rPr>
          <w:szCs w:val="28"/>
        </w:rPr>
        <w:t xml:space="preserve"> работников культуры</w:t>
      </w:r>
      <w:r w:rsidRPr="00C13094">
        <w:rPr>
          <w:szCs w:val="28"/>
        </w:rPr>
        <w:t xml:space="preserve"> по экон</w:t>
      </w:r>
      <w:r w:rsidRPr="00C13094">
        <w:rPr>
          <w:szCs w:val="28"/>
        </w:rPr>
        <w:t>о</w:t>
      </w:r>
      <w:r w:rsidRPr="00C13094">
        <w:rPr>
          <w:szCs w:val="28"/>
        </w:rPr>
        <w:t>мике в Ульяновской области</w:t>
      </w:r>
      <w:r w:rsidR="00F22586">
        <w:rPr>
          <w:szCs w:val="28"/>
        </w:rPr>
        <w:t xml:space="preserve"> в размере 64,9%</w:t>
      </w:r>
      <w:r w:rsidRPr="00C13094">
        <w:rPr>
          <w:szCs w:val="28"/>
        </w:rPr>
        <w:t xml:space="preserve">. </w:t>
      </w:r>
      <w:r w:rsidR="00265E45">
        <w:rPr>
          <w:szCs w:val="28"/>
        </w:rPr>
        <w:t xml:space="preserve">По итогам работы за 2014 год </w:t>
      </w:r>
      <w:r w:rsidRPr="00265E45">
        <w:rPr>
          <w:szCs w:val="28"/>
        </w:rPr>
        <w:t>средняя з</w:t>
      </w:r>
      <w:r w:rsidRPr="00C13094">
        <w:rPr>
          <w:szCs w:val="28"/>
        </w:rPr>
        <w:t>аработная плата работников культуры составила 11 464,4 тыс. руб., т.е. показатель Указа выполнен на 55,7%. В 2015 году, по рекомендациям Министерства искусства и культурной политики Ульяновской области</w:t>
      </w:r>
      <w:proofErr w:type="gramEnd"/>
      <w:r w:rsidRPr="00C13094">
        <w:rPr>
          <w:szCs w:val="28"/>
        </w:rPr>
        <w:t xml:space="preserve">, </w:t>
      </w:r>
      <w:r w:rsidR="00265E45">
        <w:rPr>
          <w:szCs w:val="28"/>
        </w:rPr>
        <w:t>изм</w:t>
      </w:r>
      <w:r w:rsidR="00265E45">
        <w:rPr>
          <w:szCs w:val="28"/>
        </w:rPr>
        <w:t>е</w:t>
      </w:r>
      <w:r w:rsidR="00265E45">
        <w:rPr>
          <w:szCs w:val="28"/>
        </w:rPr>
        <w:t xml:space="preserve">нена методика расчета </w:t>
      </w:r>
      <w:r w:rsidRPr="00C13094">
        <w:rPr>
          <w:szCs w:val="28"/>
        </w:rPr>
        <w:t>зара</w:t>
      </w:r>
      <w:r w:rsidR="00265E45">
        <w:rPr>
          <w:szCs w:val="28"/>
        </w:rPr>
        <w:t>ботной</w:t>
      </w:r>
      <w:r w:rsidRPr="00C13094">
        <w:rPr>
          <w:szCs w:val="28"/>
        </w:rPr>
        <w:t xml:space="preserve"> пла</w:t>
      </w:r>
      <w:r w:rsidR="00265E45">
        <w:rPr>
          <w:szCs w:val="28"/>
        </w:rPr>
        <w:t>ты</w:t>
      </w:r>
      <w:r w:rsidRPr="00C13094">
        <w:rPr>
          <w:szCs w:val="28"/>
        </w:rPr>
        <w:t xml:space="preserve"> работников учреждений культуры</w:t>
      </w:r>
      <w:r w:rsidR="00CA066F">
        <w:rPr>
          <w:szCs w:val="28"/>
        </w:rPr>
        <w:t>,</w:t>
      </w:r>
      <w:r w:rsidRPr="00C13094">
        <w:rPr>
          <w:szCs w:val="28"/>
        </w:rPr>
        <w:t xml:space="preserve"> что позволит достичь поставлен</w:t>
      </w:r>
      <w:r w:rsidR="00CA066F">
        <w:rPr>
          <w:szCs w:val="28"/>
        </w:rPr>
        <w:t xml:space="preserve">ных </w:t>
      </w:r>
      <w:r w:rsidR="00082053">
        <w:rPr>
          <w:szCs w:val="28"/>
        </w:rPr>
        <w:t>целей</w:t>
      </w:r>
      <w:r w:rsidR="00CA066F">
        <w:rPr>
          <w:szCs w:val="28"/>
        </w:rPr>
        <w:t>.</w:t>
      </w:r>
      <w:r w:rsidRPr="00C13094">
        <w:rPr>
          <w:szCs w:val="28"/>
        </w:rPr>
        <w:t xml:space="preserve"> </w:t>
      </w:r>
    </w:p>
    <w:p w:rsidR="009D1C26" w:rsidRDefault="009D1C26" w:rsidP="003F3F6D">
      <w:pPr>
        <w:ind w:firstLine="567"/>
        <w:jc w:val="right"/>
        <w:rPr>
          <w:szCs w:val="28"/>
        </w:rPr>
      </w:pPr>
    </w:p>
    <w:p w:rsidR="009D1C26" w:rsidRDefault="009D1C26" w:rsidP="003F3F6D">
      <w:pPr>
        <w:ind w:firstLine="567"/>
        <w:jc w:val="right"/>
        <w:rPr>
          <w:szCs w:val="28"/>
        </w:rPr>
      </w:pPr>
    </w:p>
    <w:p w:rsidR="009D1C26" w:rsidRDefault="009D1C26" w:rsidP="003F3F6D">
      <w:pPr>
        <w:ind w:firstLine="567"/>
        <w:jc w:val="right"/>
        <w:rPr>
          <w:szCs w:val="28"/>
        </w:rPr>
      </w:pPr>
    </w:p>
    <w:p w:rsidR="009D1C26" w:rsidRDefault="009D1C26" w:rsidP="003F3F6D">
      <w:pPr>
        <w:ind w:firstLine="567"/>
        <w:jc w:val="right"/>
        <w:rPr>
          <w:szCs w:val="28"/>
        </w:rPr>
      </w:pPr>
    </w:p>
    <w:p w:rsidR="00536CAB" w:rsidRPr="003F3F6D" w:rsidRDefault="003F3F6D" w:rsidP="003F3F6D">
      <w:pPr>
        <w:ind w:firstLine="567"/>
        <w:jc w:val="right"/>
        <w:rPr>
          <w:szCs w:val="28"/>
        </w:rPr>
      </w:pPr>
      <w:r w:rsidRPr="003F3F6D">
        <w:rPr>
          <w:szCs w:val="28"/>
        </w:rPr>
        <w:lastRenderedPageBreak/>
        <w:t>Рисунок 16</w:t>
      </w:r>
    </w:p>
    <w:p w:rsidR="00536CAB" w:rsidRPr="00C13094" w:rsidRDefault="00536CAB" w:rsidP="00BC56A9">
      <w:pPr>
        <w:ind w:firstLine="567"/>
        <w:jc w:val="center"/>
        <w:rPr>
          <w:b/>
          <w:szCs w:val="28"/>
        </w:rPr>
      </w:pPr>
      <w:r w:rsidRPr="00C13094">
        <w:rPr>
          <w:b/>
          <w:szCs w:val="28"/>
        </w:rPr>
        <w:t>Средняя заработная плата работников</w:t>
      </w:r>
    </w:p>
    <w:p w:rsidR="00536CAB" w:rsidRPr="00C13094" w:rsidRDefault="00536CAB" w:rsidP="00BC56A9">
      <w:pPr>
        <w:ind w:firstLine="567"/>
        <w:jc w:val="center"/>
        <w:rPr>
          <w:b/>
          <w:szCs w:val="28"/>
        </w:rPr>
      </w:pPr>
      <w:r w:rsidRPr="00C13094">
        <w:rPr>
          <w:b/>
          <w:szCs w:val="28"/>
        </w:rPr>
        <w:t xml:space="preserve">учреждений культуры за 2012-2014 </w:t>
      </w:r>
      <w:proofErr w:type="spellStart"/>
      <w:r w:rsidRPr="00C13094">
        <w:rPr>
          <w:b/>
          <w:szCs w:val="28"/>
        </w:rPr>
        <w:t>г.г</w:t>
      </w:r>
      <w:proofErr w:type="spellEnd"/>
      <w:r w:rsidRPr="00C13094">
        <w:rPr>
          <w:b/>
          <w:szCs w:val="28"/>
        </w:rPr>
        <w:t>., руб.</w:t>
      </w:r>
    </w:p>
    <w:p w:rsidR="00536CAB" w:rsidRPr="00C13094" w:rsidRDefault="00536CAB" w:rsidP="00536CAB">
      <w:pPr>
        <w:ind w:firstLine="567"/>
        <w:jc w:val="both"/>
        <w:rPr>
          <w:b/>
          <w:szCs w:val="28"/>
        </w:rPr>
      </w:pPr>
      <w:r w:rsidRPr="00C13094">
        <w:rPr>
          <w:b/>
          <w:noProof/>
          <w:szCs w:val="28"/>
        </w:rPr>
        <w:drawing>
          <wp:inline distT="0" distB="0" distL="0" distR="0" wp14:anchorId="00197544" wp14:editId="6BB464A7">
            <wp:extent cx="5467350" cy="1828800"/>
            <wp:effectExtent l="0" t="0" r="0" b="0"/>
            <wp:docPr id="47" name="Диаграмма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>В учреждениях культуры функционируют 187 клубных формирований (177 – в 2013 г.), в них занимаются 2 583 человека (в 2013 г. – 2 331 человек).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proofErr w:type="gramStart"/>
      <w:r w:rsidRPr="00C13094">
        <w:rPr>
          <w:szCs w:val="28"/>
        </w:rPr>
        <w:t>В</w:t>
      </w:r>
      <w:proofErr w:type="gramEnd"/>
      <w:r w:rsidRPr="00C13094">
        <w:rPr>
          <w:szCs w:val="28"/>
        </w:rPr>
        <w:t xml:space="preserve"> </w:t>
      </w:r>
      <w:proofErr w:type="gramStart"/>
      <w:r w:rsidRPr="00C13094">
        <w:rPr>
          <w:szCs w:val="28"/>
        </w:rPr>
        <w:t>МУК</w:t>
      </w:r>
      <w:proofErr w:type="gramEnd"/>
      <w:r w:rsidRPr="00C13094">
        <w:rPr>
          <w:szCs w:val="28"/>
        </w:rPr>
        <w:t xml:space="preserve"> «</w:t>
      </w:r>
      <w:proofErr w:type="spellStart"/>
      <w:r w:rsidRPr="00C13094">
        <w:rPr>
          <w:szCs w:val="28"/>
        </w:rPr>
        <w:t>Межпоселенческая</w:t>
      </w:r>
      <w:proofErr w:type="spellEnd"/>
      <w:r w:rsidRPr="00C13094">
        <w:rPr>
          <w:szCs w:val="28"/>
        </w:rPr>
        <w:t xml:space="preserve"> библиотека» 10 клубов, участников – 185 человек.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>За 2014 год учреждениями культуры проведено 3318 мероприятий, в к</w:t>
      </w:r>
      <w:r w:rsidRPr="00C13094">
        <w:rPr>
          <w:szCs w:val="28"/>
        </w:rPr>
        <w:t>о</w:t>
      </w:r>
      <w:r w:rsidRPr="00C13094">
        <w:rPr>
          <w:szCs w:val="28"/>
        </w:rPr>
        <w:t>торых приняли участие 150174 человека, из них для детей до 14 лет 1449 м</w:t>
      </w:r>
      <w:r w:rsidRPr="00C13094">
        <w:rPr>
          <w:szCs w:val="28"/>
        </w:rPr>
        <w:t>е</w:t>
      </w:r>
      <w:r w:rsidRPr="00C13094">
        <w:rPr>
          <w:szCs w:val="28"/>
        </w:rPr>
        <w:t xml:space="preserve">роприятий, участвовало 58478 человек. 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>За 2014 год проведены социально - значимые мероприятия такие, как: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>- районный фестиваль народного творчества «Родина талантов» (а</w:t>
      </w:r>
      <w:r w:rsidRPr="00C13094">
        <w:rPr>
          <w:szCs w:val="28"/>
        </w:rPr>
        <w:t>п</w:t>
      </w:r>
      <w:r w:rsidRPr="00C13094">
        <w:rPr>
          <w:szCs w:val="28"/>
        </w:rPr>
        <w:t>рель);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 xml:space="preserve">- </w:t>
      </w:r>
      <w:proofErr w:type="gramStart"/>
      <w:r w:rsidRPr="00C13094">
        <w:rPr>
          <w:szCs w:val="28"/>
        </w:rPr>
        <w:t>Губернаторские</w:t>
      </w:r>
      <w:proofErr w:type="gramEnd"/>
      <w:r w:rsidRPr="00C13094">
        <w:rPr>
          <w:szCs w:val="28"/>
        </w:rPr>
        <w:t xml:space="preserve"> состязание «Экипаж – 2020»;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>- творческая встреча с актрисой театра и кино Екатериной Вуличенко в рамках Международного кинофестиваля «От всей души» (май);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>- Женский форум (май);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>- районный национальный татарский праздник «Сабантуй» (июнь)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>- День Молодёжи (июнь);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>- Областной агитпоезд «За здоровый образ жизни и здоровую, счастл</w:t>
      </w:r>
      <w:r w:rsidRPr="00C13094">
        <w:rPr>
          <w:szCs w:val="28"/>
        </w:rPr>
        <w:t>и</w:t>
      </w:r>
      <w:r w:rsidRPr="00C13094">
        <w:rPr>
          <w:szCs w:val="28"/>
        </w:rPr>
        <w:t>вую семью»;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>- Открытие площади флагов;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>- Межрегиональный фестиваль лирической народной песни «На пр</w:t>
      </w:r>
      <w:r w:rsidRPr="00C13094">
        <w:rPr>
          <w:szCs w:val="28"/>
        </w:rPr>
        <w:t>и</w:t>
      </w:r>
      <w:r w:rsidRPr="00C13094">
        <w:rPr>
          <w:szCs w:val="28"/>
        </w:rPr>
        <w:t>вольной стороне»;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 xml:space="preserve">- День Матери и посвящение в </w:t>
      </w:r>
      <w:proofErr w:type="gramStart"/>
      <w:r w:rsidRPr="00C13094">
        <w:rPr>
          <w:szCs w:val="28"/>
        </w:rPr>
        <w:t>отроковицы</w:t>
      </w:r>
      <w:proofErr w:type="gramEnd"/>
      <w:r w:rsidRPr="00C13094">
        <w:rPr>
          <w:szCs w:val="28"/>
        </w:rPr>
        <w:t xml:space="preserve"> и многое другое.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>В районе 5 коллективов имеют звание «Народный».</w:t>
      </w:r>
    </w:p>
    <w:p w:rsidR="00536CAB" w:rsidRPr="00C13094" w:rsidRDefault="00536CAB" w:rsidP="00536CAB">
      <w:pPr>
        <w:ind w:firstLine="567"/>
        <w:jc w:val="both"/>
        <w:rPr>
          <w:bCs/>
          <w:szCs w:val="28"/>
        </w:rPr>
      </w:pPr>
      <w:r w:rsidRPr="00C13094">
        <w:rPr>
          <w:szCs w:val="28"/>
        </w:rPr>
        <w:t>В 2014 году</w:t>
      </w:r>
      <w:r w:rsidRPr="00C13094">
        <w:rPr>
          <w:b/>
          <w:bCs/>
          <w:szCs w:val="28"/>
        </w:rPr>
        <w:t xml:space="preserve"> </w:t>
      </w:r>
      <w:r w:rsidRPr="00C13094">
        <w:rPr>
          <w:bCs/>
          <w:szCs w:val="28"/>
        </w:rPr>
        <w:t>победителем конкурса на получение денежного поощрения среди учреждений культуры стала МОУ ДОД Детская шк</w:t>
      </w:r>
      <w:r w:rsidR="00E1544D">
        <w:rPr>
          <w:bCs/>
          <w:szCs w:val="28"/>
        </w:rPr>
        <w:t xml:space="preserve">ола искусств № 2 п. </w:t>
      </w:r>
      <w:proofErr w:type="gramStart"/>
      <w:r w:rsidR="00E1544D">
        <w:rPr>
          <w:bCs/>
          <w:szCs w:val="28"/>
        </w:rPr>
        <w:t>Октябрьский</w:t>
      </w:r>
      <w:proofErr w:type="gramEnd"/>
      <w:r w:rsidR="00E1544D">
        <w:rPr>
          <w:bCs/>
          <w:szCs w:val="28"/>
        </w:rPr>
        <w:t>.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proofErr w:type="gramStart"/>
      <w:r w:rsidRPr="00C13094">
        <w:rPr>
          <w:szCs w:val="28"/>
        </w:rPr>
        <w:t>Руководством отрасли разработаны муниципальные программы «Кул</w:t>
      </w:r>
      <w:r w:rsidRPr="00C13094">
        <w:rPr>
          <w:szCs w:val="28"/>
        </w:rPr>
        <w:t>ь</w:t>
      </w:r>
      <w:r w:rsidRPr="00C13094">
        <w:rPr>
          <w:szCs w:val="28"/>
        </w:rPr>
        <w:t xml:space="preserve">тура в муниципальном образовании «Чердаклинский район» на 2014-2016 </w:t>
      </w:r>
      <w:proofErr w:type="spellStart"/>
      <w:r w:rsidRPr="00C13094">
        <w:rPr>
          <w:szCs w:val="28"/>
        </w:rPr>
        <w:t>г.г</w:t>
      </w:r>
      <w:proofErr w:type="spellEnd"/>
      <w:r w:rsidRPr="00C13094">
        <w:rPr>
          <w:szCs w:val="28"/>
        </w:rPr>
        <w:t>.» и «Развитие культуры и спорта в муниципальном образовании «</w:t>
      </w:r>
      <w:proofErr w:type="spellStart"/>
      <w:r w:rsidRPr="00C13094">
        <w:rPr>
          <w:szCs w:val="28"/>
        </w:rPr>
        <w:t>Черд</w:t>
      </w:r>
      <w:r w:rsidRPr="00C13094">
        <w:rPr>
          <w:szCs w:val="28"/>
        </w:rPr>
        <w:t>а</w:t>
      </w:r>
      <w:r w:rsidRPr="00C13094">
        <w:rPr>
          <w:szCs w:val="28"/>
        </w:rPr>
        <w:t>клинское</w:t>
      </w:r>
      <w:proofErr w:type="spellEnd"/>
      <w:r w:rsidRPr="00C13094">
        <w:rPr>
          <w:szCs w:val="28"/>
        </w:rPr>
        <w:t xml:space="preserve"> городское поселение» на 2014-2016 годы», в рамках которой в 2014 году на проведение праздников, фестивалей и юбилеев были предусмотрены денежные средства в размере 615,0 тыс. руб., на ремонт и техническое о</w:t>
      </w:r>
      <w:r w:rsidRPr="00C13094">
        <w:rPr>
          <w:szCs w:val="28"/>
        </w:rPr>
        <w:t>б</w:t>
      </w:r>
      <w:r w:rsidRPr="00C13094">
        <w:rPr>
          <w:szCs w:val="28"/>
        </w:rPr>
        <w:t>служивание учреждений культуры 300,0 тыс. руб.</w:t>
      </w:r>
      <w:proofErr w:type="gramEnd"/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lastRenderedPageBreak/>
        <w:t>За 2014 год проведён капитальный ремонт кровли Крестовогородище</w:t>
      </w:r>
      <w:r w:rsidRPr="00C13094">
        <w:rPr>
          <w:szCs w:val="28"/>
        </w:rPr>
        <w:t>н</w:t>
      </w:r>
      <w:r w:rsidRPr="00C13094">
        <w:rPr>
          <w:szCs w:val="28"/>
        </w:rPr>
        <w:t>ского СДК на сумму 250,0 тыс. руб., и капитальный ремонт хореографич</w:t>
      </w:r>
      <w:r w:rsidRPr="00C13094">
        <w:rPr>
          <w:szCs w:val="28"/>
        </w:rPr>
        <w:t>е</w:t>
      </w:r>
      <w:r w:rsidRPr="00C13094">
        <w:rPr>
          <w:szCs w:val="28"/>
        </w:rPr>
        <w:t xml:space="preserve">ского зала </w:t>
      </w:r>
      <w:proofErr w:type="spellStart"/>
      <w:r w:rsidRPr="00C13094">
        <w:rPr>
          <w:szCs w:val="28"/>
        </w:rPr>
        <w:t>Мирновского</w:t>
      </w:r>
      <w:proofErr w:type="spellEnd"/>
      <w:r w:rsidRPr="00C13094">
        <w:rPr>
          <w:szCs w:val="28"/>
        </w:rPr>
        <w:t xml:space="preserve"> СДК на сумму 800,0 тыс. руб.</w:t>
      </w:r>
    </w:p>
    <w:p w:rsidR="00536CAB" w:rsidRPr="00C13094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>В связи с неудовлетворительным состоянием материально-технической базы Дома культуры с. Красный Яр, многочисленными обращениями насел</w:t>
      </w:r>
      <w:r w:rsidRPr="00C13094">
        <w:rPr>
          <w:szCs w:val="28"/>
        </w:rPr>
        <w:t>е</w:t>
      </w:r>
      <w:r w:rsidRPr="00C13094">
        <w:rPr>
          <w:szCs w:val="28"/>
        </w:rPr>
        <w:t xml:space="preserve">ния, крайне необходимо проведение ремонта Красноярского СДК. </w:t>
      </w:r>
      <w:r w:rsidR="00AF7AA1">
        <w:rPr>
          <w:szCs w:val="28"/>
        </w:rPr>
        <w:t>П</w:t>
      </w:r>
      <w:r w:rsidRPr="00C13094">
        <w:rPr>
          <w:szCs w:val="28"/>
        </w:rPr>
        <w:t>роектно-сметная документация на проведение капитального ремонта Красноярского СДК полностью готова. Общая сумма затрат из бюджета района и поселения для подготовки документов для ПСД и самой ПСД составила 286,4 тыс. руб.</w:t>
      </w:r>
    </w:p>
    <w:p w:rsidR="00536CAB" w:rsidRDefault="00536CAB" w:rsidP="00536CAB">
      <w:pPr>
        <w:ind w:firstLine="567"/>
        <w:jc w:val="both"/>
        <w:rPr>
          <w:szCs w:val="28"/>
        </w:rPr>
      </w:pPr>
      <w:r w:rsidRPr="00C13094">
        <w:rPr>
          <w:szCs w:val="28"/>
        </w:rPr>
        <w:t>Общая сумма затрат на проведение ремонтных работ составляет 4,6 млн. руб.</w:t>
      </w:r>
    </w:p>
    <w:p w:rsidR="00011D4E" w:rsidRDefault="001B5338" w:rsidP="00536CAB">
      <w:pPr>
        <w:ind w:firstLine="567"/>
        <w:jc w:val="both"/>
        <w:rPr>
          <w:b/>
          <w:szCs w:val="28"/>
        </w:rPr>
      </w:pPr>
      <w:r w:rsidRPr="001B5338">
        <w:rPr>
          <w:b/>
          <w:szCs w:val="28"/>
        </w:rPr>
        <w:t>1.2.3. Экономика (анализ макроэкономических индикаторов разв</w:t>
      </w:r>
      <w:r w:rsidRPr="001B5338">
        <w:rPr>
          <w:b/>
          <w:szCs w:val="28"/>
        </w:rPr>
        <w:t>и</w:t>
      </w:r>
      <w:r w:rsidRPr="001B5338">
        <w:rPr>
          <w:b/>
          <w:szCs w:val="28"/>
        </w:rPr>
        <w:t>тия МО, состояния основных отраслей реального сектора, промышле</w:t>
      </w:r>
      <w:r w:rsidRPr="001B5338">
        <w:rPr>
          <w:b/>
          <w:szCs w:val="28"/>
        </w:rPr>
        <w:t>н</w:t>
      </w:r>
      <w:r w:rsidRPr="001B5338">
        <w:rPr>
          <w:b/>
          <w:szCs w:val="28"/>
        </w:rPr>
        <w:t>ности, сельского хозяйства, малого бизнеса)</w:t>
      </w:r>
    </w:p>
    <w:p w:rsidR="00D72C1A" w:rsidRPr="001B5338" w:rsidRDefault="00D72C1A" w:rsidP="00536CAB">
      <w:pPr>
        <w:ind w:firstLine="567"/>
        <w:jc w:val="both"/>
        <w:rPr>
          <w:b/>
          <w:szCs w:val="28"/>
        </w:rPr>
      </w:pPr>
    </w:p>
    <w:p w:rsidR="00D72C1A" w:rsidRPr="00D72C1A" w:rsidRDefault="00D72C1A" w:rsidP="00D72C1A">
      <w:pPr>
        <w:ind w:firstLine="567"/>
        <w:jc w:val="center"/>
        <w:rPr>
          <w:b/>
          <w:szCs w:val="28"/>
        </w:rPr>
      </w:pPr>
      <w:r w:rsidRPr="00D72C1A">
        <w:rPr>
          <w:b/>
          <w:szCs w:val="28"/>
          <w:u w:val="single"/>
        </w:rPr>
        <w:t>Анализ развития отрасли промышленности</w:t>
      </w:r>
    </w:p>
    <w:p w:rsidR="00D72C1A" w:rsidRPr="00D72C1A" w:rsidRDefault="00D72C1A" w:rsidP="00D72C1A">
      <w:pPr>
        <w:ind w:firstLine="567"/>
        <w:jc w:val="both"/>
        <w:rPr>
          <w:szCs w:val="28"/>
          <w:u w:val="single"/>
        </w:rPr>
      </w:pPr>
    </w:p>
    <w:p w:rsidR="00D72C1A" w:rsidRPr="00D72C1A" w:rsidRDefault="00D72C1A" w:rsidP="00D72C1A">
      <w:pPr>
        <w:ind w:firstLine="567"/>
        <w:jc w:val="both"/>
        <w:rPr>
          <w:szCs w:val="28"/>
        </w:rPr>
      </w:pPr>
      <w:r w:rsidRPr="00D72C1A">
        <w:rPr>
          <w:szCs w:val="28"/>
        </w:rPr>
        <w:t>Оборот организаций по всем видам экономической деятельности за 2014 год  составил 130,9% к уровню 2013 года – по изменению данного показателя Чердаклинский район занимает 2 место среди сельских муниципальных о</w:t>
      </w:r>
      <w:r w:rsidRPr="00D72C1A">
        <w:rPr>
          <w:szCs w:val="28"/>
        </w:rPr>
        <w:t>б</w:t>
      </w:r>
      <w:r w:rsidRPr="00D72C1A">
        <w:rPr>
          <w:szCs w:val="28"/>
        </w:rPr>
        <w:t xml:space="preserve">разований. Так </w:t>
      </w:r>
      <w:r w:rsidRPr="00993B34">
        <w:rPr>
          <w:szCs w:val="28"/>
        </w:rPr>
        <w:t xml:space="preserve">за </w:t>
      </w:r>
      <w:r w:rsidR="00993B34" w:rsidRPr="00993B34">
        <w:rPr>
          <w:szCs w:val="28"/>
        </w:rPr>
        <w:t>2</w:t>
      </w:r>
      <w:r w:rsidR="00993B34">
        <w:rPr>
          <w:szCs w:val="28"/>
        </w:rPr>
        <w:t>014 год</w:t>
      </w:r>
      <w:r w:rsidRPr="00D72C1A">
        <w:rPr>
          <w:szCs w:val="28"/>
        </w:rPr>
        <w:t xml:space="preserve"> значительное увеличение отмечено в следующих сферах:</w:t>
      </w:r>
    </w:p>
    <w:p w:rsidR="00D72C1A" w:rsidRPr="00D72C1A" w:rsidRDefault="00D72C1A" w:rsidP="00D72C1A">
      <w:pPr>
        <w:ind w:firstLine="567"/>
        <w:jc w:val="both"/>
        <w:rPr>
          <w:szCs w:val="28"/>
        </w:rPr>
      </w:pPr>
      <w:r w:rsidRPr="00D72C1A">
        <w:rPr>
          <w:szCs w:val="28"/>
        </w:rPr>
        <w:t>- обрабатывающая промышленность на 35,8%;</w:t>
      </w:r>
    </w:p>
    <w:p w:rsidR="00D72C1A" w:rsidRPr="00D72C1A" w:rsidRDefault="00D72C1A" w:rsidP="00D72C1A">
      <w:pPr>
        <w:ind w:firstLine="567"/>
        <w:jc w:val="both"/>
        <w:rPr>
          <w:szCs w:val="28"/>
        </w:rPr>
      </w:pPr>
      <w:r w:rsidRPr="00D72C1A">
        <w:rPr>
          <w:szCs w:val="28"/>
        </w:rPr>
        <w:t>- оптовая и розничная торговля на 22,5%;</w:t>
      </w:r>
    </w:p>
    <w:p w:rsidR="00D72C1A" w:rsidRPr="00D72C1A" w:rsidRDefault="00D72C1A" w:rsidP="00D72C1A">
      <w:pPr>
        <w:ind w:firstLine="567"/>
        <w:jc w:val="both"/>
        <w:rPr>
          <w:szCs w:val="28"/>
        </w:rPr>
      </w:pPr>
      <w:r w:rsidRPr="00D72C1A">
        <w:rPr>
          <w:szCs w:val="28"/>
        </w:rPr>
        <w:t>- сельское хозяйство, охота и предоставления услуг в этих областях на 16,9%.</w:t>
      </w:r>
    </w:p>
    <w:p w:rsidR="00D72C1A" w:rsidRPr="007A5103" w:rsidRDefault="00D72C1A" w:rsidP="00D72C1A">
      <w:pPr>
        <w:ind w:firstLine="567"/>
        <w:jc w:val="right"/>
        <w:rPr>
          <w:szCs w:val="28"/>
        </w:rPr>
      </w:pPr>
      <w:r w:rsidRPr="007A5103">
        <w:rPr>
          <w:szCs w:val="28"/>
        </w:rPr>
        <w:t xml:space="preserve">Рисунок </w:t>
      </w:r>
      <w:r w:rsidR="007A5103" w:rsidRPr="007A5103">
        <w:rPr>
          <w:szCs w:val="28"/>
        </w:rPr>
        <w:t>1</w:t>
      </w:r>
      <w:r w:rsidRPr="007A5103">
        <w:rPr>
          <w:szCs w:val="28"/>
        </w:rPr>
        <w:t>7</w:t>
      </w:r>
    </w:p>
    <w:p w:rsidR="00D72C1A" w:rsidRPr="00CD1212" w:rsidRDefault="00D72C1A" w:rsidP="00CD1212">
      <w:pPr>
        <w:ind w:firstLine="567"/>
        <w:jc w:val="center"/>
        <w:rPr>
          <w:b/>
          <w:szCs w:val="28"/>
        </w:rPr>
      </w:pPr>
      <w:r w:rsidRPr="00CD1212">
        <w:rPr>
          <w:b/>
          <w:szCs w:val="28"/>
        </w:rPr>
        <w:t xml:space="preserve">Оборот организаций по всем видам </w:t>
      </w:r>
      <w:proofErr w:type="gramStart"/>
      <w:r w:rsidRPr="00CD1212">
        <w:rPr>
          <w:b/>
          <w:szCs w:val="28"/>
        </w:rPr>
        <w:t>экономической</w:t>
      </w:r>
      <w:proofErr w:type="gramEnd"/>
    </w:p>
    <w:p w:rsidR="00D72C1A" w:rsidRPr="00CD1212" w:rsidRDefault="00D72C1A" w:rsidP="00CD1212">
      <w:pPr>
        <w:ind w:firstLine="567"/>
        <w:jc w:val="center"/>
        <w:rPr>
          <w:b/>
          <w:szCs w:val="28"/>
        </w:rPr>
      </w:pPr>
      <w:r w:rsidRPr="00CD1212">
        <w:rPr>
          <w:b/>
          <w:szCs w:val="28"/>
        </w:rPr>
        <w:t xml:space="preserve">деятельности за 2012 – 2014 </w:t>
      </w:r>
      <w:proofErr w:type="spellStart"/>
      <w:r w:rsidRPr="00CD1212">
        <w:rPr>
          <w:b/>
          <w:szCs w:val="28"/>
        </w:rPr>
        <w:t>г.г</w:t>
      </w:r>
      <w:proofErr w:type="spellEnd"/>
      <w:r w:rsidRPr="00CD1212">
        <w:rPr>
          <w:b/>
          <w:szCs w:val="28"/>
        </w:rPr>
        <w:t>., млн. руб.</w:t>
      </w:r>
    </w:p>
    <w:p w:rsidR="00D72C1A" w:rsidRPr="00D72C1A" w:rsidRDefault="00D72C1A" w:rsidP="00D72C1A">
      <w:pPr>
        <w:ind w:firstLine="567"/>
        <w:jc w:val="both"/>
        <w:rPr>
          <w:b/>
          <w:szCs w:val="28"/>
          <w:highlight w:val="yellow"/>
        </w:rPr>
      </w:pPr>
      <w:r w:rsidRPr="00CD1212">
        <w:rPr>
          <w:b/>
          <w:noProof/>
          <w:szCs w:val="28"/>
        </w:rPr>
        <w:drawing>
          <wp:inline distT="0" distB="0" distL="0" distR="0" wp14:anchorId="6F5E41DC" wp14:editId="0E118FE2">
            <wp:extent cx="5675630" cy="205422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C1A" w:rsidRPr="00D72C1A" w:rsidRDefault="00D72C1A" w:rsidP="00D72C1A">
      <w:pPr>
        <w:ind w:firstLine="567"/>
        <w:jc w:val="both"/>
        <w:rPr>
          <w:b/>
          <w:szCs w:val="28"/>
          <w:highlight w:val="yellow"/>
        </w:rPr>
      </w:pPr>
    </w:p>
    <w:p w:rsidR="00D72C1A" w:rsidRPr="00DA3524" w:rsidRDefault="00D72C1A" w:rsidP="00D72C1A">
      <w:pPr>
        <w:ind w:firstLine="567"/>
        <w:jc w:val="both"/>
        <w:rPr>
          <w:szCs w:val="28"/>
        </w:rPr>
      </w:pPr>
      <w:r w:rsidRPr="00DA3524">
        <w:rPr>
          <w:szCs w:val="28"/>
        </w:rPr>
        <w:t>Такой рост в значительной степени обусловлен открытием в 2014 году завода компании «</w:t>
      </w:r>
      <w:proofErr w:type="spellStart"/>
      <w:r w:rsidRPr="00DA3524">
        <w:rPr>
          <w:szCs w:val="28"/>
        </w:rPr>
        <w:t>Шэффлер</w:t>
      </w:r>
      <w:proofErr w:type="spellEnd"/>
      <w:r w:rsidRPr="00DA3524">
        <w:rPr>
          <w:szCs w:val="28"/>
        </w:rPr>
        <w:t xml:space="preserve"> </w:t>
      </w:r>
      <w:proofErr w:type="spellStart"/>
      <w:r w:rsidRPr="00DA3524">
        <w:rPr>
          <w:szCs w:val="28"/>
        </w:rPr>
        <w:t>Мануфэкчеринг</w:t>
      </w:r>
      <w:proofErr w:type="spellEnd"/>
      <w:r w:rsidRPr="00DA3524">
        <w:rPr>
          <w:szCs w:val="28"/>
        </w:rPr>
        <w:t xml:space="preserve"> Рус», расширении произво</w:t>
      </w:r>
      <w:r w:rsidRPr="00DA3524">
        <w:rPr>
          <w:szCs w:val="28"/>
        </w:rPr>
        <w:t>д</w:t>
      </w:r>
      <w:r w:rsidRPr="00DA3524">
        <w:rPr>
          <w:szCs w:val="28"/>
        </w:rPr>
        <w:t>ственных мощностей завод</w:t>
      </w:r>
      <w:proofErr w:type="gramStart"/>
      <w:r w:rsidRPr="00DA3524">
        <w:rPr>
          <w:szCs w:val="28"/>
        </w:rPr>
        <w:t>а ООО</w:t>
      </w:r>
      <w:proofErr w:type="gramEnd"/>
      <w:r w:rsidRPr="00DA3524">
        <w:rPr>
          <w:szCs w:val="28"/>
        </w:rPr>
        <w:t xml:space="preserve"> «Марс».</w:t>
      </w:r>
    </w:p>
    <w:p w:rsidR="00D72C1A" w:rsidRPr="00DA3524" w:rsidRDefault="00D72C1A" w:rsidP="00D72C1A">
      <w:pPr>
        <w:ind w:firstLine="567"/>
        <w:jc w:val="both"/>
        <w:rPr>
          <w:szCs w:val="28"/>
        </w:rPr>
      </w:pPr>
      <w:r w:rsidRPr="00DA3524">
        <w:rPr>
          <w:szCs w:val="28"/>
        </w:rPr>
        <w:t>В структуре оборота организаций наибольший удельный вес – 86,2% – занимают обрабатывающие производства; на втором месте– 3,7% - произво</w:t>
      </w:r>
      <w:r w:rsidRPr="00DA3524">
        <w:rPr>
          <w:szCs w:val="28"/>
        </w:rPr>
        <w:t>д</w:t>
      </w:r>
      <w:r w:rsidRPr="00DA3524">
        <w:rPr>
          <w:szCs w:val="28"/>
        </w:rPr>
        <w:lastRenderedPageBreak/>
        <w:t>ство и распределение электроэнергии, газа и воды; на третьем месте – 3,6% сельское хозяйство.</w:t>
      </w:r>
    </w:p>
    <w:p w:rsidR="000C3A65" w:rsidRDefault="000C3A65" w:rsidP="00D470F4">
      <w:pPr>
        <w:rPr>
          <w:szCs w:val="28"/>
        </w:rPr>
      </w:pPr>
    </w:p>
    <w:p w:rsidR="00D72C1A" w:rsidRPr="00D51C13" w:rsidRDefault="00D72C1A" w:rsidP="00D51C13">
      <w:pPr>
        <w:ind w:firstLine="567"/>
        <w:jc w:val="right"/>
        <w:rPr>
          <w:szCs w:val="28"/>
        </w:rPr>
      </w:pPr>
      <w:r w:rsidRPr="00D51C13">
        <w:rPr>
          <w:szCs w:val="28"/>
        </w:rPr>
        <w:t xml:space="preserve">Рисунок </w:t>
      </w:r>
      <w:r w:rsidR="00D51C13">
        <w:rPr>
          <w:szCs w:val="28"/>
        </w:rPr>
        <w:t xml:space="preserve"> 1</w:t>
      </w:r>
      <w:r w:rsidRPr="00D51C13">
        <w:rPr>
          <w:szCs w:val="28"/>
        </w:rPr>
        <w:t>8</w:t>
      </w:r>
    </w:p>
    <w:p w:rsidR="00D72C1A" w:rsidRPr="000C3A65" w:rsidRDefault="00D72C1A" w:rsidP="000C3A65">
      <w:pPr>
        <w:ind w:firstLine="567"/>
        <w:jc w:val="center"/>
        <w:rPr>
          <w:b/>
          <w:szCs w:val="28"/>
        </w:rPr>
      </w:pPr>
      <w:r w:rsidRPr="000C3A65">
        <w:rPr>
          <w:b/>
          <w:szCs w:val="28"/>
        </w:rPr>
        <w:t>График. Структура оборота организаций</w:t>
      </w:r>
    </w:p>
    <w:p w:rsidR="00D72C1A" w:rsidRPr="000C3A65" w:rsidRDefault="00D72C1A" w:rsidP="000C3A65">
      <w:pPr>
        <w:ind w:firstLine="567"/>
        <w:jc w:val="center"/>
        <w:rPr>
          <w:b/>
          <w:szCs w:val="28"/>
        </w:rPr>
      </w:pPr>
      <w:r w:rsidRPr="000C3A65">
        <w:rPr>
          <w:b/>
          <w:szCs w:val="28"/>
        </w:rPr>
        <w:t>по видам экономической деятельности за 2014 год, %</w:t>
      </w:r>
    </w:p>
    <w:p w:rsidR="00D72C1A" w:rsidRPr="000C3A65" w:rsidRDefault="00D72C1A" w:rsidP="000C3A65">
      <w:pPr>
        <w:ind w:firstLine="567"/>
        <w:jc w:val="center"/>
        <w:rPr>
          <w:b/>
          <w:szCs w:val="28"/>
        </w:rPr>
      </w:pPr>
    </w:p>
    <w:p w:rsidR="00D72C1A" w:rsidRPr="00D72C1A" w:rsidRDefault="00D72C1A" w:rsidP="00D72C1A">
      <w:pPr>
        <w:ind w:firstLine="567"/>
        <w:jc w:val="both"/>
        <w:rPr>
          <w:b/>
          <w:szCs w:val="28"/>
          <w:highlight w:val="yellow"/>
        </w:rPr>
      </w:pPr>
      <w:r w:rsidRPr="00D72C1A">
        <w:rPr>
          <w:b/>
          <w:noProof/>
          <w:szCs w:val="28"/>
          <w:highlight w:val="yellow"/>
        </w:rPr>
        <w:drawing>
          <wp:inline distT="0" distB="0" distL="0" distR="0" wp14:anchorId="4FB10BB5" wp14:editId="561B034F">
            <wp:extent cx="5572125" cy="36480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1A" w:rsidRPr="00472410" w:rsidRDefault="00D72C1A" w:rsidP="00D72C1A">
      <w:pPr>
        <w:ind w:firstLine="567"/>
        <w:jc w:val="both"/>
        <w:rPr>
          <w:szCs w:val="28"/>
        </w:rPr>
      </w:pPr>
      <w:r w:rsidRPr="00472410">
        <w:rPr>
          <w:szCs w:val="28"/>
        </w:rPr>
        <w:t>Основной целью инвестиционной политики Чердаклинского района я</w:t>
      </w:r>
      <w:r w:rsidRPr="00472410">
        <w:rPr>
          <w:szCs w:val="28"/>
        </w:rPr>
        <w:t>в</w:t>
      </w:r>
      <w:r w:rsidRPr="00472410">
        <w:rPr>
          <w:szCs w:val="28"/>
        </w:rPr>
        <w:t xml:space="preserve">ляется создание благоприятных условий для эффективного ведения бизнеса. </w:t>
      </w:r>
    </w:p>
    <w:p w:rsidR="00D72C1A" w:rsidRPr="00472410" w:rsidRDefault="00D72C1A" w:rsidP="00D72C1A">
      <w:pPr>
        <w:ind w:firstLine="567"/>
        <w:jc w:val="both"/>
        <w:rPr>
          <w:szCs w:val="28"/>
        </w:rPr>
      </w:pPr>
      <w:r w:rsidRPr="00472410">
        <w:rPr>
          <w:szCs w:val="28"/>
        </w:rPr>
        <w:t>По итогам 2014 года темп роста индекса физического объема инвест</w:t>
      </w:r>
      <w:r w:rsidRPr="00472410">
        <w:rPr>
          <w:szCs w:val="28"/>
        </w:rPr>
        <w:t>и</w:t>
      </w:r>
      <w:r w:rsidRPr="00472410">
        <w:rPr>
          <w:szCs w:val="28"/>
        </w:rPr>
        <w:t>ций в основной капитал составил 401,6%. Объем инвестиций составил р</w:t>
      </w:r>
      <w:r w:rsidRPr="00472410">
        <w:rPr>
          <w:szCs w:val="28"/>
        </w:rPr>
        <w:t>е</w:t>
      </w:r>
      <w:r w:rsidRPr="00472410">
        <w:rPr>
          <w:szCs w:val="28"/>
        </w:rPr>
        <w:t>кордную для Чердаклинского района сумму 6,6 млрд. руб. Это 13,7% от всего объёма инвестиций по Ульяновской области за 2014 год.</w:t>
      </w:r>
    </w:p>
    <w:p w:rsidR="00D72C1A" w:rsidRPr="00472410" w:rsidRDefault="00D72C1A" w:rsidP="00D72C1A">
      <w:pPr>
        <w:ind w:firstLine="567"/>
        <w:jc w:val="both"/>
        <w:rPr>
          <w:szCs w:val="28"/>
        </w:rPr>
      </w:pPr>
      <w:proofErr w:type="gramStart"/>
      <w:r w:rsidRPr="00472410">
        <w:rPr>
          <w:szCs w:val="28"/>
        </w:rPr>
        <w:t>Значительные инвестиционные вложения в экономику района в 2014 г</w:t>
      </w:r>
      <w:r w:rsidRPr="00472410">
        <w:rPr>
          <w:szCs w:val="28"/>
        </w:rPr>
        <w:t>о</w:t>
      </w:r>
      <w:r w:rsidRPr="00472410">
        <w:rPr>
          <w:szCs w:val="28"/>
        </w:rPr>
        <w:t xml:space="preserve">ду были сделаны такими предприятиями как ООО «Бати </w:t>
      </w:r>
      <w:proofErr w:type="spellStart"/>
      <w:r w:rsidRPr="00472410">
        <w:rPr>
          <w:szCs w:val="28"/>
        </w:rPr>
        <w:t>Шерна</w:t>
      </w:r>
      <w:proofErr w:type="spellEnd"/>
      <w:r w:rsidRPr="00472410">
        <w:rPr>
          <w:szCs w:val="28"/>
        </w:rPr>
        <w:t>», резидент</w:t>
      </w:r>
      <w:r w:rsidRPr="00472410">
        <w:rPr>
          <w:szCs w:val="28"/>
        </w:rPr>
        <w:t>а</w:t>
      </w:r>
      <w:r w:rsidRPr="00472410">
        <w:rPr>
          <w:szCs w:val="28"/>
        </w:rPr>
        <w:t>ми промышленной зоны «Заволжье» (компания «</w:t>
      </w:r>
      <w:proofErr w:type="spellStart"/>
      <w:r w:rsidRPr="00472410">
        <w:rPr>
          <w:szCs w:val="28"/>
        </w:rPr>
        <w:t>Гильдемастер</w:t>
      </w:r>
      <w:proofErr w:type="spellEnd"/>
      <w:r w:rsidRPr="00472410">
        <w:rPr>
          <w:szCs w:val="28"/>
        </w:rPr>
        <w:t>», ООО «</w:t>
      </w:r>
      <w:proofErr w:type="spellStart"/>
      <w:r w:rsidRPr="00472410">
        <w:rPr>
          <w:szCs w:val="28"/>
        </w:rPr>
        <w:t>Шеффлер</w:t>
      </w:r>
      <w:proofErr w:type="spellEnd"/>
      <w:r w:rsidRPr="00472410">
        <w:rPr>
          <w:szCs w:val="28"/>
        </w:rPr>
        <w:t xml:space="preserve"> </w:t>
      </w:r>
      <w:proofErr w:type="spellStart"/>
      <w:r w:rsidRPr="00472410">
        <w:rPr>
          <w:szCs w:val="28"/>
        </w:rPr>
        <w:t>Мануфэкчеринг</w:t>
      </w:r>
      <w:proofErr w:type="spellEnd"/>
      <w:r w:rsidRPr="00472410">
        <w:rPr>
          <w:szCs w:val="28"/>
        </w:rPr>
        <w:t xml:space="preserve"> Рус», ООО «Ульяновский Центр Трансфера Те</w:t>
      </w:r>
      <w:r w:rsidRPr="00472410">
        <w:rPr>
          <w:szCs w:val="28"/>
        </w:rPr>
        <w:t>х</w:t>
      </w:r>
      <w:r w:rsidRPr="00472410">
        <w:rPr>
          <w:szCs w:val="28"/>
        </w:rPr>
        <w:t xml:space="preserve">нологий»,  ООО «Бриджстоун </w:t>
      </w:r>
      <w:proofErr w:type="spellStart"/>
      <w:r w:rsidRPr="00472410">
        <w:rPr>
          <w:szCs w:val="28"/>
        </w:rPr>
        <w:t>Тайер</w:t>
      </w:r>
      <w:proofErr w:type="spellEnd"/>
      <w:r w:rsidRPr="00472410">
        <w:rPr>
          <w:szCs w:val="28"/>
        </w:rPr>
        <w:t xml:space="preserve"> </w:t>
      </w:r>
      <w:proofErr w:type="spellStart"/>
      <w:r w:rsidRPr="00472410">
        <w:rPr>
          <w:szCs w:val="28"/>
        </w:rPr>
        <w:t>Мануфэкчеринг</w:t>
      </w:r>
      <w:proofErr w:type="spellEnd"/>
      <w:r w:rsidRPr="00472410">
        <w:rPr>
          <w:szCs w:val="28"/>
        </w:rPr>
        <w:t xml:space="preserve"> СНГ», Компания «</w:t>
      </w:r>
      <w:proofErr w:type="spellStart"/>
      <w:r w:rsidRPr="00472410">
        <w:rPr>
          <w:szCs w:val="28"/>
        </w:rPr>
        <w:t>Немак</w:t>
      </w:r>
      <w:proofErr w:type="spellEnd"/>
      <w:r w:rsidRPr="00472410">
        <w:rPr>
          <w:szCs w:val="28"/>
        </w:rPr>
        <w:t xml:space="preserve">», Компания </w:t>
      </w:r>
      <w:proofErr w:type="spellStart"/>
      <w:r w:rsidRPr="00472410">
        <w:rPr>
          <w:szCs w:val="28"/>
        </w:rPr>
        <w:t>Jokey</w:t>
      </w:r>
      <w:proofErr w:type="spellEnd"/>
      <w:r w:rsidRPr="00472410">
        <w:rPr>
          <w:szCs w:val="28"/>
        </w:rPr>
        <w:t xml:space="preserve"> </w:t>
      </w:r>
      <w:proofErr w:type="spellStart"/>
      <w:r w:rsidRPr="00472410">
        <w:rPr>
          <w:szCs w:val="28"/>
        </w:rPr>
        <w:t>Plastik</w:t>
      </w:r>
      <w:proofErr w:type="spellEnd"/>
      <w:r w:rsidRPr="00472410">
        <w:rPr>
          <w:szCs w:val="28"/>
        </w:rPr>
        <w:t>) и резидентами «Портовой особой эконом</w:t>
      </w:r>
      <w:r w:rsidRPr="00472410">
        <w:rPr>
          <w:szCs w:val="28"/>
        </w:rPr>
        <w:t>и</w:t>
      </w:r>
      <w:r w:rsidRPr="00472410">
        <w:rPr>
          <w:szCs w:val="28"/>
        </w:rPr>
        <w:t xml:space="preserve">ческой зоны» на территории международного аэропорта «Ульяновск-Восточный» ООО «ААР-Рус», ООО «ПРОМТЕХ Ульяновск». </w:t>
      </w:r>
      <w:proofErr w:type="gramEnd"/>
    </w:p>
    <w:p w:rsidR="00D72C1A" w:rsidRPr="00472410" w:rsidRDefault="00D72C1A" w:rsidP="00D72C1A">
      <w:pPr>
        <w:ind w:firstLine="567"/>
        <w:jc w:val="both"/>
        <w:rPr>
          <w:szCs w:val="28"/>
        </w:rPr>
      </w:pPr>
      <w:r w:rsidRPr="00472410">
        <w:rPr>
          <w:szCs w:val="28"/>
        </w:rPr>
        <w:t>По итогам ежегодного областного конкурса «Инвестор года» Черд</w:t>
      </w:r>
      <w:r w:rsidRPr="00472410">
        <w:rPr>
          <w:szCs w:val="28"/>
        </w:rPr>
        <w:t>а</w:t>
      </w:r>
      <w:r w:rsidRPr="00472410">
        <w:rPr>
          <w:szCs w:val="28"/>
        </w:rPr>
        <w:t>клинский район стал победителем в номинации «Лучшее муниципальное о</w:t>
      </w:r>
      <w:r w:rsidRPr="00472410">
        <w:rPr>
          <w:szCs w:val="28"/>
        </w:rPr>
        <w:t>б</w:t>
      </w:r>
      <w:r w:rsidRPr="00472410">
        <w:rPr>
          <w:szCs w:val="28"/>
        </w:rPr>
        <w:t xml:space="preserve">разование с благоприятным инвестиционным климатом» и был награжден Почетным дипломом Губернатора Ульяновской области. </w:t>
      </w:r>
    </w:p>
    <w:p w:rsidR="00D72C1A" w:rsidRPr="00D72C1A" w:rsidRDefault="00D72C1A" w:rsidP="00D72C1A">
      <w:pPr>
        <w:ind w:firstLine="567"/>
        <w:jc w:val="both"/>
        <w:rPr>
          <w:b/>
          <w:szCs w:val="28"/>
          <w:highlight w:val="yellow"/>
        </w:rPr>
      </w:pPr>
    </w:p>
    <w:p w:rsidR="00A95590" w:rsidRDefault="00A95590" w:rsidP="006E315E">
      <w:pPr>
        <w:ind w:firstLine="567"/>
        <w:jc w:val="center"/>
        <w:rPr>
          <w:b/>
          <w:szCs w:val="28"/>
          <w:u w:val="single"/>
        </w:rPr>
      </w:pPr>
    </w:p>
    <w:p w:rsidR="00A95590" w:rsidRDefault="00A95590" w:rsidP="006E315E">
      <w:pPr>
        <w:ind w:firstLine="567"/>
        <w:jc w:val="center"/>
        <w:rPr>
          <w:b/>
          <w:szCs w:val="28"/>
          <w:u w:val="single"/>
        </w:rPr>
      </w:pPr>
    </w:p>
    <w:p w:rsidR="00D72C1A" w:rsidRPr="006E315E" w:rsidRDefault="00D72C1A" w:rsidP="006E315E">
      <w:pPr>
        <w:ind w:firstLine="567"/>
        <w:jc w:val="center"/>
        <w:rPr>
          <w:b/>
          <w:szCs w:val="28"/>
          <w:u w:val="single"/>
        </w:rPr>
      </w:pPr>
      <w:r w:rsidRPr="006E315E">
        <w:rPr>
          <w:b/>
          <w:szCs w:val="28"/>
          <w:u w:val="single"/>
        </w:rPr>
        <w:lastRenderedPageBreak/>
        <w:t>Анализ отрасли сельского хозяйства</w:t>
      </w:r>
    </w:p>
    <w:p w:rsidR="00D72C1A" w:rsidRPr="006E315E" w:rsidRDefault="00D72C1A" w:rsidP="00D72C1A">
      <w:pPr>
        <w:ind w:firstLine="567"/>
        <w:jc w:val="both"/>
        <w:rPr>
          <w:b/>
          <w:szCs w:val="28"/>
          <w:u w:val="single"/>
        </w:rPr>
      </w:pPr>
    </w:p>
    <w:p w:rsidR="00D72C1A" w:rsidRPr="005A21BE" w:rsidRDefault="00D72C1A" w:rsidP="005A21BE">
      <w:pPr>
        <w:ind w:firstLine="567"/>
        <w:jc w:val="both"/>
        <w:rPr>
          <w:szCs w:val="28"/>
        </w:rPr>
      </w:pPr>
      <w:r w:rsidRPr="005A21BE">
        <w:rPr>
          <w:szCs w:val="28"/>
        </w:rPr>
        <w:t>Достигнутые результаты в агропромышленном комплексе района в 2014 году были отмечены на областном празднике «День работников сельского хозяйства и перерабатывающей промышленности  Ульяновской области» Г</w:t>
      </w:r>
      <w:r w:rsidRPr="005A21BE">
        <w:rPr>
          <w:szCs w:val="28"/>
        </w:rPr>
        <w:t>у</w:t>
      </w:r>
      <w:r w:rsidRPr="005A21BE">
        <w:rPr>
          <w:szCs w:val="28"/>
        </w:rPr>
        <w:t>бернатором Ульяновской области С.И. Морозовым.  Наш район был  награ</w:t>
      </w:r>
      <w:r w:rsidRPr="005A21BE">
        <w:rPr>
          <w:szCs w:val="28"/>
        </w:rPr>
        <w:t>ж</w:t>
      </w:r>
      <w:r w:rsidRPr="005A21BE">
        <w:rPr>
          <w:szCs w:val="28"/>
        </w:rPr>
        <w:t>дён Дипломом победителя в номинации «Лучший муниципальный район в сфере аграрного бизнеса 2014 года» (в первой зоне) и было вручено перех</w:t>
      </w:r>
      <w:r w:rsidRPr="005A21BE">
        <w:rPr>
          <w:szCs w:val="28"/>
        </w:rPr>
        <w:t>о</w:t>
      </w:r>
      <w:r w:rsidRPr="005A21BE">
        <w:rPr>
          <w:szCs w:val="28"/>
        </w:rPr>
        <w:t>дящее знамя победителя.</w:t>
      </w:r>
    </w:p>
    <w:p w:rsidR="00D72C1A" w:rsidRPr="005A21BE" w:rsidRDefault="00D72C1A" w:rsidP="005A21BE">
      <w:pPr>
        <w:ind w:firstLine="567"/>
        <w:jc w:val="both"/>
        <w:rPr>
          <w:bCs/>
          <w:szCs w:val="28"/>
        </w:rPr>
      </w:pPr>
      <w:r w:rsidRPr="005A21BE">
        <w:rPr>
          <w:szCs w:val="28"/>
        </w:rPr>
        <w:t>На долю сельского хозяйства (на 01.01.2015) приходится 3,6 % от обор</w:t>
      </w:r>
      <w:r w:rsidRPr="005A21BE">
        <w:rPr>
          <w:szCs w:val="28"/>
        </w:rPr>
        <w:t>о</w:t>
      </w:r>
      <w:r w:rsidRPr="005A21BE">
        <w:rPr>
          <w:szCs w:val="28"/>
        </w:rPr>
        <w:t>та организаций по всем видам экономической деятельности. Стоит отметить, что за период 2013 – 2014 года произошло снижение производства и реализ</w:t>
      </w:r>
      <w:r w:rsidRPr="005A21BE">
        <w:rPr>
          <w:szCs w:val="28"/>
        </w:rPr>
        <w:t>а</w:t>
      </w:r>
      <w:r w:rsidRPr="005A21BE">
        <w:rPr>
          <w:szCs w:val="28"/>
        </w:rPr>
        <w:t>ции в отрасли животноводства в основном в 2-х крупных сельскохозяйстве</w:t>
      </w:r>
      <w:r w:rsidRPr="005A21BE">
        <w:rPr>
          <w:szCs w:val="28"/>
        </w:rPr>
        <w:t>н</w:t>
      </w:r>
      <w:r w:rsidRPr="005A21BE">
        <w:rPr>
          <w:szCs w:val="28"/>
        </w:rPr>
        <w:t>ных предприятиях: ООО «</w:t>
      </w:r>
      <w:proofErr w:type="spellStart"/>
      <w:r w:rsidRPr="005A21BE">
        <w:rPr>
          <w:szCs w:val="28"/>
        </w:rPr>
        <w:t>Свинокомплекс</w:t>
      </w:r>
      <w:proofErr w:type="spellEnd"/>
      <w:r w:rsidRPr="005A21BE">
        <w:rPr>
          <w:szCs w:val="28"/>
        </w:rPr>
        <w:t xml:space="preserve"> «Волжский» (мясо свинины) </w:t>
      </w:r>
      <w:proofErr w:type="gramStart"/>
      <w:r w:rsidRPr="005A21BE">
        <w:rPr>
          <w:szCs w:val="28"/>
        </w:rPr>
        <w:t>и ООО</w:t>
      </w:r>
      <w:proofErr w:type="gramEnd"/>
      <w:r w:rsidRPr="005A21BE">
        <w:rPr>
          <w:szCs w:val="28"/>
        </w:rPr>
        <w:t xml:space="preserve"> «Ульяновская птицефабрика» (яйцо и мясо птицы).</w:t>
      </w:r>
    </w:p>
    <w:p w:rsidR="00D72C1A" w:rsidRPr="005A21BE" w:rsidRDefault="00336FBE" w:rsidP="005A21BE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="00D72C1A" w:rsidRPr="005A21BE">
        <w:rPr>
          <w:szCs w:val="28"/>
        </w:rPr>
        <w:t>ельскохозяйственным производством в районе занимаются более 20 сельскохозяйственных предприятий, 18 крестьянско-фермерских хозяйств, 58 индивидуальных предпринимателей без образования юридического лица.</w:t>
      </w:r>
    </w:p>
    <w:p w:rsidR="00D72C1A" w:rsidRPr="005A21BE" w:rsidRDefault="00D72C1A" w:rsidP="005A21BE">
      <w:pPr>
        <w:ind w:firstLine="567"/>
        <w:jc w:val="both"/>
        <w:rPr>
          <w:szCs w:val="28"/>
        </w:rPr>
      </w:pPr>
      <w:r w:rsidRPr="005A21BE">
        <w:rPr>
          <w:szCs w:val="28"/>
        </w:rPr>
        <w:t>Основными отраслями сельского хозяйства являются животноводство (43,2%) и растениеводство (56,8%). Хозяйствами всех категорий</w:t>
      </w:r>
      <w:r w:rsidR="00E64D6B">
        <w:rPr>
          <w:szCs w:val="28"/>
        </w:rPr>
        <w:t xml:space="preserve"> за 2014год</w:t>
      </w:r>
      <w:r w:rsidRPr="005A21BE">
        <w:rPr>
          <w:szCs w:val="28"/>
        </w:rPr>
        <w:t xml:space="preserve"> </w:t>
      </w:r>
      <w:r w:rsidRPr="00156E9E">
        <w:rPr>
          <w:szCs w:val="28"/>
        </w:rPr>
        <w:t>произведено сельскохозяйственной продукции</w:t>
      </w:r>
      <w:r w:rsidRPr="005A21BE">
        <w:rPr>
          <w:szCs w:val="28"/>
        </w:rPr>
        <w:t xml:space="preserve"> на сумму 2,8 млрд. руб., пр</w:t>
      </w:r>
      <w:r w:rsidRPr="005A21BE">
        <w:rPr>
          <w:szCs w:val="28"/>
        </w:rPr>
        <w:t>о</w:t>
      </w:r>
      <w:r w:rsidRPr="005A21BE">
        <w:rPr>
          <w:szCs w:val="28"/>
        </w:rPr>
        <w:t>дукции растениеводства произведено на 1,6 млрд. руб. (56,8%), продукции животноводства произведено на 1,2 млрд. руб. (43,2%).</w:t>
      </w:r>
    </w:p>
    <w:p w:rsidR="00D72C1A" w:rsidRPr="005A21BE" w:rsidRDefault="00D72C1A" w:rsidP="005A21BE">
      <w:pPr>
        <w:ind w:firstLine="567"/>
        <w:jc w:val="both"/>
        <w:rPr>
          <w:b/>
          <w:i/>
          <w:iCs/>
          <w:szCs w:val="28"/>
        </w:rPr>
      </w:pPr>
      <w:r w:rsidRPr="005A21BE">
        <w:rPr>
          <w:b/>
          <w:i/>
          <w:iCs/>
          <w:szCs w:val="28"/>
        </w:rPr>
        <w:t>Анализ развития отрасли растениеводства</w:t>
      </w:r>
    </w:p>
    <w:p w:rsidR="00D72C1A" w:rsidRPr="005A21BE" w:rsidRDefault="00D72C1A" w:rsidP="005A21BE">
      <w:pPr>
        <w:ind w:firstLine="567"/>
        <w:jc w:val="both"/>
        <w:rPr>
          <w:szCs w:val="28"/>
        </w:rPr>
      </w:pPr>
      <w:r w:rsidRPr="005A21BE">
        <w:rPr>
          <w:szCs w:val="28"/>
        </w:rPr>
        <w:t>Земельный фонд сельскохозяйственного назначения района составляет 142,5 тыс. га, в том числе сельскохозяйственных угодий – 133,1 тыс. га, из них пашни – 118,4 тыс. га. В 2014 году посевная площадь нашего района с</w:t>
      </w:r>
      <w:r w:rsidRPr="005A21BE">
        <w:rPr>
          <w:szCs w:val="28"/>
        </w:rPr>
        <w:t>о</w:t>
      </w:r>
      <w:r w:rsidRPr="005A21BE">
        <w:rPr>
          <w:szCs w:val="28"/>
        </w:rPr>
        <w:t>ставила 91,5 тыс. га, или 99,6 % к уровню 2013 года, или 106,0% к уровню 2012 года.</w:t>
      </w:r>
    </w:p>
    <w:p w:rsidR="00D72C1A" w:rsidRPr="005A21BE" w:rsidRDefault="00D72C1A" w:rsidP="005A21BE">
      <w:pPr>
        <w:ind w:firstLine="567"/>
        <w:jc w:val="both"/>
        <w:rPr>
          <w:szCs w:val="28"/>
        </w:rPr>
      </w:pPr>
      <w:r w:rsidRPr="005A21BE">
        <w:rPr>
          <w:szCs w:val="28"/>
        </w:rPr>
        <w:t xml:space="preserve"> В 2015 </w:t>
      </w:r>
      <w:r w:rsidRPr="007F4DF6">
        <w:rPr>
          <w:szCs w:val="28"/>
        </w:rPr>
        <w:t xml:space="preserve">году </w:t>
      </w:r>
      <w:r w:rsidR="002C4A31" w:rsidRPr="007F4DF6">
        <w:rPr>
          <w:szCs w:val="28"/>
        </w:rPr>
        <w:t>посевная площадь составила</w:t>
      </w:r>
      <w:r w:rsidRPr="007F4DF6">
        <w:rPr>
          <w:szCs w:val="28"/>
        </w:rPr>
        <w:t xml:space="preserve"> 91,</w:t>
      </w:r>
      <w:r w:rsidRPr="005A21BE">
        <w:rPr>
          <w:szCs w:val="28"/>
        </w:rPr>
        <w:t>1 тыс. га или на 403 га меньше, чем в 2014 году</w:t>
      </w:r>
      <w:r w:rsidRPr="008D005D">
        <w:rPr>
          <w:szCs w:val="28"/>
        </w:rPr>
        <w:t xml:space="preserve">. В 2015 году площадь под парами </w:t>
      </w:r>
      <w:r w:rsidR="002C4A31" w:rsidRPr="008D005D">
        <w:rPr>
          <w:szCs w:val="28"/>
        </w:rPr>
        <w:t>составила</w:t>
      </w:r>
      <w:r w:rsidRPr="005A21BE">
        <w:rPr>
          <w:szCs w:val="28"/>
        </w:rPr>
        <w:t xml:space="preserve"> 23,4 тыс. га. Общая обрабатываемая площадь пашни составит 114, 5 тыс. га, пр</w:t>
      </w:r>
      <w:r w:rsidRPr="005A21BE">
        <w:rPr>
          <w:szCs w:val="28"/>
        </w:rPr>
        <w:t>о</w:t>
      </w:r>
      <w:r w:rsidRPr="005A21BE">
        <w:rPr>
          <w:szCs w:val="28"/>
        </w:rPr>
        <w:t xml:space="preserve">тив 113,7 тыс. га в 2014 году. Таким образом, не обрабатываемая площадь  </w:t>
      </w:r>
      <w:r w:rsidRPr="00517C57">
        <w:rPr>
          <w:szCs w:val="28"/>
        </w:rPr>
        <w:t>соста</w:t>
      </w:r>
      <w:r w:rsidR="00136A6F" w:rsidRPr="00517C57">
        <w:rPr>
          <w:szCs w:val="28"/>
        </w:rPr>
        <w:t>вила</w:t>
      </w:r>
      <w:r w:rsidRPr="00517C57">
        <w:rPr>
          <w:szCs w:val="28"/>
        </w:rPr>
        <w:t xml:space="preserve"> 3</w:t>
      </w:r>
      <w:r w:rsidRPr="005A21BE">
        <w:rPr>
          <w:szCs w:val="28"/>
        </w:rPr>
        <w:t xml:space="preserve">,9 тыс. га, или 3,3% от общей площади пашни. </w:t>
      </w:r>
    </w:p>
    <w:p w:rsidR="00D72C1A" w:rsidRPr="005A21BE" w:rsidRDefault="00D72C1A" w:rsidP="005A21BE">
      <w:pPr>
        <w:ind w:firstLine="567"/>
        <w:jc w:val="both"/>
        <w:rPr>
          <w:szCs w:val="28"/>
        </w:rPr>
      </w:pPr>
      <w:r w:rsidRPr="005A21BE">
        <w:rPr>
          <w:szCs w:val="28"/>
        </w:rPr>
        <w:t>Средняя урожайность зерновых по итогам 2014 года составила 25,9 ц/га, что больше уровня 2013 года на 6,5 ц/га и на 9,1 ц/га больше, чем было в 2012 году. В 2013 и  2012 году произошла частичная гибель зерновых кул</w:t>
      </w:r>
      <w:r w:rsidRPr="005A21BE">
        <w:rPr>
          <w:szCs w:val="28"/>
        </w:rPr>
        <w:t>ь</w:t>
      </w:r>
      <w:r w:rsidRPr="005A21BE">
        <w:rPr>
          <w:szCs w:val="28"/>
        </w:rPr>
        <w:t>тур по причине засухи.</w:t>
      </w:r>
    </w:p>
    <w:p w:rsidR="00D72C1A" w:rsidRPr="005A21BE" w:rsidRDefault="00D72C1A" w:rsidP="005A21BE">
      <w:pPr>
        <w:ind w:firstLine="567"/>
        <w:jc w:val="both"/>
        <w:rPr>
          <w:szCs w:val="28"/>
        </w:rPr>
      </w:pPr>
      <w:r w:rsidRPr="005A21BE">
        <w:rPr>
          <w:szCs w:val="28"/>
        </w:rPr>
        <w:t>Валовой сбор зерна по итогам 2014 года составил 105,1 тыс. тонн, это  на 28,9 тыс. тонн больше уровня 2013 года, и на 42,8 тыс. т больше, чем в 2012 году.   В 2014 году хозяйствами района получен хороший урожай  с</w:t>
      </w:r>
      <w:r w:rsidRPr="005A21BE">
        <w:rPr>
          <w:szCs w:val="28"/>
        </w:rPr>
        <w:t>а</w:t>
      </w:r>
      <w:r w:rsidRPr="005A21BE">
        <w:rPr>
          <w:szCs w:val="28"/>
        </w:rPr>
        <w:t>харной свёклы 283,0 ц га, подсолнечника 11,8 ц га</w:t>
      </w:r>
      <w:r w:rsidRPr="00FC1330">
        <w:rPr>
          <w:szCs w:val="28"/>
        </w:rPr>
        <w:t xml:space="preserve">. </w:t>
      </w:r>
      <w:r w:rsidR="009F53EB" w:rsidRPr="00FC1330">
        <w:rPr>
          <w:szCs w:val="28"/>
        </w:rPr>
        <w:t xml:space="preserve"> В </w:t>
      </w:r>
      <w:r w:rsidRPr="00FC1330">
        <w:rPr>
          <w:szCs w:val="28"/>
        </w:rPr>
        <w:t>2015 год</w:t>
      </w:r>
      <w:r w:rsidR="009F53EB" w:rsidRPr="00FC1330">
        <w:rPr>
          <w:szCs w:val="28"/>
        </w:rPr>
        <w:t>у</w:t>
      </w:r>
      <w:r w:rsidRPr="00FC1330">
        <w:rPr>
          <w:szCs w:val="28"/>
        </w:rPr>
        <w:t xml:space="preserve"> в районе </w:t>
      </w:r>
      <w:r w:rsidR="007C776A">
        <w:rPr>
          <w:szCs w:val="28"/>
        </w:rPr>
        <w:t>увеличена площадь</w:t>
      </w:r>
      <w:r w:rsidRPr="005A21BE">
        <w:rPr>
          <w:szCs w:val="28"/>
        </w:rPr>
        <w:t xml:space="preserve"> подсолнечника до 21,7 тыс. га.</w:t>
      </w:r>
    </w:p>
    <w:p w:rsidR="00D72C1A" w:rsidRPr="0020580F" w:rsidRDefault="00D72C1A" w:rsidP="005A21BE">
      <w:pPr>
        <w:ind w:firstLine="567"/>
        <w:jc w:val="both"/>
        <w:rPr>
          <w:b/>
          <w:i/>
          <w:iCs/>
          <w:szCs w:val="28"/>
        </w:rPr>
      </w:pPr>
      <w:r w:rsidRPr="0020580F">
        <w:rPr>
          <w:b/>
          <w:i/>
          <w:iCs/>
          <w:szCs w:val="28"/>
        </w:rPr>
        <w:t>Анализ развития отрасли животноводства</w:t>
      </w:r>
    </w:p>
    <w:p w:rsidR="00D72C1A" w:rsidRPr="00F41969" w:rsidRDefault="00D72C1A" w:rsidP="00D72C1A">
      <w:pPr>
        <w:ind w:firstLine="567"/>
        <w:jc w:val="both"/>
        <w:rPr>
          <w:szCs w:val="28"/>
        </w:rPr>
      </w:pPr>
      <w:r w:rsidRPr="00F41969">
        <w:rPr>
          <w:szCs w:val="28"/>
        </w:rPr>
        <w:t>Производство молока в 2014 году составило 104,5 % от уровня 2013 г</w:t>
      </w:r>
      <w:r w:rsidRPr="00F41969">
        <w:rPr>
          <w:szCs w:val="28"/>
        </w:rPr>
        <w:t>о</w:t>
      </w:r>
      <w:r w:rsidRPr="00F41969">
        <w:rPr>
          <w:szCs w:val="28"/>
        </w:rPr>
        <w:t xml:space="preserve">да, производство мяса - 93,1%, производство яиц - 69,2% к уровню 2013 года.                                                                                                                         </w:t>
      </w:r>
    </w:p>
    <w:p w:rsidR="00D72C1A" w:rsidRPr="00F41969" w:rsidRDefault="00D72C1A" w:rsidP="00D72C1A">
      <w:pPr>
        <w:ind w:firstLine="567"/>
        <w:jc w:val="both"/>
        <w:rPr>
          <w:szCs w:val="28"/>
        </w:rPr>
      </w:pPr>
      <w:r w:rsidRPr="00F41969">
        <w:rPr>
          <w:szCs w:val="28"/>
        </w:rPr>
        <w:lastRenderedPageBreak/>
        <w:t>Чердаклинский район среди муниципальных образований области по  поголовью КРС во всех категориях хозяйств к уровню 2013 года занимает 4-е место (101,1%),  поголовье коров к уровню 2013 года составляет 96,8%. На общее снижение поголовья коров повлияло снижение скота в личных по</w:t>
      </w:r>
      <w:r w:rsidRPr="00F41969">
        <w:rPr>
          <w:szCs w:val="28"/>
        </w:rPr>
        <w:t>д</w:t>
      </w:r>
      <w:r w:rsidRPr="00F41969">
        <w:rPr>
          <w:szCs w:val="28"/>
        </w:rPr>
        <w:t>собных хозяйствах. В сельскохозяйственных предприятиях поголовье КРС увеличилось по сравнению с 2013 годом на 1,1%.</w:t>
      </w:r>
    </w:p>
    <w:p w:rsidR="00D72C1A" w:rsidRPr="00F41969" w:rsidRDefault="00D72C1A" w:rsidP="00D72C1A">
      <w:pPr>
        <w:ind w:firstLine="567"/>
        <w:jc w:val="both"/>
        <w:rPr>
          <w:szCs w:val="28"/>
        </w:rPr>
      </w:pPr>
      <w:r w:rsidRPr="00F41969">
        <w:rPr>
          <w:szCs w:val="28"/>
        </w:rPr>
        <w:t>Район среди муниципальных образований области занимает 7-е место по объёму реализации скота и птицы в живом весе на убой и 1-е место по объ</w:t>
      </w:r>
      <w:r w:rsidRPr="00F41969">
        <w:rPr>
          <w:szCs w:val="28"/>
        </w:rPr>
        <w:t>е</w:t>
      </w:r>
      <w:r w:rsidRPr="00F41969">
        <w:rPr>
          <w:szCs w:val="28"/>
        </w:rPr>
        <w:t xml:space="preserve">му производства молока. </w:t>
      </w:r>
    </w:p>
    <w:p w:rsidR="00D72C1A" w:rsidRPr="00F41969" w:rsidRDefault="00D72C1A" w:rsidP="00D72C1A">
      <w:pPr>
        <w:ind w:firstLine="567"/>
        <w:jc w:val="both"/>
        <w:rPr>
          <w:szCs w:val="28"/>
        </w:rPr>
      </w:pPr>
      <w:r w:rsidRPr="00F41969">
        <w:rPr>
          <w:szCs w:val="28"/>
        </w:rPr>
        <w:t xml:space="preserve">Поголовье свиней в 2014 году составило 21,4 тыс. голов, это 108,8%  к уровню 2013 года.  </w:t>
      </w:r>
    </w:p>
    <w:p w:rsidR="00D72C1A" w:rsidRPr="00F41969" w:rsidRDefault="00D72C1A" w:rsidP="00D72C1A">
      <w:pPr>
        <w:ind w:firstLine="567"/>
        <w:jc w:val="both"/>
        <w:rPr>
          <w:szCs w:val="28"/>
        </w:rPr>
      </w:pPr>
      <w:r w:rsidRPr="00F41969">
        <w:rPr>
          <w:szCs w:val="28"/>
        </w:rPr>
        <w:t>В 2014 году сельскохозяйственными предприятиями района вложено инвестиций на сумму 56,5 млн. руб. - это покупка племенного скота (ООО «Возрождение» - 400 гол.), реконструкция и пуск убойного цеха, реко</w:t>
      </w:r>
      <w:r w:rsidRPr="00F41969">
        <w:rPr>
          <w:szCs w:val="28"/>
        </w:rPr>
        <w:t>н</w:t>
      </w:r>
      <w:r w:rsidRPr="00F41969">
        <w:rPr>
          <w:szCs w:val="28"/>
        </w:rPr>
        <w:t xml:space="preserve">струкция производственных помещений, покупка оборудования (ООО </w:t>
      </w:r>
      <w:proofErr w:type="spellStart"/>
      <w:r w:rsidRPr="00F41969">
        <w:rPr>
          <w:szCs w:val="28"/>
        </w:rPr>
        <w:t>св</w:t>
      </w:r>
      <w:r w:rsidRPr="00F41969">
        <w:rPr>
          <w:szCs w:val="28"/>
        </w:rPr>
        <w:t>и</w:t>
      </w:r>
      <w:r w:rsidRPr="00F41969">
        <w:rPr>
          <w:szCs w:val="28"/>
        </w:rPr>
        <w:t>нокомплекс</w:t>
      </w:r>
      <w:proofErr w:type="spellEnd"/>
      <w:r w:rsidRPr="00F41969">
        <w:rPr>
          <w:szCs w:val="28"/>
        </w:rPr>
        <w:t xml:space="preserve"> «Волжский», КФХ Макаров). </w:t>
      </w:r>
    </w:p>
    <w:p w:rsidR="00D72C1A" w:rsidRPr="00F41969" w:rsidRDefault="00D72C1A" w:rsidP="00D72C1A">
      <w:pPr>
        <w:ind w:firstLine="567"/>
        <w:jc w:val="both"/>
        <w:rPr>
          <w:szCs w:val="28"/>
        </w:rPr>
      </w:pPr>
      <w:r w:rsidRPr="00F41969">
        <w:rPr>
          <w:szCs w:val="28"/>
        </w:rPr>
        <w:t>Хозяйствами района за 2014 год приобретено 4 единицы различных м</w:t>
      </w:r>
      <w:r w:rsidRPr="00F41969">
        <w:rPr>
          <w:szCs w:val="28"/>
        </w:rPr>
        <w:t>а</w:t>
      </w:r>
      <w:r w:rsidRPr="00F41969">
        <w:rPr>
          <w:szCs w:val="28"/>
        </w:rPr>
        <w:t>рок тракторов, 3 зерноуборочных комбайна и разные виды СХМ, общая су</w:t>
      </w:r>
      <w:r w:rsidRPr="00F41969">
        <w:rPr>
          <w:szCs w:val="28"/>
        </w:rPr>
        <w:t>м</w:t>
      </w:r>
      <w:r w:rsidRPr="00F41969">
        <w:rPr>
          <w:szCs w:val="28"/>
        </w:rPr>
        <w:t xml:space="preserve">ма приобретения составляет 67,9 млн. руб. </w:t>
      </w:r>
    </w:p>
    <w:p w:rsidR="00D72C1A" w:rsidRPr="00D72C1A" w:rsidRDefault="00D72C1A" w:rsidP="00D72C1A">
      <w:pPr>
        <w:ind w:firstLine="567"/>
        <w:jc w:val="both"/>
        <w:rPr>
          <w:b/>
          <w:szCs w:val="28"/>
          <w:highlight w:val="yellow"/>
        </w:rPr>
      </w:pPr>
    </w:p>
    <w:p w:rsidR="00D72C1A" w:rsidRDefault="00D72C1A" w:rsidP="002073E3">
      <w:pPr>
        <w:ind w:firstLine="567"/>
        <w:jc w:val="center"/>
        <w:rPr>
          <w:b/>
          <w:szCs w:val="28"/>
          <w:u w:val="single"/>
        </w:rPr>
      </w:pPr>
      <w:r w:rsidRPr="002073E3">
        <w:rPr>
          <w:b/>
          <w:szCs w:val="28"/>
          <w:u w:val="single"/>
        </w:rPr>
        <w:t>Анализ развития малого и среднего бизнеса</w:t>
      </w:r>
    </w:p>
    <w:p w:rsidR="002073E3" w:rsidRPr="002073E3" w:rsidRDefault="002073E3" w:rsidP="002073E3">
      <w:pPr>
        <w:ind w:firstLine="567"/>
        <w:jc w:val="center"/>
        <w:rPr>
          <w:b/>
          <w:szCs w:val="28"/>
          <w:u w:val="single"/>
        </w:rPr>
      </w:pPr>
    </w:p>
    <w:p w:rsidR="00D72C1A" w:rsidRPr="0035310E" w:rsidRDefault="00D72C1A" w:rsidP="00D72C1A">
      <w:pPr>
        <w:ind w:firstLine="567"/>
        <w:jc w:val="both"/>
        <w:rPr>
          <w:szCs w:val="28"/>
        </w:rPr>
      </w:pPr>
      <w:r w:rsidRPr="0035310E">
        <w:rPr>
          <w:szCs w:val="28"/>
        </w:rPr>
        <w:t>За последние годы предпринимательство приобретает все большее п</w:t>
      </w:r>
      <w:r w:rsidRPr="0035310E">
        <w:rPr>
          <w:szCs w:val="28"/>
        </w:rPr>
        <w:t>о</w:t>
      </w:r>
      <w:r w:rsidRPr="0035310E">
        <w:rPr>
          <w:szCs w:val="28"/>
        </w:rPr>
        <w:t>литическое, социальное и экономическое значение. Малое предпринимател</w:t>
      </w:r>
      <w:r w:rsidRPr="0035310E">
        <w:rPr>
          <w:szCs w:val="28"/>
        </w:rPr>
        <w:t>ь</w:t>
      </w:r>
      <w:r w:rsidRPr="0035310E">
        <w:rPr>
          <w:szCs w:val="28"/>
        </w:rPr>
        <w:t xml:space="preserve">ство является важным инструментом для повышения уровня благосостояния населения, создания цивилизованной конкурентной среды, формирования среднего класса собственников, способствующего социальной стабильности в обществе, увеличения налоговых поступлений в бюджеты всех уровней, обеспечения занятости населения. </w:t>
      </w:r>
    </w:p>
    <w:p w:rsidR="008E123C" w:rsidRDefault="00D72C1A" w:rsidP="00531A1E">
      <w:pPr>
        <w:ind w:firstLine="567"/>
        <w:jc w:val="both"/>
        <w:rPr>
          <w:szCs w:val="28"/>
        </w:rPr>
      </w:pPr>
      <w:r w:rsidRPr="0035310E">
        <w:rPr>
          <w:szCs w:val="28"/>
        </w:rPr>
        <w:t>По состоянию на 01.01.2015 на территории муниципального образов</w:t>
      </w:r>
      <w:r w:rsidRPr="0035310E">
        <w:rPr>
          <w:szCs w:val="28"/>
        </w:rPr>
        <w:t>а</w:t>
      </w:r>
      <w:r w:rsidRPr="0035310E">
        <w:rPr>
          <w:szCs w:val="28"/>
        </w:rPr>
        <w:t>ния «Чердаклинский район» зарегистрировано 1 332 субъекта малого и сре</w:t>
      </w:r>
      <w:r w:rsidRPr="0035310E">
        <w:rPr>
          <w:szCs w:val="28"/>
        </w:rPr>
        <w:t>д</w:t>
      </w:r>
      <w:r w:rsidRPr="0035310E">
        <w:rPr>
          <w:szCs w:val="28"/>
        </w:rPr>
        <w:t>него предпринимательства, в том числе 800 индивидуальных предприним</w:t>
      </w:r>
      <w:r w:rsidRPr="0035310E">
        <w:rPr>
          <w:szCs w:val="28"/>
        </w:rPr>
        <w:t>а</w:t>
      </w:r>
      <w:r w:rsidRPr="0035310E">
        <w:rPr>
          <w:szCs w:val="28"/>
        </w:rPr>
        <w:t>телей и 532 юридических лица. В сфере малого бизнеса за 2014 год было с</w:t>
      </w:r>
      <w:r w:rsidRPr="0035310E">
        <w:rPr>
          <w:szCs w:val="28"/>
        </w:rPr>
        <w:t>о</w:t>
      </w:r>
      <w:r w:rsidRPr="0035310E">
        <w:rPr>
          <w:szCs w:val="28"/>
        </w:rPr>
        <w:t>здано 275 новых рабочих мест.</w:t>
      </w:r>
    </w:p>
    <w:p w:rsidR="00BF24FC" w:rsidRDefault="00BF24FC" w:rsidP="0051055D">
      <w:pPr>
        <w:ind w:firstLine="567"/>
        <w:jc w:val="right"/>
        <w:rPr>
          <w:szCs w:val="28"/>
        </w:rPr>
      </w:pPr>
    </w:p>
    <w:p w:rsidR="00BF24FC" w:rsidRDefault="00BF24FC" w:rsidP="0051055D">
      <w:pPr>
        <w:ind w:firstLine="567"/>
        <w:jc w:val="right"/>
        <w:rPr>
          <w:szCs w:val="28"/>
        </w:rPr>
      </w:pPr>
    </w:p>
    <w:p w:rsidR="00BF24FC" w:rsidRDefault="00BF24FC" w:rsidP="0051055D">
      <w:pPr>
        <w:ind w:firstLine="567"/>
        <w:jc w:val="right"/>
        <w:rPr>
          <w:szCs w:val="28"/>
        </w:rPr>
      </w:pPr>
    </w:p>
    <w:p w:rsidR="00BF24FC" w:rsidRDefault="00BF24FC" w:rsidP="0051055D">
      <w:pPr>
        <w:ind w:firstLine="567"/>
        <w:jc w:val="right"/>
        <w:rPr>
          <w:szCs w:val="28"/>
        </w:rPr>
      </w:pPr>
    </w:p>
    <w:p w:rsidR="00BF24FC" w:rsidRDefault="00BF24FC" w:rsidP="0051055D">
      <w:pPr>
        <w:ind w:firstLine="567"/>
        <w:jc w:val="right"/>
        <w:rPr>
          <w:szCs w:val="28"/>
        </w:rPr>
      </w:pPr>
    </w:p>
    <w:p w:rsidR="00BF24FC" w:rsidRDefault="00BF24FC" w:rsidP="0051055D">
      <w:pPr>
        <w:ind w:firstLine="567"/>
        <w:jc w:val="right"/>
        <w:rPr>
          <w:szCs w:val="28"/>
        </w:rPr>
      </w:pPr>
    </w:p>
    <w:p w:rsidR="00BF24FC" w:rsidRDefault="00BF24FC" w:rsidP="0051055D">
      <w:pPr>
        <w:ind w:firstLine="567"/>
        <w:jc w:val="right"/>
        <w:rPr>
          <w:szCs w:val="28"/>
        </w:rPr>
      </w:pPr>
    </w:p>
    <w:p w:rsidR="00BF24FC" w:rsidRDefault="00BF24FC" w:rsidP="0051055D">
      <w:pPr>
        <w:ind w:firstLine="567"/>
        <w:jc w:val="right"/>
        <w:rPr>
          <w:szCs w:val="28"/>
        </w:rPr>
      </w:pPr>
    </w:p>
    <w:p w:rsidR="00BF24FC" w:rsidRDefault="00BF24FC" w:rsidP="0051055D">
      <w:pPr>
        <w:ind w:firstLine="567"/>
        <w:jc w:val="right"/>
        <w:rPr>
          <w:szCs w:val="28"/>
        </w:rPr>
      </w:pPr>
    </w:p>
    <w:p w:rsidR="00BF24FC" w:rsidRDefault="00BF24FC" w:rsidP="0051055D">
      <w:pPr>
        <w:ind w:firstLine="567"/>
        <w:jc w:val="right"/>
        <w:rPr>
          <w:szCs w:val="28"/>
        </w:rPr>
      </w:pPr>
    </w:p>
    <w:p w:rsidR="00BF24FC" w:rsidRDefault="00BF24FC" w:rsidP="0051055D">
      <w:pPr>
        <w:ind w:firstLine="567"/>
        <w:jc w:val="right"/>
        <w:rPr>
          <w:szCs w:val="28"/>
        </w:rPr>
      </w:pPr>
    </w:p>
    <w:p w:rsidR="00BF24FC" w:rsidRDefault="00BF24FC" w:rsidP="0051055D">
      <w:pPr>
        <w:ind w:firstLine="567"/>
        <w:jc w:val="right"/>
        <w:rPr>
          <w:szCs w:val="28"/>
        </w:rPr>
      </w:pPr>
    </w:p>
    <w:p w:rsidR="00D72C1A" w:rsidRPr="0035310E" w:rsidRDefault="0051055D" w:rsidP="0051055D">
      <w:pPr>
        <w:ind w:firstLine="567"/>
        <w:jc w:val="right"/>
        <w:rPr>
          <w:szCs w:val="28"/>
        </w:rPr>
      </w:pPr>
      <w:r>
        <w:rPr>
          <w:szCs w:val="28"/>
        </w:rPr>
        <w:lastRenderedPageBreak/>
        <w:t xml:space="preserve"> Рисунок 19</w:t>
      </w:r>
    </w:p>
    <w:p w:rsidR="0051055D" w:rsidRDefault="0051055D" w:rsidP="00D72C1A">
      <w:pPr>
        <w:ind w:firstLine="567"/>
        <w:jc w:val="both"/>
        <w:rPr>
          <w:b/>
          <w:szCs w:val="28"/>
          <w:highlight w:val="yellow"/>
        </w:rPr>
      </w:pPr>
    </w:p>
    <w:p w:rsidR="00D72C1A" w:rsidRPr="0051055D" w:rsidRDefault="00D72C1A" w:rsidP="0051055D">
      <w:pPr>
        <w:ind w:firstLine="567"/>
        <w:jc w:val="center"/>
        <w:rPr>
          <w:b/>
          <w:szCs w:val="28"/>
        </w:rPr>
      </w:pPr>
      <w:r w:rsidRPr="0051055D">
        <w:rPr>
          <w:b/>
          <w:szCs w:val="28"/>
        </w:rPr>
        <w:t>Число субъектов малого и среднего предпринимательства</w:t>
      </w:r>
    </w:p>
    <w:p w:rsidR="00D72C1A" w:rsidRPr="0051055D" w:rsidRDefault="00D72C1A" w:rsidP="0051055D">
      <w:pPr>
        <w:ind w:firstLine="567"/>
        <w:jc w:val="center"/>
        <w:rPr>
          <w:b/>
          <w:szCs w:val="28"/>
        </w:rPr>
      </w:pPr>
      <w:r w:rsidRPr="0051055D">
        <w:rPr>
          <w:b/>
          <w:szCs w:val="28"/>
        </w:rPr>
        <w:t>за 2012-2014г.г.</w:t>
      </w:r>
    </w:p>
    <w:p w:rsidR="00D72C1A" w:rsidRPr="00D72C1A" w:rsidRDefault="00D72C1A" w:rsidP="00D72C1A">
      <w:pPr>
        <w:ind w:firstLine="567"/>
        <w:jc w:val="both"/>
        <w:rPr>
          <w:b/>
          <w:szCs w:val="28"/>
          <w:highlight w:val="yellow"/>
        </w:rPr>
      </w:pPr>
      <w:r w:rsidRPr="00D72C1A">
        <w:rPr>
          <w:b/>
          <w:noProof/>
          <w:szCs w:val="28"/>
          <w:highlight w:val="yellow"/>
        </w:rPr>
        <w:drawing>
          <wp:inline distT="0" distB="0" distL="0" distR="0" wp14:anchorId="655ABE65" wp14:editId="65471A95">
            <wp:extent cx="5543550" cy="20764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C1A" w:rsidRPr="00766DF3" w:rsidRDefault="00D72C1A" w:rsidP="00D72C1A">
      <w:pPr>
        <w:ind w:firstLine="567"/>
        <w:jc w:val="both"/>
        <w:rPr>
          <w:szCs w:val="28"/>
        </w:rPr>
      </w:pPr>
      <w:r w:rsidRPr="00766DF3">
        <w:rPr>
          <w:szCs w:val="28"/>
        </w:rPr>
        <w:t xml:space="preserve">Стоит отметить, </w:t>
      </w:r>
      <w:r w:rsidRPr="00E23587">
        <w:rPr>
          <w:szCs w:val="28"/>
        </w:rPr>
        <w:t>что д</w:t>
      </w:r>
      <w:r w:rsidRPr="00766DF3">
        <w:rPr>
          <w:szCs w:val="28"/>
        </w:rPr>
        <w:t>оминирующим видом предпринимательской де</w:t>
      </w:r>
      <w:r w:rsidRPr="00766DF3">
        <w:rPr>
          <w:szCs w:val="28"/>
        </w:rPr>
        <w:t>я</w:t>
      </w:r>
      <w:r w:rsidRPr="00766DF3">
        <w:rPr>
          <w:szCs w:val="28"/>
        </w:rPr>
        <w:t>тельности является торговля – 54,8% от общего количества предпринимат</w:t>
      </w:r>
      <w:r w:rsidRPr="00766DF3">
        <w:rPr>
          <w:szCs w:val="28"/>
        </w:rPr>
        <w:t>е</w:t>
      </w:r>
      <w:r w:rsidRPr="00766DF3">
        <w:rPr>
          <w:szCs w:val="28"/>
        </w:rPr>
        <w:t xml:space="preserve">лей. </w:t>
      </w:r>
    </w:p>
    <w:p w:rsidR="00D72C1A" w:rsidRPr="008E123C" w:rsidRDefault="008E123C" w:rsidP="008E123C">
      <w:pPr>
        <w:ind w:firstLine="567"/>
        <w:jc w:val="right"/>
        <w:rPr>
          <w:szCs w:val="28"/>
        </w:rPr>
      </w:pPr>
      <w:r w:rsidRPr="008E123C">
        <w:rPr>
          <w:szCs w:val="28"/>
        </w:rPr>
        <w:t>Рисунок 20</w:t>
      </w:r>
    </w:p>
    <w:p w:rsidR="00D72C1A" w:rsidRPr="008E123C" w:rsidRDefault="00D72C1A" w:rsidP="00031FAA">
      <w:pPr>
        <w:ind w:firstLine="567"/>
        <w:jc w:val="center"/>
        <w:rPr>
          <w:b/>
          <w:szCs w:val="28"/>
        </w:rPr>
      </w:pPr>
      <w:r w:rsidRPr="008E123C">
        <w:rPr>
          <w:b/>
          <w:szCs w:val="28"/>
        </w:rPr>
        <w:t>Структура малого и среднего предпринимательства</w:t>
      </w:r>
    </w:p>
    <w:p w:rsidR="00D72C1A" w:rsidRPr="008E123C" w:rsidRDefault="00D72C1A" w:rsidP="00D72C1A">
      <w:pPr>
        <w:ind w:firstLine="567"/>
        <w:jc w:val="both"/>
        <w:rPr>
          <w:b/>
          <w:szCs w:val="28"/>
        </w:rPr>
      </w:pPr>
    </w:p>
    <w:p w:rsidR="00D72C1A" w:rsidRPr="00D72C1A" w:rsidRDefault="00D72C1A" w:rsidP="00D72C1A">
      <w:pPr>
        <w:ind w:firstLine="567"/>
        <w:jc w:val="both"/>
        <w:rPr>
          <w:b/>
          <w:szCs w:val="28"/>
          <w:highlight w:val="yellow"/>
        </w:rPr>
      </w:pPr>
      <w:r w:rsidRPr="00031FAA">
        <w:rPr>
          <w:b/>
          <w:noProof/>
          <w:szCs w:val="28"/>
        </w:rPr>
        <w:drawing>
          <wp:inline distT="0" distB="0" distL="0" distR="0" wp14:anchorId="6EAB3561" wp14:editId="392BC6EB">
            <wp:extent cx="6076950" cy="3362325"/>
            <wp:effectExtent l="0" t="0" r="0" b="0"/>
            <wp:docPr id="56" name="Диаграмма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72C1A" w:rsidRPr="00D72C1A" w:rsidRDefault="00D72C1A" w:rsidP="00D72C1A">
      <w:pPr>
        <w:ind w:firstLine="567"/>
        <w:jc w:val="both"/>
        <w:rPr>
          <w:b/>
          <w:szCs w:val="28"/>
          <w:highlight w:val="yellow"/>
        </w:rPr>
      </w:pPr>
    </w:p>
    <w:p w:rsidR="00D72C1A" w:rsidRPr="00DE25A7" w:rsidRDefault="00D72C1A" w:rsidP="00D72C1A">
      <w:pPr>
        <w:ind w:firstLine="567"/>
        <w:jc w:val="both"/>
        <w:rPr>
          <w:szCs w:val="28"/>
        </w:rPr>
      </w:pPr>
      <w:r w:rsidRPr="00DE25A7">
        <w:rPr>
          <w:szCs w:val="28"/>
        </w:rPr>
        <w:t xml:space="preserve">В 2014году был открыт </w:t>
      </w:r>
      <w:proofErr w:type="spellStart"/>
      <w:r w:rsidRPr="00DE25A7">
        <w:rPr>
          <w:szCs w:val="28"/>
        </w:rPr>
        <w:t>погонажный</w:t>
      </w:r>
      <w:proofErr w:type="spellEnd"/>
      <w:r w:rsidRPr="00DE25A7">
        <w:rPr>
          <w:szCs w:val="28"/>
        </w:rPr>
        <w:t xml:space="preserve"> цех ИП </w:t>
      </w:r>
      <w:proofErr w:type="spellStart"/>
      <w:r w:rsidRPr="00DE25A7">
        <w:rPr>
          <w:szCs w:val="28"/>
        </w:rPr>
        <w:t>Урмакова</w:t>
      </w:r>
      <w:proofErr w:type="spellEnd"/>
      <w:r w:rsidRPr="00DE25A7">
        <w:rPr>
          <w:szCs w:val="28"/>
        </w:rPr>
        <w:t xml:space="preserve"> Д.Н, также были открыты: новые торговые точки - 2 магазина федеральных сетей (ЗАО «Та</w:t>
      </w:r>
      <w:r w:rsidRPr="00DE25A7">
        <w:rPr>
          <w:szCs w:val="28"/>
        </w:rPr>
        <w:t>н</w:t>
      </w:r>
      <w:r w:rsidRPr="00DE25A7">
        <w:rPr>
          <w:szCs w:val="28"/>
        </w:rPr>
        <w:t xml:space="preserve">дер» магазин «Магнит» и магазин «Пятерочка»), один магазин в </w:t>
      </w:r>
      <w:proofErr w:type="spellStart"/>
      <w:r w:rsidRPr="00DE25A7">
        <w:rPr>
          <w:szCs w:val="28"/>
        </w:rPr>
        <w:t>Крестовог</w:t>
      </w:r>
      <w:r w:rsidRPr="00DE25A7">
        <w:rPr>
          <w:szCs w:val="28"/>
        </w:rPr>
        <w:t>о</w:t>
      </w:r>
      <w:r w:rsidRPr="00DE25A7">
        <w:rPr>
          <w:szCs w:val="28"/>
        </w:rPr>
        <w:t>родищенском</w:t>
      </w:r>
      <w:proofErr w:type="spellEnd"/>
      <w:r w:rsidRPr="00DE25A7">
        <w:rPr>
          <w:szCs w:val="28"/>
        </w:rPr>
        <w:t xml:space="preserve"> сельском поселении, одна точка общественного питания в </w:t>
      </w:r>
      <w:proofErr w:type="spellStart"/>
      <w:r w:rsidRPr="00DE25A7">
        <w:rPr>
          <w:szCs w:val="28"/>
        </w:rPr>
        <w:t>р.п</w:t>
      </w:r>
      <w:proofErr w:type="spellEnd"/>
      <w:r w:rsidRPr="00DE25A7">
        <w:rPr>
          <w:szCs w:val="28"/>
        </w:rPr>
        <w:t>. Чердаклы, санаторий «Солнечная поляна» и база отдыха «Лесная гавань», АЗС «Ресурс-Ойл», ООО «Дизайн флора» (декоративные растения для лан</w:t>
      </w:r>
      <w:r w:rsidRPr="00DE25A7">
        <w:rPr>
          <w:szCs w:val="28"/>
        </w:rPr>
        <w:t>д</w:t>
      </w:r>
      <w:r w:rsidRPr="00DE25A7">
        <w:rPr>
          <w:szCs w:val="28"/>
        </w:rPr>
        <w:t xml:space="preserve">шафтного дизайна), СТО ИП Алексеева Д.П. в </w:t>
      </w:r>
      <w:proofErr w:type="spellStart"/>
      <w:r w:rsidRPr="00DE25A7">
        <w:rPr>
          <w:szCs w:val="28"/>
        </w:rPr>
        <w:t>р.п</w:t>
      </w:r>
      <w:proofErr w:type="gramStart"/>
      <w:r w:rsidRPr="00DE25A7">
        <w:rPr>
          <w:szCs w:val="28"/>
        </w:rPr>
        <w:t>.Ч</w:t>
      </w:r>
      <w:proofErr w:type="gramEnd"/>
      <w:r w:rsidRPr="00DE25A7">
        <w:rPr>
          <w:szCs w:val="28"/>
        </w:rPr>
        <w:t>ердаклы</w:t>
      </w:r>
      <w:proofErr w:type="spellEnd"/>
      <w:r w:rsidRPr="00DE25A7">
        <w:rPr>
          <w:szCs w:val="28"/>
        </w:rPr>
        <w:t xml:space="preserve"> и другие.</w:t>
      </w:r>
    </w:p>
    <w:p w:rsidR="0079249D" w:rsidRPr="00670EB1" w:rsidRDefault="00D72C1A" w:rsidP="00670EB1">
      <w:pPr>
        <w:ind w:firstLine="567"/>
        <w:jc w:val="both"/>
        <w:rPr>
          <w:b/>
          <w:szCs w:val="28"/>
        </w:rPr>
      </w:pPr>
      <w:r w:rsidRPr="00DE25A7">
        <w:rPr>
          <w:szCs w:val="28"/>
        </w:rPr>
        <w:lastRenderedPageBreak/>
        <w:t>За 2014 год от субъектов малого предпринимательства поступило в бюджет района 9,7 млн. руб. ЕНВД и 5,5 млн. руб. ЕСХН. Таким образом, налоговый вклад субъектов предпринимательства от этих двух налогов с</w:t>
      </w:r>
      <w:r w:rsidRPr="00DE25A7">
        <w:rPr>
          <w:szCs w:val="28"/>
        </w:rPr>
        <w:t>о</w:t>
      </w:r>
      <w:r w:rsidRPr="00DE25A7">
        <w:rPr>
          <w:szCs w:val="28"/>
        </w:rPr>
        <w:t>ставил более 7,6% от общей суммы налогов, поступивших в консолидир</w:t>
      </w:r>
      <w:r w:rsidRPr="00DE25A7">
        <w:rPr>
          <w:szCs w:val="28"/>
        </w:rPr>
        <w:t>о</w:t>
      </w:r>
      <w:r w:rsidRPr="00DE25A7">
        <w:rPr>
          <w:szCs w:val="28"/>
        </w:rPr>
        <w:t>ванный бюджет района в 2014 году (2012 – 6,0%, 2013 – 5,1%).</w:t>
      </w:r>
      <w:r w:rsidRPr="00DE25A7">
        <w:rPr>
          <w:b/>
          <w:szCs w:val="28"/>
        </w:rPr>
        <w:t xml:space="preserve"> </w:t>
      </w:r>
    </w:p>
    <w:p w:rsidR="0079249D" w:rsidRDefault="0079249D" w:rsidP="00DE25A7">
      <w:pPr>
        <w:ind w:firstLine="567"/>
        <w:jc w:val="right"/>
        <w:rPr>
          <w:szCs w:val="28"/>
        </w:rPr>
      </w:pPr>
    </w:p>
    <w:p w:rsidR="00DE25A7" w:rsidRPr="00DE25A7" w:rsidRDefault="00DE25A7" w:rsidP="00DE25A7">
      <w:pPr>
        <w:ind w:firstLine="567"/>
        <w:jc w:val="right"/>
        <w:rPr>
          <w:szCs w:val="28"/>
        </w:rPr>
      </w:pPr>
      <w:r w:rsidRPr="00DE25A7">
        <w:rPr>
          <w:szCs w:val="28"/>
        </w:rPr>
        <w:t>Рисунок 21</w:t>
      </w:r>
    </w:p>
    <w:p w:rsidR="00DE25A7" w:rsidRPr="00DE25A7" w:rsidRDefault="00DE25A7" w:rsidP="00D72C1A">
      <w:pPr>
        <w:ind w:firstLine="567"/>
        <w:jc w:val="both"/>
        <w:rPr>
          <w:b/>
          <w:szCs w:val="28"/>
        </w:rPr>
      </w:pPr>
    </w:p>
    <w:p w:rsidR="00D72C1A" w:rsidRPr="00DE25A7" w:rsidRDefault="00D72C1A" w:rsidP="000A50D8">
      <w:pPr>
        <w:ind w:firstLine="567"/>
        <w:jc w:val="center"/>
        <w:rPr>
          <w:b/>
          <w:szCs w:val="28"/>
        </w:rPr>
      </w:pPr>
      <w:r w:rsidRPr="00DE25A7">
        <w:rPr>
          <w:b/>
          <w:szCs w:val="28"/>
        </w:rPr>
        <w:t>Динамика поступлений налоговых платежей</w:t>
      </w:r>
    </w:p>
    <w:p w:rsidR="00D72C1A" w:rsidRPr="00DE25A7" w:rsidRDefault="00D72C1A" w:rsidP="000A50D8">
      <w:pPr>
        <w:ind w:firstLine="567"/>
        <w:jc w:val="center"/>
        <w:rPr>
          <w:b/>
          <w:szCs w:val="28"/>
        </w:rPr>
      </w:pPr>
      <w:r w:rsidRPr="00DE25A7">
        <w:rPr>
          <w:b/>
          <w:szCs w:val="28"/>
        </w:rPr>
        <w:t>от субъектов малого предпринимательства за 2012-2014г.г.,</w:t>
      </w:r>
    </w:p>
    <w:p w:rsidR="00D72C1A" w:rsidRPr="00DE25A7" w:rsidRDefault="00D72C1A" w:rsidP="000A50D8">
      <w:pPr>
        <w:ind w:firstLine="567"/>
        <w:jc w:val="center"/>
        <w:rPr>
          <w:b/>
          <w:szCs w:val="28"/>
        </w:rPr>
      </w:pPr>
      <w:r w:rsidRPr="00DE25A7">
        <w:rPr>
          <w:b/>
          <w:szCs w:val="28"/>
        </w:rPr>
        <w:t>млн. руб.</w:t>
      </w:r>
    </w:p>
    <w:p w:rsidR="00D72C1A" w:rsidRPr="00DE25A7" w:rsidRDefault="00D72C1A" w:rsidP="00056951">
      <w:pPr>
        <w:ind w:firstLine="567"/>
        <w:jc w:val="both"/>
        <w:rPr>
          <w:b/>
          <w:szCs w:val="28"/>
        </w:rPr>
      </w:pPr>
      <w:r w:rsidRPr="00D72C1A">
        <w:rPr>
          <w:b/>
          <w:noProof/>
          <w:szCs w:val="28"/>
          <w:highlight w:val="yellow"/>
        </w:rPr>
        <w:drawing>
          <wp:inline distT="0" distB="0" distL="0" distR="0" wp14:anchorId="15C625E2" wp14:editId="6DA7FC6E">
            <wp:extent cx="6038850" cy="1781175"/>
            <wp:effectExtent l="0" t="0" r="0" b="0"/>
            <wp:docPr id="55" name="Диаграмма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DE25A7">
        <w:rPr>
          <w:b/>
          <w:szCs w:val="28"/>
        </w:rPr>
        <w:tab/>
      </w:r>
    </w:p>
    <w:p w:rsidR="00D72C1A" w:rsidRPr="00D72C1A" w:rsidRDefault="00D72C1A" w:rsidP="00D72C1A">
      <w:pPr>
        <w:ind w:firstLine="567"/>
        <w:jc w:val="both"/>
        <w:rPr>
          <w:b/>
          <w:szCs w:val="28"/>
          <w:highlight w:val="yellow"/>
        </w:rPr>
      </w:pPr>
    </w:p>
    <w:p w:rsidR="00D72C1A" w:rsidRPr="008D6A67" w:rsidRDefault="00893AB9" w:rsidP="00D72C1A">
      <w:pPr>
        <w:ind w:firstLine="567"/>
        <w:jc w:val="both"/>
        <w:rPr>
          <w:b/>
          <w:szCs w:val="28"/>
        </w:rPr>
      </w:pPr>
      <w:r w:rsidRPr="008D6A67">
        <w:rPr>
          <w:b/>
          <w:szCs w:val="28"/>
        </w:rPr>
        <w:t>1.2.4.  Инновационный сектор (анализ инновационной инфрастру</w:t>
      </w:r>
      <w:r w:rsidRPr="008D6A67">
        <w:rPr>
          <w:b/>
          <w:szCs w:val="28"/>
        </w:rPr>
        <w:t>к</w:t>
      </w:r>
      <w:r w:rsidRPr="008D6A67">
        <w:rPr>
          <w:b/>
          <w:szCs w:val="28"/>
        </w:rPr>
        <w:t>туры, научного и внедренческого потенциала)</w:t>
      </w:r>
    </w:p>
    <w:p w:rsidR="00893AB9" w:rsidRPr="008D6A67" w:rsidRDefault="00893AB9" w:rsidP="00D72C1A">
      <w:pPr>
        <w:ind w:firstLine="567"/>
        <w:jc w:val="both"/>
        <w:rPr>
          <w:b/>
          <w:szCs w:val="28"/>
        </w:rPr>
      </w:pPr>
    </w:p>
    <w:p w:rsidR="00E005B9" w:rsidRDefault="00823E1B" w:rsidP="00823E1B">
      <w:pPr>
        <w:ind w:firstLine="567"/>
        <w:jc w:val="both"/>
        <w:rPr>
          <w:szCs w:val="28"/>
        </w:rPr>
      </w:pPr>
      <w:r w:rsidRPr="008D6A67">
        <w:rPr>
          <w:szCs w:val="28"/>
        </w:rPr>
        <w:t>Инновационный сектор Чердаклинского района представлен Ульяно</w:t>
      </w:r>
      <w:r w:rsidRPr="008D6A67">
        <w:rPr>
          <w:szCs w:val="28"/>
        </w:rPr>
        <w:t>в</w:t>
      </w:r>
      <w:r w:rsidRPr="008D6A67">
        <w:rPr>
          <w:szCs w:val="28"/>
        </w:rPr>
        <w:t>ской государственной сельскохозяйственной академией имени П.А. Стол</w:t>
      </w:r>
      <w:r w:rsidRPr="008D6A67">
        <w:rPr>
          <w:szCs w:val="28"/>
        </w:rPr>
        <w:t>ы</w:t>
      </w:r>
      <w:r w:rsidRPr="008D6A67">
        <w:rPr>
          <w:szCs w:val="28"/>
        </w:rPr>
        <w:t>пина.</w:t>
      </w:r>
    </w:p>
    <w:p w:rsidR="00E005B9" w:rsidRDefault="00E005B9" w:rsidP="00823E1B">
      <w:pPr>
        <w:ind w:firstLine="567"/>
        <w:jc w:val="both"/>
        <w:rPr>
          <w:szCs w:val="28"/>
        </w:rPr>
      </w:pPr>
      <w:proofErr w:type="gramStart"/>
      <w:r w:rsidRPr="00E005B9">
        <w:rPr>
          <w:szCs w:val="28"/>
        </w:rPr>
        <w:t>Вуз был организован в составе агрономического, ветеринарного и зо</w:t>
      </w:r>
      <w:r w:rsidRPr="00E005B9">
        <w:rPr>
          <w:szCs w:val="28"/>
        </w:rPr>
        <w:t>о</w:t>
      </w:r>
      <w:r w:rsidRPr="00E005B9">
        <w:rPr>
          <w:szCs w:val="28"/>
        </w:rPr>
        <w:t>технического факультетов на базе профессорско-преподавательского состава и студентов эвакуированного в Ульяновскую область в годы Великой Отеч</w:t>
      </w:r>
      <w:r w:rsidRPr="00E005B9">
        <w:rPr>
          <w:szCs w:val="28"/>
        </w:rPr>
        <w:t>е</w:t>
      </w:r>
      <w:r w:rsidRPr="00E005B9">
        <w:rPr>
          <w:szCs w:val="28"/>
        </w:rPr>
        <w:t>ственной войны Воронежского зооветеринарного института на основании распоряжения № 13325-р Совета Народных Комиссаров СССР от 12 июля 1943 г., приказов Всесоюзного комитета по делам высшей школы при СНК СССР (№ 188 от 14 июля 1943 г.) и Народного комиссариата</w:t>
      </w:r>
      <w:proofErr w:type="gramEnd"/>
      <w:r w:rsidRPr="00E005B9">
        <w:rPr>
          <w:szCs w:val="28"/>
        </w:rPr>
        <w:t xml:space="preserve"> зерновых и ж</w:t>
      </w:r>
      <w:r w:rsidRPr="00E005B9">
        <w:rPr>
          <w:szCs w:val="28"/>
        </w:rPr>
        <w:t>и</w:t>
      </w:r>
      <w:r w:rsidRPr="00E005B9">
        <w:rPr>
          <w:szCs w:val="28"/>
        </w:rPr>
        <w:t>вотноводческих совхозов СССР (№ 374 от 15 июля 1943 г.).</w:t>
      </w:r>
    </w:p>
    <w:p w:rsidR="00051EAA" w:rsidRPr="00051EAA" w:rsidRDefault="00823E1B" w:rsidP="00823E1B">
      <w:pPr>
        <w:ind w:firstLine="567"/>
        <w:jc w:val="both"/>
        <w:rPr>
          <w:szCs w:val="28"/>
        </w:rPr>
      </w:pPr>
      <w:r w:rsidRPr="00051EAA">
        <w:rPr>
          <w:szCs w:val="28"/>
        </w:rPr>
        <w:t xml:space="preserve"> На базе научных исследований коллектива Ульяновской государстве</w:t>
      </w:r>
      <w:r w:rsidRPr="00051EAA">
        <w:rPr>
          <w:szCs w:val="28"/>
        </w:rPr>
        <w:t>н</w:t>
      </w:r>
      <w:r w:rsidRPr="00051EAA">
        <w:rPr>
          <w:szCs w:val="28"/>
        </w:rPr>
        <w:t>ной сельскохозяйственной академии создан ряд научных разработок, орие</w:t>
      </w:r>
      <w:r w:rsidRPr="00051EAA">
        <w:rPr>
          <w:szCs w:val="28"/>
        </w:rPr>
        <w:t>н</w:t>
      </w:r>
      <w:r w:rsidR="008D6A67" w:rsidRPr="00051EAA">
        <w:rPr>
          <w:szCs w:val="28"/>
        </w:rPr>
        <w:t>тиро</w:t>
      </w:r>
      <w:r w:rsidRPr="00051EAA">
        <w:rPr>
          <w:szCs w:val="28"/>
        </w:rPr>
        <w:t>ванных на повышение эффективности сельскохозяйственного произво</w:t>
      </w:r>
      <w:r w:rsidRPr="00051EAA">
        <w:rPr>
          <w:szCs w:val="28"/>
        </w:rPr>
        <w:t>д</w:t>
      </w:r>
      <w:r w:rsidRPr="00051EAA">
        <w:rPr>
          <w:szCs w:val="28"/>
        </w:rPr>
        <w:t xml:space="preserve">ства. </w:t>
      </w:r>
      <w:proofErr w:type="gramStart"/>
      <w:r w:rsidRPr="00051EAA">
        <w:rPr>
          <w:szCs w:val="28"/>
        </w:rPr>
        <w:t>УГСХА может предложить более сорока законченных научных разр</w:t>
      </w:r>
      <w:r w:rsidRPr="00051EAA">
        <w:rPr>
          <w:szCs w:val="28"/>
        </w:rPr>
        <w:t>а</w:t>
      </w:r>
      <w:r w:rsidRPr="00051EAA">
        <w:rPr>
          <w:szCs w:val="28"/>
        </w:rPr>
        <w:t>боток, охватывающих отрасли агрохимии, растениеводства, семеноводства, акушерства, микробиологии и вирусологии, генетики, хирургии, фармакол</w:t>
      </w:r>
      <w:r w:rsidRPr="00051EAA">
        <w:rPr>
          <w:szCs w:val="28"/>
        </w:rPr>
        <w:t>о</w:t>
      </w:r>
      <w:r w:rsidRPr="00051EAA">
        <w:rPr>
          <w:szCs w:val="28"/>
        </w:rPr>
        <w:t>гии, биотехнологии, экологии, инженерии и др.</w:t>
      </w:r>
      <w:proofErr w:type="gramEnd"/>
    </w:p>
    <w:p w:rsidR="00211ACA" w:rsidRDefault="00233C2A" w:rsidP="00AA3EC3">
      <w:pPr>
        <w:ind w:firstLine="567"/>
        <w:jc w:val="both"/>
        <w:rPr>
          <w:szCs w:val="28"/>
        </w:rPr>
      </w:pPr>
      <w:r w:rsidRPr="0064342D">
        <w:rPr>
          <w:szCs w:val="28"/>
        </w:rPr>
        <w:t>В последние годы идет активное развитие промышленной зоны «Заво</w:t>
      </w:r>
      <w:r w:rsidRPr="0064342D">
        <w:rPr>
          <w:szCs w:val="28"/>
        </w:rPr>
        <w:t>л</w:t>
      </w:r>
      <w:r w:rsidRPr="0064342D">
        <w:rPr>
          <w:szCs w:val="28"/>
        </w:rPr>
        <w:t>жье», что определяет потребность в квалифицированных кадрах</w:t>
      </w:r>
      <w:r w:rsidR="00AA3EC3">
        <w:rPr>
          <w:szCs w:val="28"/>
        </w:rPr>
        <w:t xml:space="preserve">. </w:t>
      </w:r>
      <w:r w:rsidR="00AA3EC3" w:rsidRPr="00AA3EC3">
        <w:rPr>
          <w:szCs w:val="28"/>
        </w:rPr>
        <w:t xml:space="preserve">Компания </w:t>
      </w:r>
      <w:proofErr w:type="spellStart"/>
      <w:r w:rsidR="00AA3EC3" w:rsidRPr="00AA3EC3">
        <w:rPr>
          <w:szCs w:val="28"/>
        </w:rPr>
        <w:t>Bridgestone</w:t>
      </w:r>
      <w:proofErr w:type="spellEnd"/>
      <w:r w:rsidR="00AA3EC3" w:rsidRPr="00AA3EC3">
        <w:rPr>
          <w:szCs w:val="28"/>
        </w:rPr>
        <w:t xml:space="preserve"> и Ульяновская государственная сельскохозяйственная академия </w:t>
      </w:r>
      <w:r w:rsidR="00AA3EC3" w:rsidRPr="00AA3EC3">
        <w:rPr>
          <w:szCs w:val="28"/>
        </w:rPr>
        <w:lastRenderedPageBreak/>
        <w:t>имени Петра Столыпина подписали Соглашение о сотрудничестве. Данное партнерство направлено, в первую очередь, на подготовку квалифицирова</w:t>
      </w:r>
      <w:r w:rsidR="00AA3EC3" w:rsidRPr="00AA3EC3">
        <w:rPr>
          <w:szCs w:val="28"/>
        </w:rPr>
        <w:t>н</w:t>
      </w:r>
      <w:r w:rsidR="00AA3EC3" w:rsidRPr="00AA3EC3">
        <w:rPr>
          <w:szCs w:val="28"/>
        </w:rPr>
        <w:t>ных специалистов для строящегося вблизи ВУЗа (на территории индустр</w:t>
      </w:r>
      <w:r w:rsidR="00AA3EC3" w:rsidRPr="00AA3EC3">
        <w:rPr>
          <w:szCs w:val="28"/>
        </w:rPr>
        <w:t>и</w:t>
      </w:r>
      <w:r w:rsidR="00AA3EC3" w:rsidRPr="00AA3EC3">
        <w:rPr>
          <w:szCs w:val="28"/>
        </w:rPr>
        <w:t xml:space="preserve">ального парка «Заволжье») первого в России и странах СНГ завода </w:t>
      </w:r>
      <w:proofErr w:type="spellStart"/>
      <w:r w:rsidR="00AA3EC3" w:rsidRPr="00AA3EC3">
        <w:rPr>
          <w:szCs w:val="28"/>
        </w:rPr>
        <w:t>Bridgestone</w:t>
      </w:r>
      <w:proofErr w:type="spellEnd"/>
      <w:r w:rsidR="00AA3EC3" w:rsidRPr="00AA3EC3">
        <w:rPr>
          <w:szCs w:val="28"/>
        </w:rPr>
        <w:t xml:space="preserve"> по производству радиальных шин для легковых автомобилей. Куратором совместной работы академии и японской компании выступит Пра</w:t>
      </w:r>
      <w:r w:rsidR="00AA3EC3">
        <w:rPr>
          <w:szCs w:val="28"/>
        </w:rPr>
        <w:t>вительство Ульяновской области.</w:t>
      </w:r>
    </w:p>
    <w:p w:rsidR="00233C2A" w:rsidRDefault="00AA3EC3" w:rsidP="00274E87">
      <w:pPr>
        <w:ind w:firstLine="567"/>
        <w:jc w:val="both"/>
        <w:rPr>
          <w:szCs w:val="28"/>
        </w:rPr>
      </w:pPr>
      <w:r w:rsidRPr="00AA3EC3">
        <w:rPr>
          <w:szCs w:val="28"/>
        </w:rPr>
        <w:t>Подписанное соглашение, в частности, предполагает организацию уче</w:t>
      </w:r>
      <w:r w:rsidRPr="00AA3EC3">
        <w:rPr>
          <w:szCs w:val="28"/>
        </w:rPr>
        <w:t>б</w:t>
      </w:r>
      <w:r w:rsidRPr="00AA3EC3">
        <w:rPr>
          <w:szCs w:val="28"/>
        </w:rPr>
        <w:t>ных, производственных и преддипломных практик студентов на произво</w:t>
      </w:r>
      <w:r w:rsidRPr="00AA3EC3">
        <w:rPr>
          <w:szCs w:val="28"/>
        </w:rPr>
        <w:t>д</w:t>
      </w:r>
      <w:r w:rsidRPr="00AA3EC3">
        <w:rPr>
          <w:szCs w:val="28"/>
        </w:rPr>
        <w:t xml:space="preserve">ственных мощностях ООО «Бриджстоун </w:t>
      </w:r>
      <w:proofErr w:type="spellStart"/>
      <w:r w:rsidRPr="00AA3EC3">
        <w:rPr>
          <w:szCs w:val="28"/>
        </w:rPr>
        <w:t>Тайер</w:t>
      </w:r>
      <w:proofErr w:type="spellEnd"/>
      <w:r w:rsidRPr="00AA3EC3">
        <w:rPr>
          <w:szCs w:val="28"/>
        </w:rPr>
        <w:t xml:space="preserve"> </w:t>
      </w:r>
      <w:proofErr w:type="spellStart"/>
      <w:r w:rsidRPr="00AA3EC3">
        <w:rPr>
          <w:szCs w:val="28"/>
        </w:rPr>
        <w:t>Мануфэкчуринг</w:t>
      </w:r>
      <w:proofErr w:type="spellEnd"/>
      <w:r w:rsidRPr="00AA3EC3">
        <w:rPr>
          <w:szCs w:val="28"/>
        </w:rPr>
        <w:t xml:space="preserve"> СНГ» (БМСНГ), совместную подготовку инженерных кадров по программам, ф</w:t>
      </w:r>
      <w:r w:rsidRPr="00AA3EC3">
        <w:rPr>
          <w:szCs w:val="28"/>
        </w:rPr>
        <w:t>и</w:t>
      </w:r>
      <w:r w:rsidRPr="00AA3EC3">
        <w:rPr>
          <w:szCs w:val="28"/>
        </w:rPr>
        <w:t>нансируемым Правительством РФ и Ульяновской области, последующее трудоустройство выпускников академии при условии соответствия квалиф</w:t>
      </w:r>
      <w:r w:rsidRPr="00AA3EC3">
        <w:rPr>
          <w:szCs w:val="28"/>
        </w:rPr>
        <w:t>и</w:t>
      </w:r>
      <w:r w:rsidRPr="00AA3EC3">
        <w:rPr>
          <w:szCs w:val="28"/>
        </w:rPr>
        <w:t>кационным требованиям на имеющиеся вакантные места компании.</w:t>
      </w:r>
    </w:p>
    <w:p w:rsidR="00823E1B" w:rsidRDefault="00823E1B" w:rsidP="00823E1B">
      <w:pPr>
        <w:ind w:firstLine="567"/>
        <w:jc w:val="both"/>
        <w:rPr>
          <w:szCs w:val="28"/>
        </w:rPr>
      </w:pPr>
      <w:r w:rsidRPr="00274E87">
        <w:rPr>
          <w:szCs w:val="28"/>
        </w:rPr>
        <w:t>Таким образом, УГСХА следует рассматривать как научно-внедре</w:t>
      </w:r>
      <w:r w:rsidR="00274E87">
        <w:rPr>
          <w:szCs w:val="28"/>
        </w:rPr>
        <w:t xml:space="preserve">нческий центр </w:t>
      </w:r>
      <w:r w:rsidRPr="00274E87">
        <w:rPr>
          <w:szCs w:val="28"/>
        </w:rPr>
        <w:t>Чердаклинского района.</w:t>
      </w:r>
    </w:p>
    <w:p w:rsidR="00E82B7F" w:rsidRDefault="00E82B7F" w:rsidP="00D72C1A">
      <w:pPr>
        <w:ind w:firstLine="567"/>
        <w:jc w:val="both"/>
        <w:rPr>
          <w:b/>
          <w:szCs w:val="28"/>
        </w:rPr>
      </w:pPr>
    </w:p>
    <w:p w:rsidR="00D72C1A" w:rsidRDefault="00E82B7F" w:rsidP="00D72C1A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1</w:t>
      </w:r>
      <w:r w:rsidR="00971B0F" w:rsidRPr="00971B0F">
        <w:rPr>
          <w:b/>
          <w:szCs w:val="28"/>
        </w:rPr>
        <w:t>.2.5. Инфраструктура (анализ состояния транспортной, энергетич</w:t>
      </w:r>
      <w:r w:rsidR="00971B0F" w:rsidRPr="00971B0F">
        <w:rPr>
          <w:b/>
          <w:szCs w:val="28"/>
        </w:rPr>
        <w:t>е</w:t>
      </w:r>
      <w:r w:rsidR="00971B0F" w:rsidRPr="00971B0F">
        <w:rPr>
          <w:b/>
          <w:szCs w:val="28"/>
        </w:rPr>
        <w:t>ской и телекоммуникационной инфраструктуры)</w:t>
      </w:r>
    </w:p>
    <w:p w:rsidR="00D24DE3" w:rsidRPr="00971B0F" w:rsidRDefault="00D24DE3" w:rsidP="00D72C1A">
      <w:pPr>
        <w:ind w:firstLine="567"/>
        <w:jc w:val="both"/>
        <w:rPr>
          <w:b/>
          <w:szCs w:val="28"/>
        </w:rPr>
      </w:pPr>
    </w:p>
    <w:p w:rsidR="000C2E35" w:rsidRPr="00D24DE3" w:rsidRDefault="000C2E35" w:rsidP="00D24DE3">
      <w:pPr>
        <w:ind w:firstLine="567"/>
        <w:jc w:val="center"/>
        <w:rPr>
          <w:b/>
          <w:szCs w:val="28"/>
        </w:rPr>
      </w:pPr>
      <w:r w:rsidRPr="00D24DE3">
        <w:rPr>
          <w:b/>
          <w:szCs w:val="28"/>
        </w:rPr>
        <w:t>Транспортное обеспечение</w:t>
      </w:r>
    </w:p>
    <w:p w:rsidR="000C2E35" w:rsidRPr="000C2E35" w:rsidRDefault="000C2E35" w:rsidP="000C2E35">
      <w:pPr>
        <w:ind w:firstLine="567"/>
        <w:jc w:val="both"/>
        <w:rPr>
          <w:b/>
          <w:szCs w:val="28"/>
          <w:highlight w:val="yellow"/>
        </w:rPr>
      </w:pPr>
    </w:p>
    <w:p w:rsidR="000C2E35" w:rsidRPr="00D24DE3" w:rsidRDefault="000C2E35" w:rsidP="000C2E35">
      <w:pPr>
        <w:ind w:firstLine="567"/>
        <w:jc w:val="both"/>
        <w:rPr>
          <w:szCs w:val="28"/>
        </w:rPr>
      </w:pPr>
      <w:r w:rsidRPr="00D24DE3">
        <w:rPr>
          <w:szCs w:val="28"/>
        </w:rPr>
        <w:tab/>
        <w:t>Транспортное обеспечение  обслу</w:t>
      </w:r>
      <w:r w:rsidR="000E358F">
        <w:rPr>
          <w:szCs w:val="28"/>
        </w:rPr>
        <w:t>живание населения осуществляют 2</w:t>
      </w:r>
      <w:r w:rsidRPr="00D24DE3">
        <w:rPr>
          <w:szCs w:val="28"/>
        </w:rPr>
        <w:t xml:space="preserve"> перевозчика: индивидуальный предприниматель </w:t>
      </w:r>
      <w:proofErr w:type="spellStart"/>
      <w:r w:rsidRPr="00D24DE3">
        <w:rPr>
          <w:szCs w:val="28"/>
        </w:rPr>
        <w:t>Букаров</w:t>
      </w:r>
      <w:proofErr w:type="spellEnd"/>
      <w:r w:rsidRPr="00D24DE3">
        <w:rPr>
          <w:szCs w:val="28"/>
        </w:rPr>
        <w:t xml:space="preserve"> К.Е. и индивид</w:t>
      </w:r>
      <w:r w:rsidRPr="00D24DE3">
        <w:rPr>
          <w:szCs w:val="28"/>
        </w:rPr>
        <w:t>у</w:t>
      </w:r>
      <w:r w:rsidRPr="00D24DE3">
        <w:rPr>
          <w:szCs w:val="28"/>
        </w:rPr>
        <w:t xml:space="preserve">альный предприниматель </w:t>
      </w:r>
      <w:proofErr w:type="spellStart"/>
      <w:r w:rsidRPr="00D24DE3">
        <w:rPr>
          <w:szCs w:val="28"/>
        </w:rPr>
        <w:t>Карипов</w:t>
      </w:r>
      <w:proofErr w:type="spellEnd"/>
      <w:r w:rsidRPr="00D24DE3">
        <w:rPr>
          <w:szCs w:val="28"/>
        </w:rPr>
        <w:t xml:space="preserve"> М.А. В соответствии с маршрутной сетью организовано и действует 6 муниципальных пассажирских маршрутов.</w:t>
      </w:r>
    </w:p>
    <w:p w:rsidR="000C2E35" w:rsidRPr="00D24DE3" w:rsidRDefault="000C2E35" w:rsidP="000C2E35">
      <w:pPr>
        <w:ind w:firstLine="567"/>
        <w:jc w:val="both"/>
        <w:rPr>
          <w:szCs w:val="28"/>
        </w:rPr>
      </w:pPr>
      <w:r w:rsidRPr="00D24DE3">
        <w:rPr>
          <w:szCs w:val="28"/>
        </w:rPr>
        <w:tab/>
        <w:t>В целях определения потребности населения в услугах общественного транспорта и организации дополнительных маршрутов, проводится обслед</w:t>
      </w:r>
      <w:r w:rsidRPr="00D24DE3">
        <w:rPr>
          <w:szCs w:val="28"/>
        </w:rPr>
        <w:t>о</w:t>
      </w:r>
      <w:r w:rsidRPr="00D24DE3">
        <w:rPr>
          <w:szCs w:val="28"/>
        </w:rPr>
        <w:t xml:space="preserve">вание пассажиропотоков на маршрутах регулярных </w:t>
      </w:r>
      <w:r w:rsidRPr="00A558EE">
        <w:rPr>
          <w:szCs w:val="28"/>
        </w:rPr>
        <w:t>перевозок муниципал</w:t>
      </w:r>
      <w:r w:rsidRPr="00A558EE">
        <w:rPr>
          <w:szCs w:val="28"/>
        </w:rPr>
        <w:t>ь</w:t>
      </w:r>
      <w:r w:rsidRPr="00A558EE">
        <w:rPr>
          <w:szCs w:val="28"/>
        </w:rPr>
        <w:t xml:space="preserve">ного </w:t>
      </w:r>
      <w:r w:rsidR="009E20F6" w:rsidRPr="00A558EE">
        <w:rPr>
          <w:szCs w:val="28"/>
        </w:rPr>
        <w:t xml:space="preserve"> образования </w:t>
      </w:r>
      <w:r w:rsidRPr="00A558EE">
        <w:rPr>
          <w:szCs w:val="28"/>
        </w:rPr>
        <w:t>«Чердаклинский</w:t>
      </w:r>
      <w:r w:rsidRPr="00D24DE3">
        <w:rPr>
          <w:szCs w:val="28"/>
        </w:rPr>
        <w:t xml:space="preserve"> район». </w:t>
      </w:r>
      <w:proofErr w:type="gramStart"/>
      <w:r w:rsidRPr="00D24DE3">
        <w:rPr>
          <w:szCs w:val="28"/>
        </w:rPr>
        <w:t>Анализируя пассажиропотоки в 2014 году, сделан вывод о том, что  есть потребность в организации дополн</w:t>
      </w:r>
      <w:r w:rsidRPr="00D24DE3">
        <w:rPr>
          <w:szCs w:val="28"/>
        </w:rPr>
        <w:t>и</w:t>
      </w:r>
      <w:r w:rsidRPr="00D24DE3">
        <w:rPr>
          <w:szCs w:val="28"/>
        </w:rPr>
        <w:t xml:space="preserve">тельного маршрута в с. Красный Яр. </w:t>
      </w:r>
      <w:proofErr w:type="gramEnd"/>
    </w:p>
    <w:p w:rsidR="000C2E35" w:rsidRPr="00D24DE3" w:rsidRDefault="000C2E35" w:rsidP="000C2E35">
      <w:pPr>
        <w:ind w:firstLine="567"/>
        <w:jc w:val="both"/>
        <w:rPr>
          <w:szCs w:val="28"/>
        </w:rPr>
      </w:pPr>
      <w:r w:rsidRPr="00D24DE3">
        <w:rPr>
          <w:szCs w:val="28"/>
        </w:rPr>
        <w:tab/>
        <w:t>Конкурсный отбор на право выполнения регулярных пассажирских п</w:t>
      </w:r>
      <w:r w:rsidRPr="00D24DE3">
        <w:rPr>
          <w:szCs w:val="28"/>
        </w:rPr>
        <w:t>е</w:t>
      </w:r>
      <w:r w:rsidRPr="00D24DE3">
        <w:rPr>
          <w:szCs w:val="28"/>
        </w:rPr>
        <w:t>ревозок  определен Постановлением администрации «Об утверждении пол</w:t>
      </w:r>
      <w:r w:rsidRPr="00D24DE3">
        <w:rPr>
          <w:szCs w:val="28"/>
        </w:rPr>
        <w:t>о</w:t>
      </w:r>
      <w:r w:rsidRPr="00D24DE3">
        <w:rPr>
          <w:szCs w:val="28"/>
        </w:rPr>
        <w:t>жения о проведении конкурса на право заключения договора на организацию пассажирских перевозок по маршрутам регулярных перевозок муниципал</w:t>
      </w:r>
      <w:r w:rsidRPr="00D24DE3">
        <w:rPr>
          <w:szCs w:val="28"/>
        </w:rPr>
        <w:t>ь</w:t>
      </w:r>
      <w:r w:rsidRPr="00D24DE3">
        <w:rPr>
          <w:szCs w:val="28"/>
        </w:rPr>
        <w:t>ного «Чердаклинский район» Ульяновской области.</w:t>
      </w:r>
    </w:p>
    <w:p w:rsidR="000C2E35" w:rsidRDefault="000C2E35" w:rsidP="000C2E35">
      <w:pPr>
        <w:ind w:firstLine="567"/>
        <w:jc w:val="both"/>
        <w:rPr>
          <w:szCs w:val="28"/>
        </w:rPr>
      </w:pPr>
      <w:r w:rsidRPr="00D24DE3">
        <w:rPr>
          <w:szCs w:val="28"/>
        </w:rPr>
        <w:t>Парк автомашин двух  перевозчиков составляет 108 автомашин с вм</w:t>
      </w:r>
      <w:r w:rsidRPr="00D24DE3">
        <w:rPr>
          <w:szCs w:val="28"/>
        </w:rPr>
        <w:t>е</w:t>
      </w:r>
      <w:r w:rsidRPr="00D24DE3">
        <w:rPr>
          <w:szCs w:val="28"/>
        </w:rPr>
        <w:t>стимостью до 30 человек. Состояние парка машин отвечает требованиям бе</w:t>
      </w:r>
      <w:r w:rsidRPr="00D24DE3">
        <w:rPr>
          <w:szCs w:val="28"/>
        </w:rPr>
        <w:t>з</w:t>
      </w:r>
      <w:r w:rsidRPr="00D24DE3">
        <w:rPr>
          <w:szCs w:val="28"/>
        </w:rPr>
        <w:t>опасности и культуры перевозки пассажиров.</w:t>
      </w:r>
    </w:p>
    <w:p w:rsidR="00631858" w:rsidRDefault="00537F94" w:rsidP="00631858">
      <w:pPr>
        <w:ind w:firstLine="567"/>
        <w:jc w:val="both"/>
        <w:rPr>
          <w:szCs w:val="28"/>
        </w:rPr>
      </w:pPr>
      <w:r w:rsidRPr="00537F94">
        <w:rPr>
          <w:szCs w:val="28"/>
        </w:rPr>
        <w:t>На территории муниципального образования «Чердаклинский район» имеется</w:t>
      </w:r>
      <w:r>
        <w:rPr>
          <w:szCs w:val="28"/>
        </w:rPr>
        <w:t xml:space="preserve"> 3 </w:t>
      </w:r>
      <w:proofErr w:type="gramStart"/>
      <w:r>
        <w:rPr>
          <w:szCs w:val="28"/>
        </w:rPr>
        <w:t>населенных</w:t>
      </w:r>
      <w:proofErr w:type="gramEnd"/>
      <w:r>
        <w:rPr>
          <w:szCs w:val="28"/>
        </w:rPr>
        <w:t xml:space="preserve"> пункта, не имеющих</w:t>
      </w:r>
      <w:r w:rsidRPr="00537F94">
        <w:rPr>
          <w:szCs w:val="28"/>
        </w:rPr>
        <w:t xml:space="preserve"> регулярного автобусного или ж</w:t>
      </w:r>
      <w:r w:rsidRPr="00537F94">
        <w:rPr>
          <w:szCs w:val="28"/>
        </w:rPr>
        <w:t>е</w:t>
      </w:r>
      <w:r w:rsidRPr="00537F94">
        <w:rPr>
          <w:szCs w:val="28"/>
        </w:rPr>
        <w:t xml:space="preserve">лезнодорожного сообщения с административным центром, это д. </w:t>
      </w:r>
      <w:proofErr w:type="spellStart"/>
      <w:r w:rsidRPr="00537F94">
        <w:rPr>
          <w:szCs w:val="28"/>
        </w:rPr>
        <w:t>Рузаны</w:t>
      </w:r>
      <w:proofErr w:type="spellEnd"/>
      <w:r w:rsidRPr="00537F94">
        <w:rPr>
          <w:szCs w:val="28"/>
        </w:rPr>
        <w:t xml:space="preserve"> (Озерское сельское поселение), д. </w:t>
      </w:r>
      <w:proofErr w:type="spellStart"/>
      <w:r w:rsidRPr="00537F94">
        <w:rPr>
          <w:szCs w:val="28"/>
        </w:rPr>
        <w:t>Войкино</w:t>
      </w:r>
      <w:proofErr w:type="spellEnd"/>
      <w:r w:rsidRPr="00537F94">
        <w:rPr>
          <w:szCs w:val="28"/>
        </w:rPr>
        <w:t xml:space="preserve"> (</w:t>
      </w:r>
      <w:proofErr w:type="spellStart"/>
      <w:r w:rsidRPr="00537F94">
        <w:rPr>
          <w:szCs w:val="28"/>
        </w:rPr>
        <w:t>Богдашкинское</w:t>
      </w:r>
      <w:proofErr w:type="spellEnd"/>
      <w:r w:rsidRPr="00537F94">
        <w:rPr>
          <w:szCs w:val="28"/>
        </w:rPr>
        <w:t xml:space="preserve"> сельское посел</w:t>
      </w:r>
      <w:r w:rsidRPr="00537F94">
        <w:rPr>
          <w:szCs w:val="28"/>
        </w:rPr>
        <w:t>е</w:t>
      </w:r>
      <w:r w:rsidRPr="00537F94">
        <w:rPr>
          <w:szCs w:val="28"/>
        </w:rPr>
        <w:t xml:space="preserve">ние), с. </w:t>
      </w:r>
      <w:proofErr w:type="spellStart"/>
      <w:r w:rsidRPr="00537F94">
        <w:rPr>
          <w:szCs w:val="28"/>
        </w:rPr>
        <w:t>Асаново</w:t>
      </w:r>
      <w:proofErr w:type="spellEnd"/>
      <w:r w:rsidRPr="00537F94">
        <w:rPr>
          <w:szCs w:val="28"/>
        </w:rPr>
        <w:t xml:space="preserve"> (</w:t>
      </w:r>
      <w:proofErr w:type="spellStart"/>
      <w:r w:rsidRPr="00537F94">
        <w:rPr>
          <w:szCs w:val="28"/>
        </w:rPr>
        <w:t>Бряндино</w:t>
      </w:r>
      <w:proofErr w:type="spellEnd"/>
      <w:r w:rsidRPr="00537F94">
        <w:rPr>
          <w:szCs w:val="28"/>
        </w:rPr>
        <w:t xml:space="preserve"> сельское поселение).</w:t>
      </w:r>
      <w:r w:rsidR="00D5624F">
        <w:rPr>
          <w:szCs w:val="28"/>
        </w:rPr>
        <w:t xml:space="preserve"> </w:t>
      </w:r>
      <w:r>
        <w:rPr>
          <w:szCs w:val="28"/>
        </w:rPr>
        <w:t>Дол</w:t>
      </w:r>
      <w:r w:rsidR="000C2E35" w:rsidRPr="00D24DE3">
        <w:rPr>
          <w:szCs w:val="28"/>
        </w:rPr>
        <w:t xml:space="preserve">я </w:t>
      </w:r>
      <w:proofErr w:type="gramStart"/>
      <w:r w:rsidR="000C2E35" w:rsidRPr="00D24DE3">
        <w:rPr>
          <w:szCs w:val="28"/>
        </w:rPr>
        <w:t>населения, прожив</w:t>
      </w:r>
      <w:r w:rsidR="000C2E35" w:rsidRPr="00D24DE3">
        <w:rPr>
          <w:szCs w:val="28"/>
        </w:rPr>
        <w:t>а</w:t>
      </w:r>
      <w:r w:rsidR="000C2E35" w:rsidRPr="00D24DE3">
        <w:rPr>
          <w:szCs w:val="28"/>
        </w:rPr>
        <w:t xml:space="preserve">ющего в </w:t>
      </w:r>
      <w:r w:rsidR="00D5624F">
        <w:rPr>
          <w:szCs w:val="28"/>
        </w:rPr>
        <w:t xml:space="preserve">таких населенных пунктах </w:t>
      </w:r>
      <w:r w:rsidR="000C2E35" w:rsidRPr="00D24DE3">
        <w:rPr>
          <w:szCs w:val="28"/>
        </w:rPr>
        <w:t>составляет</w:t>
      </w:r>
      <w:proofErr w:type="gramEnd"/>
      <w:r w:rsidR="000C2E35" w:rsidRPr="00D24DE3">
        <w:rPr>
          <w:szCs w:val="28"/>
        </w:rPr>
        <w:t xml:space="preserve"> 0,06% от общей численности </w:t>
      </w:r>
      <w:r w:rsidR="000C2E35" w:rsidRPr="00D24DE3">
        <w:rPr>
          <w:szCs w:val="28"/>
        </w:rPr>
        <w:lastRenderedPageBreak/>
        <w:t>на</w:t>
      </w:r>
      <w:r w:rsidR="005C1B1B">
        <w:rPr>
          <w:szCs w:val="28"/>
        </w:rPr>
        <w:t>селения муниципального района.</w:t>
      </w:r>
      <w:r w:rsidR="00011BBF">
        <w:rPr>
          <w:szCs w:val="28"/>
        </w:rPr>
        <w:t xml:space="preserve"> Транспортное обеспечение </w:t>
      </w:r>
      <w:r w:rsidR="005C1B1B">
        <w:rPr>
          <w:szCs w:val="28"/>
        </w:rPr>
        <w:t xml:space="preserve"> </w:t>
      </w:r>
      <w:r w:rsidR="0057148E">
        <w:rPr>
          <w:szCs w:val="28"/>
        </w:rPr>
        <w:t>вышепер</w:t>
      </w:r>
      <w:r w:rsidR="0057148E">
        <w:rPr>
          <w:szCs w:val="28"/>
        </w:rPr>
        <w:t>е</w:t>
      </w:r>
      <w:r w:rsidR="0057148E">
        <w:rPr>
          <w:szCs w:val="28"/>
        </w:rPr>
        <w:t xml:space="preserve">численных населенных пунктов </w:t>
      </w:r>
      <w:r w:rsidR="00532055">
        <w:rPr>
          <w:szCs w:val="28"/>
        </w:rPr>
        <w:t>осуществляется</w:t>
      </w:r>
      <w:r w:rsidR="0057148E">
        <w:rPr>
          <w:szCs w:val="28"/>
        </w:rPr>
        <w:t xml:space="preserve"> регулярными муниципал</w:t>
      </w:r>
      <w:r w:rsidR="0057148E">
        <w:rPr>
          <w:szCs w:val="28"/>
        </w:rPr>
        <w:t>ь</w:t>
      </w:r>
      <w:r w:rsidR="0057148E">
        <w:rPr>
          <w:szCs w:val="28"/>
        </w:rPr>
        <w:t>ными маршрутами</w:t>
      </w:r>
      <w:r w:rsidR="00776BCE">
        <w:rPr>
          <w:szCs w:val="28"/>
        </w:rPr>
        <w:t xml:space="preserve"> соответствующих направлений</w:t>
      </w:r>
      <w:r w:rsidR="0057148E">
        <w:rPr>
          <w:szCs w:val="28"/>
        </w:rPr>
        <w:t>.</w:t>
      </w:r>
    </w:p>
    <w:p w:rsidR="00631858" w:rsidRPr="00631858" w:rsidRDefault="00631858" w:rsidP="00631858">
      <w:pPr>
        <w:ind w:firstLine="567"/>
        <w:jc w:val="both"/>
        <w:rPr>
          <w:szCs w:val="28"/>
        </w:rPr>
      </w:pPr>
      <w:r w:rsidRPr="00631858">
        <w:rPr>
          <w:szCs w:val="28"/>
        </w:rPr>
        <w:t>Развитие транспортной инфраструктуры в МО «Чердаклинский район» должно предусмотреть плановые мероприятия по замещению транспорта н</w:t>
      </w:r>
      <w:r w:rsidRPr="00631858">
        <w:rPr>
          <w:szCs w:val="28"/>
        </w:rPr>
        <w:t>о</w:t>
      </w:r>
      <w:r w:rsidRPr="00631858">
        <w:rPr>
          <w:szCs w:val="28"/>
        </w:rPr>
        <w:t xml:space="preserve">выми более </w:t>
      </w:r>
      <w:proofErr w:type="spellStart"/>
      <w:r w:rsidRPr="00631858">
        <w:rPr>
          <w:szCs w:val="28"/>
        </w:rPr>
        <w:t>экологичными</w:t>
      </w:r>
      <w:proofErr w:type="spellEnd"/>
      <w:r w:rsidRPr="00631858">
        <w:rPr>
          <w:szCs w:val="28"/>
        </w:rPr>
        <w:t xml:space="preserve"> и экономичными машинами, развитие логистич</w:t>
      </w:r>
      <w:r w:rsidRPr="00631858">
        <w:rPr>
          <w:szCs w:val="28"/>
        </w:rPr>
        <w:t>е</w:t>
      </w:r>
      <w:r w:rsidRPr="00631858">
        <w:rPr>
          <w:szCs w:val="28"/>
        </w:rPr>
        <w:t>ских районных и внутриобластных центров.</w:t>
      </w:r>
    </w:p>
    <w:p w:rsidR="00631858" w:rsidRPr="00631858" w:rsidRDefault="00631858" w:rsidP="00631858">
      <w:pPr>
        <w:ind w:firstLine="567"/>
        <w:jc w:val="both"/>
        <w:rPr>
          <w:szCs w:val="28"/>
        </w:rPr>
      </w:pPr>
      <w:r w:rsidRPr="00631858">
        <w:rPr>
          <w:szCs w:val="28"/>
        </w:rPr>
        <w:t>Модернизация транспорта в Чердаклинском районе ведётся в направл</w:t>
      </w:r>
      <w:r w:rsidRPr="00631858">
        <w:rPr>
          <w:szCs w:val="28"/>
        </w:rPr>
        <w:t>е</w:t>
      </w:r>
      <w:r w:rsidRPr="00631858">
        <w:rPr>
          <w:szCs w:val="28"/>
        </w:rPr>
        <w:t>ниях:</w:t>
      </w:r>
    </w:p>
    <w:p w:rsidR="00631858" w:rsidRPr="00631858" w:rsidRDefault="00631858" w:rsidP="00631858">
      <w:pPr>
        <w:ind w:firstLine="567"/>
        <w:jc w:val="both"/>
        <w:rPr>
          <w:szCs w:val="28"/>
        </w:rPr>
      </w:pPr>
      <w:r w:rsidRPr="00631858">
        <w:rPr>
          <w:szCs w:val="28"/>
        </w:rPr>
        <w:t></w:t>
      </w:r>
      <w:r w:rsidRPr="00631858">
        <w:rPr>
          <w:szCs w:val="28"/>
        </w:rPr>
        <w:tab/>
        <w:t xml:space="preserve">организация и обеспечения  собственными силами </w:t>
      </w:r>
      <w:proofErr w:type="gramStart"/>
      <w:r w:rsidRPr="00631858">
        <w:rPr>
          <w:szCs w:val="28"/>
        </w:rPr>
        <w:t>промышле</w:t>
      </w:r>
      <w:r w:rsidRPr="00631858">
        <w:rPr>
          <w:szCs w:val="28"/>
        </w:rPr>
        <w:t>н</w:t>
      </w:r>
      <w:r w:rsidRPr="00631858">
        <w:rPr>
          <w:szCs w:val="28"/>
        </w:rPr>
        <w:t>ных</w:t>
      </w:r>
      <w:proofErr w:type="gramEnd"/>
      <w:r w:rsidRPr="00631858">
        <w:rPr>
          <w:szCs w:val="28"/>
        </w:rPr>
        <w:t xml:space="preserve"> пред-приятий ремонта подвижного состава и транспортной инфрастру</w:t>
      </w:r>
      <w:r w:rsidRPr="00631858">
        <w:rPr>
          <w:szCs w:val="28"/>
        </w:rPr>
        <w:t>к</w:t>
      </w:r>
      <w:r w:rsidRPr="00631858">
        <w:rPr>
          <w:szCs w:val="28"/>
        </w:rPr>
        <w:t>туры;</w:t>
      </w:r>
    </w:p>
    <w:p w:rsidR="00631858" w:rsidRPr="00631858" w:rsidRDefault="00631858" w:rsidP="00631858">
      <w:pPr>
        <w:ind w:firstLine="567"/>
        <w:jc w:val="both"/>
        <w:rPr>
          <w:szCs w:val="28"/>
        </w:rPr>
      </w:pPr>
      <w:r w:rsidRPr="00631858">
        <w:rPr>
          <w:szCs w:val="28"/>
        </w:rPr>
        <w:t></w:t>
      </w:r>
      <w:r w:rsidRPr="00631858">
        <w:rPr>
          <w:szCs w:val="28"/>
        </w:rPr>
        <w:tab/>
        <w:t xml:space="preserve">обеспечения приоритета развитию транспорта, обслуживающего основные </w:t>
      </w:r>
      <w:proofErr w:type="spellStart"/>
      <w:r w:rsidRPr="00631858">
        <w:rPr>
          <w:szCs w:val="28"/>
        </w:rPr>
        <w:t>пассажир</w:t>
      </w:r>
      <w:proofErr w:type="gramStart"/>
      <w:r w:rsidRPr="00631858">
        <w:rPr>
          <w:szCs w:val="28"/>
        </w:rPr>
        <w:t>о</w:t>
      </w:r>
      <w:proofErr w:type="spellEnd"/>
      <w:r w:rsidRPr="00631858">
        <w:rPr>
          <w:szCs w:val="28"/>
        </w:rPr>
        <w:t>-</w:t>
      </w:r>
      <w:proofErr w:type="gramEnd"/>
      <w:r w:rsidRPr="00631858">
        <w:rPr>
          <w:szCs w:val="28"/>
        </w:rPr>
        <w:t xml:space="preserve"> и грузопотоки в районе;</w:t>
      </w:r>
    </w:p>
    <w:p w:rsidR="00631858" w:rsidRPr="00631858" w:rsidRDefault="00631858" w:rsidP="00631858">
      <w:pPr>
        <w:ind w:firstLine="567"/>
        <w:jc w:val="both"/>
        <w:rPr>
          <w:szCs w:val="28"/>
        </w:rPr>
      </w:pPr>
      <w:r w:rsidRPr="00631858">
        <w:rPr>
          <w:szCs w:val="28"/>
        </w:rPr>
        <w:t></w:t>
      </w:r>
      <w:r w:rsidRPr="00631858">
        <w:rPr>
          <w:szCs w:val="28"/>
        </w:rPr>
        <w:tab/>
        <w:t>содействия привлечению инвестиций в модернизацию тран</w:t>
      </w:r>
      <w:r w:rsidRPr="00631858">
        <w:rPr>
          <w:szCs w:val="28"/>
        </w:rPr>
        <w:t>с</w:t>
      </w:r>
      <w:r w:rsidRPr="00631858">
        <w:rPr>
          <w:szCs w:val="28"/>
        </w:rPr>
        <w:t xml:space="preserve">портной </w:t>
      </w:r>
      <w:proofErr w:type="gramStart"/>
      <w:r w:rsidRPr="00631858">
        <w:rPr>
          <w:szCs w:val="28"/>
        </w:rPr>
        <w:t>ин-</w:t>
      </w:r>
      <w:proofErr w:type="spellStart"/>
      <w:r w:rsidRPr="00631858">
        <w:rPr>
          <w:szCs w:val="28"/>
        </w:rPr>
        <w:t>фраструктуры</w:t>
      </w:r>
      <w:proofErr w:type="spellEnd"/>
      <w:proofErr w:type="gramEnd"/>
      <w:r w:rsidRPr="00631858">
        <w:rPr>
          <w:szCs w:val="28"/>
        </w:rPr>
        <w:t xml:space="preserve"> района и развитие конкуренции среди транспор</w:t>
      </w:r>
      <w:r w:rsidRPr="00631858">
        <w:rPr>
          <w:szCs w:val="28"/>
        </w:rPr>
        <w:t>т</w:t>
      </w:r>
      <w:r w:rsidRPr="00631858">
        <w:rPr>
          <w:szCs w:val="28"/>
        </w:rPr>
        <w:t>ных предприятий различных форм собственности.</w:t>
      </w:r>
    </w:p>
    <w:p w:rsidR="008C2F0D" w:rsidRPr="00AC1129" w:rsidRDefault="00631858" w:rsidP="00631858">
      <w:pPr>
        <w:ind w:firstLine="567"/>
        <w:jc w:val="both"/>
        <w:rPr>
          <w:szCs w:val="28"/>
        </w:rPr>
      </w:pPr>
      <w:r w:rsidRPr="00631858">
        <w:rPr>
          <w:szCs w:val="28"/>
        </w:rPr>
        <w:tab/>
        <w:t xml:space="preserve">Модернизация транспортной и дорожной системы должна проводиться в соответствии с требованиями «Схемы территориального планирования МО «Чердаклинский район» и с учётом характеристик и </w:t>
      </w:r>
      <w:proofErr w:type="gramStart"/>
      <w:r w:rsidRPr="00631858">
        <w:rPr>
          <w:szCs w:val="28"/>
        </w:rPr>
        <w:t>потребностей</w:t>
      </w:r>
      <w:proofErr w:type="gramEnd"/>
      <w:r w:rsidRPr="00631858">
        <w:rPr>
          <w:szCs w:val="28"/>
        </w:rPr>
        <w:t xml:space="preserve"> формир</w:t>
      </w:r>
      <w:r w:rsidRPr="00631858">
        <w:rPr>
          <w:szCs w:val="28"/>
        </w:rPr>
        <w:t>у</w:t>
      </w:r>
      <w:r w:rsidRPr="00631858">
        <w:rPr>
          <w:szCs w:val="28"/>
        </w:rPr>
        <w:t xml:space="preserve">емых на территории промышленного, агропромышленного, рекреационного кластера и перспективного логистического кластера.  </w:t>
      </w:r>
    </w:p>
    <w:p w:rsidR="000C2E35" w:rsidRPr="00D24DE3" w:rsidRDefault="000C2E35" w:rsidP="00AB265D">
      <w:pPr>
        <w:ind w:firstLine="567"/>
        <w:jc w:val="center"/>
        <w:rPr>
          <w:b/>
          <w:szCs w:val="28"/>
        </w:rPr>
      </w:pPr>
      <w:r w:rsidRPr="00D24DE3">
        <w:rPr>
          <w:b/>
          <w:szCs w:val="28"/>
        </w:rPr>
        <w:t>Теплоснабжение</w:t>
      </w:r>
    </w:p>
    <w:p w:rsidR="000C2E35" w:rsidRPr="00F00410" w:rsidRDefault="000C2E35" w:rsidP="000C2E35">
      <w:pPr>
        <w:ind w:firstLine="567"/>
        <w:jc w:val="both"/>
        <w:rPr>
          <w:szCs w:val="28"/>
        </w:rPr>
      </w:pPr>
      <w:r w:rsidRPr="00F00410">
        <w:rPr>
          <w:szCs w:val="28"/>
        </w:rPr>
        <w:t>На территории МО «Чердаклинский район» находится 52 теплоисточн</w:t>
      </w:r>
      <w:r w:rsidRPr="00F00410">
        <w:rPr>
          <w:szCs w:val="28"/>
        </w:rPr>
        <w:t>и</w:t>
      </w:r>
      <w:r w:rsidRPr="00F00410">
        <w:rPr>
          <w:szCs w:val="28"/>
        </w:rPr>
        <w:t>ка, в том числе 8 квартальных котельных, обслуживаемых организациями коммунального комплекса и 3 ведомственных теплоисточника. 41 тепл</w:t>
      </w:r>
      <w:r w:rsidRPr="00F00410">
        <w:rPr>
          <w:szCs w:val="28"/>
        </w:rPr>
        <w:t>о</w:t>
      </w:r>
      <w:r w:rsidRPr="00F00410">
        <w:rPr>
          <w:szCs w:val="28"/>
        </w:rPr>
        <w:t>источник отапливают учреждения бюджетной сферы. Отапливаются 42 к</w:t>
      </w:r>
      <w:r w:rsidRPr="00F00410">
        <w:rPr>
          <w:szCs w:val="28"/>
        </w:rPr>
        <w:t>о</w:t>
      </w:r>
      <w:r w:rsidRPr="00F00410">
        <w:rPr>
          <w:szCs w:val="28"/>
        </w:rPr>
        <w:t xml:space="preserve">тельных - газом, 2 котельные - углём и 8 котельных - электроэнергией. </w:t>
      </w:r>
    </w:p>
    <w:p w:rsidR="000C2E35" w:rsidRPr="00F00410" w:rsidRDefault="008D772D" w:rsidP="00F00410">
      <w:pPr>
        <w:ind w:firstLine="567"/>
        <w:jc w:val="right"/>
        <w:rPr>
          <w:szCs w:val="28"/>
        </w:rPr>
      </w:pPr>
      <w:r>
        <w:rPr>
          <w:szCs w:val="28"/>
        </w:rPr>
        <w:t>Таблица 7</w:t>
      </w:r>
    </w:p>
    <w:p w:rsidR="000C2E35" w:rsidRPr="00F00410" w:rsidRDefault="000C2E35" w:rsidP="006F71A8">
      <w:pPr>
        <w:ind w:firstLine="567"/>
        <w:jc w:val="center"/>
        <w:rPr>
          <w:b/>
          <w:szCs w:val="28"/>
        </w:rPr>
      </w:pPr>
      <w:r w:rsidRPr="00F00410">
        <w:rPr>
          <w:b/>
          <w:szCs w:val="28"/>
        </w:rPr>
        <w:t>Показатели теплоснабжения</w:t>
      </w:r>
    </w:p>
    <w:tbl>
      <w:tblPr>
        <w:tblW w:w="963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458"/>
        <w:gridCol w:w="961"/>
        <w:gridCol w:w="980"/>
        <w:gridCol w:w="1038"/>
        <w:gridCol w:w="1057"/>
        <w:gridCol w:w="1140"/>
      </w:tblGrid>
      <w:tr w:rsidR="000C2E35" w:rsidRPr="000C2E35" w:rsidTr="006F71A8">
        <w:trPr>
          <w:trHeight w:val="900"/>
          <w:tblHeader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0C2E35">
            <w:pPr>
              <w:ind w:firstLine="567"/>
              <w:jc w:val="both"/>
              <w:rPr>
                <w:bCs/>
                <w:szCs w:val="28"/>
              </w:rPr>
            </w:pPr>
            <w:r w:rsidRPr="00404F5D">
              <w:rPr>
                <w:bCs/>
                <w:szCs w:val="28"/>
              </w:rPr>
              <w:t xml:space="preserve">Показатели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404F5D">
            <w:pPr>
              <w:jc w:val="both"/>
              <w:rPr>
                <w:bCs/>
                <w:szCs w:val="28"/>
              </w:rPr>
            </w:pPr>
            <w:r w:rsidRPr="00404F5D">
              <w:rPr>
                <w:bCs/>
                <w:szCs w:val="28"/>
              </w:rPr>
              <w:t>2010г.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404F5D">
            <w:pPr>
              <w:jc w:val="both"/>
              <w:rPr>
                <w:bCs/>
                <w:szCs w:val="28"/>
              </w:rPr>
            </w:pPr>
            <w:r w:rsidRPr="00404F5D">
              <w:rPr>
                <w:bCs/>
                <w:szCs w:val="28"/>
              </w:rPr>
              <w:t>2011г.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404F5D">
            <w:pPr>
              <w:jc w:val="both"/>
              <w:rPr>
                <w:bCs/>
                <w:szCs w:val="28"/>
              </w:rPr>
            </w:pPr>
            <w:r w:rsidRPr="00404F5D">
              <w:rPr>
                <w:bCs/>
                <w:szCs w:val="28"/>
              </w:rPr>
              <w:t>2012г.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404F5D">
            <w:pPr>
              <w:jc w:val="both"/>
              <w:rPr>
                <w:bCs/>
                <w:szCs w:val="28"/>
              </w:rPr>
            </w:pPr>
            <w:r w:rsidRPr="00404F5D">
              <w:rPr>
                <w:bCs/>
                <w:szCs w:val="28"/>
              </w:rPr>
              <w:t xml:space="preserve">2013г.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404F5D">
            <w:pPr>
              <w:jc w:val="both"/>
              <w:rPr>
                <w:bCs/>
                <w:szCs w:val="28"/>
              </w:rPr>
            </w:pPr>
            <w:r w:rsidRPr="00404F5D">
              <w:rPr>
                <w:bCs/>
                <w:szCs w:val="28"/>
              </w:rPr>
              <w:t>2014г.</w:t>
            </w:r>
          </w:p>
        </w:tc>
      </w:tr>
      <w:tr w:rsidR="000C2E35" w:rsidRPr="000C2E35" w:rsidTr="006F71A8">
        <w:trPr>
          <w:trHeight w:val="300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35" w:rsidRPr="00404F5D" w:rsidRDefault="000C2E35" w:rsidP="000C2E35">
            <w:pPr>
              <w:ind w:firstLine="567"/>
              <w:jc w:val="both"/>
              <w:rPr>
                <w:bCs/>
                <w:szCs w:val="28"/>
              </w:rPr>
            </w:pPr>
            <w:r w:rsidRPr="00404F5D">
              <w:rPr>
                <w:bCs/>
                <w:szCs w:val="28"/>
              </w:rPr>
              <w:t xml:space="preserve">Благоустройство жилья: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0C2E35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0C2E35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0C2E35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0C2E35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0C2E35">
            <w:pPr>
              <w:ind w:firstLine="567"/>
              <w:jc w:val="both"/>
              <w:rPr>
                <w:bCs/>
                <w:i/>
                <w:iCs/>
                <w:szCs w:val="28"/>
              </w:rPr>
            </w:pPr>
          </w:p>
        </w:tc>
      </w:tr>
      <w:tr w:rsidR="000C2E35" w:rsidRPr="000C2E35" w:rsidTr="006F71A8">
        <w:trPr>
          <w:trHeight w:val="300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35" w:rsidRPr="00404F5D" w:rsidRDefault="000C2E35" w:rsidP="000C2E35">
            <w:pPr>
              <w:ind w:firstLine="567"/>
              <w:jc w:val="both"/>
              <w:rPr>
                <w:szCs w:val="28"/>
              </w:rPr>
            </w:pPr>
            <w:r w:rsidRPr="00404F5D">
              <w:rPr>
                <w:szCs w:val="28"/>
              </w:rPr>
              <w:t>центральным отоплением,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1620ED">
            <w:pPr>
              <w:jc w:val="center"/>
              <w:rPr>
                <w:szCs w:val="28"/>
              </w:rPr>
            </w:pPr>
            <w:r w:rsidRPr="00404F5D">
              <w:rPr>
                <w:szCs w:val="28"/>
              </w:rPr>
              <w:t>89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1620ED">
            <w:pPr>
              <w:jc w:val="center"/>
              <w:rPr>
                <w:szCs w:val="28"/>
              </w:rPr>
            </w:pPr>
            <w:r w:rsidRPr="00404F5D">
              <w:rPr>
                <w:szCs w:val="28"/>
              </w:rPr>
              <w:t>89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1620ED">
            <w:pPr>
              <w:jc w:val="center"/>
              <w:rPr>
                <w:szCs w:val="28"/>
              </w:rPr>
            </w:pPr>
            <w:r w:rsidRPr="00404F5D">
              <w:rPr>
                <w:szCs w:val="28"/>
              </w:rPr>
              <w:t>89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1620ED">
            <w:pPr>
              <w:jc w:val="center"/>
              <w:rPr>
                <w:szCs w:val="28"/>
              </w:rPr>
            </w:pPr>
            <w:r w:rsidRPr="00404F5D">
              <w:rPr>
                <w:szCs w:val="28"/>
              </w:rPr>
              <w:t>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404F5D" w:rsidRDefault="000C2E35" w:rsidP="000C2E35">
            <w:pPr>
              <w:ind w:firstLine="567"/>
              <w:jc w:val="both"/>
              <w:rPr>
                <w:bCs/>
                <w:iCs/>
                <w:szCs w:val="28"/>
              </w:rPr>
            </w:pPr>
            <w:r w:rsidRPr="00404F5D">
              <w:rPr>
                <w:bCs/>
                <w:iCs/>
                <w:szCs w:val="28"/>
              </w:rPr>
              <w:t>90</w:t>
            </w:r>
          </w:p>
        </w:tc>
      </w:tr>
    </w:tbl>
    <w:p w:rsidR="000C2E35" w:rsidRPr="006F71A8" w:rsidRDefault="000C2E35" w:rsidP="000C2E35">
      <w:pPr>
        <w:ind w:firstLine="567"/>
        <w:jc w:val="both"/>
        <w:rPr>
          <w:szCs w:val="28"/>
        </w:rPr>
      </w:pPr>
      <w:r w:rsidRPr="006F71A8">
        <w:rPr>
          <w:szCs w:val="28"/>
        </w:rPr>
        <w:t>Благоустройство жилья центральным отоплением  в 2014году по сра</w:t>
      </w:r>
      <w:r w:rsidRPr="006F71A8">
        <w:rPr>
          <w:szCs w:val="28"/>
        </w:rPr>
        <w:t>в</w:t>
      </w:r>
      <w:r w:rsidRPr="006F71A8">
        <w:rPr>
          <w:szCs w:val="28"/>
        </w:rPr>
        <w:t>нению с 2010 годом  увеличилось на 1,1%.</w:t>
      </w:r>
    </w:p>
    <w:p w:rsidR="000C2E35" w:rsidRPr="006F71A8" w:rsidRDefault="000C2E35" w:rsidP="000C2E35">
      <w:pPr>
        <w:ind w:firstLine="567"/>
        <w:jc w:val="both"/>
        <w:rPr>
          <w:szCs w:val="28"/>
        </w:rPr>
      </w:pPr>
      <w:r w:rsidRPr="006F71A8">
        <w:rPr>
          <w:szCs w:val="28"/>
        </w:rPr>
        <w:t xml:space="preserve">Степень изношенности котельного оборудования </w:t>
      </w:r>
      <w:r w:rsidR="00362F66">
        <w:rPr>
          <w:szCs w:val="28"/>
        </w:rPr>
        <w:t>по итогам 2014 года</w:t>
      </w:r>
      <w:r w:rsidRPr="006F71A8">
        <w:rPr>
          <w:szCs w:val="28"/>
        </w:rPr>
        <w:t xml:space="preserve"> составляет более 50,0% . </w:t>
      </w:r>
    </w:p>
    <w:p w:rsidR="000C2E35" w:rsidRPr="006F71A8" w:rsidRDefault="000C2E35" w:rsidP="000C2E35">
      <w:pPr>
        <w:ind w:firstLine="567"/>
        <w:jc w:val="both"/>
        <w:rPr>
          <w:szCs w:val="28"/>
        </w:rPr>
      </w:pPr>
      <w:r w:rsidRPr="006F71A8">
        <w:rPr>
          <w:szCs w:val="28"/>
        </w:rPr>
        <w:t>В 2014 году в рамках подготовки объектов социальной сферы и комм</w:t>
      </w:r>
      <w:r w:rsidRPr="006F71A8">
        <w:rPr>
          <w:szCs w:val="28"/>
        </w:rPr>
        <w:t>у</w:t>
      </w:r>
      <w:r w:rsidRPr="006F71A8">
        <w:rPr>
          <w:szCs w:val="28"/>
        </w:rPr>
        <w:t>нальной инфраструктуры к работе в осенне-зимний период 2014-2015г.г. проведены работы по ремонту теплоисточников на сумму 1,8 млн. рублей, по ремонту инженерных сетей на сумму 1,8 млн. рублей, по ремонту жилищного фонда на сумму 3,2 млн. рублей.</w:t>
      </w:r>
    </w:p>
    <w:p w:rsidR="000C2E35" w:rsidRPr="006F71A8" w:rsidRDefault="000C2E35" w:rsidP="000C2E35">
      <w:pPr>
        <w:ind w:firstLine="567"/>
        <w:jc w:val="both"/>
        <w:rPr>
          <w:szCs w:val="28"/>
        </w:rPr>
      </w:pPr>
      <w:r w:rsidRPr="006F71A8">
        <w:rPr>
          <w:szCs w:val="28"/>
        </w:rPr>
        <w:lastRenderedPageBreak/>
        <w:t>В целях продолжения газификации населенных пунктов района</w:t>
      </w:r>
      <w:r w:rsidR="00FD7CE8">
        <w:rPr>
          <w:szCs w:val="28"/>
        </w:rPr>
        <w:t xml:space="preserve"> введено в эксплуатацию </w:t>
      </w:r>
      <w:r w:rsidRPr="006F71A8">
        <w:rPr>
          <w:szCs w:val="28"/>
        </w:rPr>
        <w:t xml:space="preserve">150 м внутрипоселкового газопровода </w:t>
      </w:r>
      <w:proofErr w:type="gramStart"/>
      <w:r w:rsidRPr="006F71A8">
        <w:rPr>
          <w:szCs w:val="28"/>
        </w:rPr>
        <w:t>в</w:t>
      </w:r>
      <w:proofErr w:type="gramEnd"/>
      <w:r w:rsidRPr="006F71A8">
        <w:rPr>
          <w:szCs w:val="28"/>
        </w:rPr>
        <w:t xml:space="preserve"> </w:t>
      </w:r>
      <w:proofErr w:type="gramStart"/>
      <w:r w:rsidRPr="006F71A8">
        <w:rPr>
          <w:szCs w:val="28"/>
        </w:rPr>
        <w:t>с</w:t>
      </w:r>
      <w:proofErr w:type="gramEnd"/>
      <w:r w:rsidRPr="006F71A8">
        <w:rPr>
          <w:szCs w:val="28"/>
        </w:rPr>
        <w:t>. Суходол Белоя</w:t>
      </w:r>
      <w:r w:rsidRPr="006F71A8">
        <w:rPr>
          <w:szCs w:val="28"/>
        </w:rPr>
        <w:t>р</w:t>
      </w:r>
      <w:r w:rsidRPr="006F71A8">
        <w:rPr>
          <w:szCs w:val="28"/>
        </w:rPr>
        <w:t>ского сельского поселения, стоимость которого составила 95,7 тыс. рублей.</w:t>
      </w:r>
    </w:p>
    <w:p w:rsidR="000C2E35" w:rsidRPr="006F71A8" w:rsidRDefault="000C2E35" w:rsidP="000C2E35">
      <w:pPr>
        <w:ind w:firstLine="567"/>
        <w:jc w:val="both"/>
        <w:rPr>
          <w:szCs w:val="28"/>
        </w:rPr>
      </w:pPr>
    </w:p>
    <w:p w:rsidR="000C2E35" w:rsidRPr="006F71A8" w:rsidRDefault="000C2E35" w:rsidP="006F71A8">
      <w:pPr>
        <w:ind w:firstLine="567"/>
        <w:jc w:val="center"/>
        <w:rPr>
          <w:b/>
          <w:szCs w:val="28"/>
        </w:rPr>
      </w:pPr>
      <w:r w:rsidRPr="006F71A8">
        <w:rPr>
          <w:b/>
          <w:szCs w:val="28"/>
        </w:rPr>
        <w:t>Водоснабжение</w:t>
      </w:r>
    </w:p>
    <w:p w:rsidR="000C2E35" w:rsidRPr="006F71A8" w:rsidRDefault="000C2E35" w:rsidP="006F71A8">
      <w:pPr>
        <w:ind w:firstLine="567"/>
        <w:jc w:val="both"/>
        <w:rPr>
          <w:szCs w:val="28"/>
        </w:rPr>
      </w:pPr>
      <w:r w:rsidRPr="006F71A8">
        <w:rPr>
          <w:szCs w:val="28"/>
        </w:rPr>
        <w:t>Водопроводные сети района имеют  большую степень износа, потери воды составляют более 15% это приводит к  значительным затратам по  эле</w:t>
      </w:r>
      <w:r w:rsidRPr="006F71A8">
        <w:rPr>
          <w:szCs w:val="28"/>
        </w:rPr>
        <w:t>к</w:t>
      </w:r>
      <w:r w:rsidRPr="006F71A8">
        <w:rPr>
          <w:szCs w:val="28"/>
        </w:rPr>
        <w:t>трической энергии.  Абонентская оплата за потребляемую воду сокращается в связи с установкой приборов учёта, возрастает  задолженность за потребл</w:t>
      </w:r>
      <w:r w:rsidRPr="006F71A8">
        <w:rPr>
          <w:szCs w:val="28"/>
        </w:rPr>
        <w:t>я</w:t>
      </w:r>
      <w:r w:rsidRPr="006F71A8">
        <w:rPr>
          <w:szCs w:val="28"/>
        </w:rPr>
        <w:t>емую электроэнергию, возникает угроза по своевременности выплаты зар</w:t>
      </w:r>
      <w:r w:rsidRPr="006F71A8">
        <w:rPr>
          <w:szCs w:val="28"/>
        </w:rPr>
        <w:t>а</w:t>
      </w:r>
      <w:r w:rsidRPr="006F71A8">
        <w:rPr>
          <w:szCs w:val="28"/>
        </w:rPr>
        <w:t>ботной платы работникам предприятий.</w:t>
      </w:r>
    </w:p>
    <w:p w:rsidR="000C2E35" w:rsidRPr="006F71A8" w:rsidRDefault="00DD2AF5" w:rsidP="006F71A8">
      <w:pPr>
        <w:ind w:firstLine="567"/>
        <w:jc w:val="right"/>
        <w:rPr>
          <w:szCs w:val="28"/>
        </w:rPr>
      </w:pPr>
      <w:r>
        <w:rPr>
          <w:szCs w:val="28"/>
        </w:rPr>
        <w:t>Таблица 8</w:t>
      </w:r>
    </w:p>
    <w:p w:rsidR="000C2E35" w:rsidRPr="006F71A8" w:rsidRDefault="000C2E35" w:rsidP="006F71A8">
      <w:pPr>
        <w:ind w:firstLine="567"/>
        <w:jc w:val="center"/>
        <w:rPr>
          <w:b/>
          <w:szCs w:val="28"/>
        </w:rPr>
      </w:pPr>
      <w:r w:rsidRPr="006F71A8">
        <w:rPr>
          <w:b/>
          <w:szCs w:val="28"/>
        </w:rPr>
        <w:t>Показатели водоснабжения</w:t>
      </w:r>
    </w:p>
    <w:tbl>
      <w:tblPr>
        <w:tblW w:w="9659" w:type="dxa"/>
        <w:tblInd w:w="88" w:type="dxa"/>
        <w:tblLook w:val="0000" w:firstRow="0" w:lastRow="0" w:firstColumn="0" w:lastColumn="0" w:noHBand="0" w:noVBand="0"/>
      </w:tblPr>
      <w:tblGrid>
        <w:gridCol w:w="4459"/>
        <w:gridCol w:w="961"/>
        <w:gridCol w:w="961"/>
        <w:gridCol w:w="1057"/>
        <w:gridCol w:w="1057"/>
        <w:gridCol w:w="1164"/>
      </w:tblGrid>
      <w:tr w:rsidR="000C2E35" w:rsidRPr="000C2E35" w:rsidTr="006F71A8">
        <w:trPr>
          <w:trHeight w:val="900"/>
          <w:tblHeader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0C2E35">
            <w:pPr>
              <w:ind w:firstLine="567"/>
              <w:jc w:val="both"/>
              <w:rPr>
                <w:bCs/>
                <w:szCs w:val="28"/>
              </w:rPr>
            </w:pPr>
            <w:r w:rsidRPr="006F71A8">
              <w:rPr>
                <w:bCs/>
                <w:szCs w:val="28"/>
              </w:rPr>
              <w:t xml:space="preserve">Показатели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6F71A8">
            <w:pPr>
              <w:jc w:val="both"/>
              <w:rPr>
                <w:bCs/>
                <w:szCs w:val="28"/>
              </w:rPr>
            </w:pPr>
            <w:r w:rsidRPr="006F71A8">
              <w:rPr>
                <w:bCs/>
                <w:szCs w:val="28"/>
              </w:rPr>
              <w:t>2008г.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6F71A8">
            <w:pPr>
              <w:jc w:val="both"/>
              <w:rPr>
                <w:bCs/>
                <w:szCs w:val="28"/>
              </w:rPr>
            </w:pPr>
            <w:r w:rsidRPr="006F71A8">
              <w:rPr>
                <w:bCs/>
                <w:szCs w:val="28"/>
              </w:rPr>
              <w:t>2009г.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6F71A8">
            <w:pPr>
              <w:jc w:val="both"/>
              <w:rPr>
                <w:bCs/>
                <w:szCs w:val="28"/>
              </w:rPr>
            </w:pPr>
            <w:r w:rsidRPr="006F71A8">
              <w:rPr>
                <w:bCs/>
                <w:szCs w:val="28"/>
              </w:rPr>
              <w:t>2010г.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6F71A8">
            <w:pPr>
              <w:jc w:val="both"/>
              <w:rPr>
                <w:bCs/>
                <w:szCs w:val="28"/>
              </w:rPr>
            </w:pPr>
            <w:r w:rsidRPr="006F71A8">
              <w:rPr>
                <w:bCs/>
                <w:szCs w:val="28"/>
              </w:rPr>
              <w:t>2011г.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6F71A8">
            <w:pPr>
              <w:jc w:val="both"/>
              <w:rPr>
                <w:bCs/>
                <w:szCs w:val="28"/>
              </w:rPr>
            </w:pPr>
            <w:r w:rsidRPr="006F71A8">
              <w:rPr>
                <w:bCs/>
                <w:szCs w:val="28"/>
              </w:rPr>
              <w:t xml:space="preserve">2012г. </w:t>
            </w:r>
          </w:p>
        </w:tc>
      </w:tr>
      <w:tr w:rsidR="000C2E35" w:rsidRPr="000C2E35" w:rsidTr="006F71A8">
        <w:trPr>
          <w:trHeight w:val="30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35" w:rsidRPr="006F71A8" w:rsidRDefault="000C2E35" w:rsidP="000C2E35">
            <w:pPr>
              <w:ind w:firstLine="567"/>
              <w:jc w:val="both"/>
              <w:rPr>
                <w:bCs/>
                <w:szCs w:val="28"/>
              </w:rPr>
            </w:pPr>
            <w:r w:rsidRPr="006F71A8">
              <w:rPr>
                <w:bCs/>
                <w:szCs w:val="28"/>
              </w:rPr>
              <w:t xml:space="preserve">Благоустройство жилья: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0C2E35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0C2E35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0C2E35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0C2E35">
            <w:pPr>
              <w:ind w:firstLine="567"/>
              <w:jc w:val="both"/>
              <w:rPr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0C2E35">
            <w:pPr>
              <w:ind w:firstLine="567"/>
              <w:jc w:val="both"/>
              <w:rPr>
                <w:bCs/>
                <w:i/>
                <w:iCs/>
                <w:szCs w:val="28"/>
              </w:rPr>
            </w:pPr>
          </w:p>
        </w:tc>
      </w:tr>
      <w:tr w:rsidR="000C2E35" w:rsidRPr="000C2E35" w:rsidTr="006F71A8">
        <w:trPr>
          <w:trHeight w:val="30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E35" w:rsidRPr="006F71A8" w:rsidRDefault="000C2E35" w:rsidP="000C2E35">
            <w:pPr>
              <w:ind w:firstLine="567"/>
              <w:jc w:val="both"/>
              <w:rPr>
                <w:szCs w:val="28"/>
              </w:rPr>
            </w:pPr>
            <w:r w:rsidRPr="006F71A8">
              <w:rPr>
                <w:szCs w:val="28"/>
              </w:rPr>
              <w:t>водопроводом,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6F71A8">
            <w:pPr>
              <w:jc w:val="both"/>
              <w:rPr>
                <w:szCs w:val="28"/>
              </w:rPr>
            </w:pPr>
            <w:r w:rsidRPr="006F71A8">
              <w:rPr>
                <w:szCs w:val="28"/>
              </w:rPr>
              <w:t>74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6F71A8">
            <w:pPr>
              <w:jc w:val="both"/>
              <w:rPr>
                <w:szCs w:val="28"/>
              </w:rPr>
            </w:pPr>
            <w:r w:rsidRPr="006F71A8">
              <w:rPr>
                <w:szCs w:val="28"/>
              </w:rPr>
              <w:t>74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6F71A8">
            <w:pPr>
              <w:jc w:val="both"/>
              <w:rPr>
                <w:szCs w:val="28"/>
              </w:rPr>
            </w:pPr>
            <w:r w:rsidRPr="006F71A8">
              <w:rPr>
                <w:szCs w:val="28"/>
              </w:rPr>
              <w:t>74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6F71A8">
            <w:pPr>
              <w:jc w:val="both"/>
              <w:rPr>
                <w:szCs w:val="28"/>
              </w:rPr>
            </w:pPr>
            <w:r w:rsidRPr="006F71A8">
              <w:rPr>
                <w:szCs w:val="28"/>
              </w:rPr>
              <w:t>75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35" w:rsidRPr="006F71A8" w:rsidRDefault="000C2E35" w:rsidP="006F71A8">
            <w:pPr>
              <w:ind w:firstLine="567"/>
              <w:jc w:val="center"/>
              <w:rPr>
                <w:bCs/>
                <w:iCs/>
                <w:szCs w:val="28"/>
              </w:rPr>
            </w:pPr>
            <w:r w:rsidRPr="006F71A8">
              <w:rPr>
                <w:bCs/>
                <w:iCs/>
                <w:szCs w:val="28"/>
              </w:rPr>
              <w:t>76</w:t>
            </w:r>
          </w:p>
        </w:tc>
      </w:tr>
    </w:tbl>
    <w:p w:rsidR="000C2E35" w:rsidRPr="006F71A8" w:rsidRDefault="000C2E35" w:rsidP="000C2E35">
      <w:pPr>
        <w:ind w:firstLine="567"/>
        <w:jc w:val="both"/>
        <w:rPr>
          <w:szCs w:val="28"/>
        </w:rPr>
      </w:pPr>
      <w:r w:rsidRPr="006F71A8">
        <w:rPr>
          <w:b/>
          <w:szCs w:val="28"/>
        </w:rPr>
        <w:tab/>
      </w:r>
      <w:r w:rsidRPr="006F71A8">
        <w:rPr>
          <w:szCs w:val="28"/>
        </w:rPr>
        <w:t xml:space="preserve">В целях улучшения водоснабжения потребителей района проведены работы по замене участков водопроводной сети в </w:t>
      </w:r>
      <w:proofErr w:type="spellStart"/>
      <w:r w:rsidRPr="006F71A8">
        <w:rPr>
          <w:szCs w:val="28"/>
        </w:rPr>
        <w:t>р.п</w:t>
      </w:r>
      <w:proofErr w:type="spellEnd"/>
      <w:r w:rsidRPr="006F71A8">
        <w:rPr>
          <w:szCs w:val="28"/>
        </w:rPr>
        <w:t xml:space="preserve">. Чердаклы по ул. 50 лет ВЛКСМ (100 м на сумму 199,0 тыс. рублей) и ул. </w:t>
      </w:r>
      <w:proofErr w:type="gramStart"/>
      <w:r w:rsidRPr="006F71A8">
        <w:rPr>
          <w:szCs w:val="28"/>
        </w:rPr>
        <w:t>Красноармейская</w:t>
      </w:r>
      <w:proofErr w:type="gramEnd"/>
      <w:r w:rsidRPr="006F71A8">
        <w:rPr>
          <w:szCs w:val="28"/>
        </w:rPr>
        <w:t xml:space="preserve"> (230 м на сумму 426,8 тыс. рублей). </w:t>
      </w:r>
      <w:r w:rsidR="001D6F65" w:rsidRPr="00875573">
        <w:rPr>
          <w:szCs w:val="28"/>
        </w:rPr>
        <w:t xml:space="preserve">В </w:t>
      </w:r>
      <w:r w:rsidR="001D6F65">
        <w:rPr>
          <w:szCs w:val="28"/>
        </w:rPr>
        <w:t xml:space="preserve"> 2014 году</w:t>
      </w:r>
      <w:r w:rsidRPr="006F71A8">
        <w:rPr>
          <w:szCs w:val="28"/>
        </w:rPr>
        <w:t xml:space="preserve"> силами </w:t>
      </w:r>
      <w:proofErr w:type="spellStart"/>
      <w:r w:rsidRPr="006F71A8">
        <w:rPr>
          <w:szCs w:val="28"/>
        </w:rPr>
        <w:t>ресурсоснабжающей</w:t>
      </w:r>
      <w:proofErr w:type="spellEnd"/>
      <w:r w:rsidRPr="006F71A8">
        <w:rPr>
          <w:szCs w:val="28"/>
        </w:rPr>
        <w:t xml:space="preserve"> орган</w:t>
      </w:r>
      <w:r w:rsidRPr="006F71A8">
        <w:rPr>
          <w:szCs w:val="28"/>
        </w:rPr>
        <w:t>и</w:t>
      </w:r>
      <w:r w:rsidRPr="006F71A8">
        <w:rPr>
          <w:szCs w:val="28"/>
        </w:rPr>
        <w:t>зации МУП «</w:t>
      </w:r>
      <w:proofErr w:type="spellStart"/>
      <w:r w:rsidRPr="006F71A8">
        <w:rPr>
          <w:szCs w:val="28"/>
        </w:rPr>
        <w:t>Чердаклыэнерго</w:t>
      </w:r>
      <w:proofErr w:type="spellEnd"/>
      <w:r w:rsidRPr="006F71A8">
        <w:rPr>
          <w:szCs w:val="28"/>
        </w:rPr>
        <w:t xml:space="preserve">» за счет средств местного бюджета проведены ремонтные работы системы водоснабжения в с. Суходол, </w:t>
      </w:r>
      <w:proofErr w:type="gramStart"/>
      <w:r w:rsidRPr="006F71A8">
        <w:rPr>
          <w:szCs w:val="28"/>
        </w:rPr>
        <w:t>с</w:t>
      </w:r>
      <w:proofErr w:type="gramEnd"/>
      <w:r w:rsidRPr="006F71A8">
        <w:rPr>
          <w:szCs w:val="28"/>
        </w:rPr>
        <w:t>. Старый Белый Яр, с. Новый Белый Яр на общую сумму 200,0 тыс. руб.</w:t>
      </w:r>
    </w:p>
    <w:p w:rsidR="000C2E35" w:rsidRPr="006F71A8" w:rsidRDefault="000C2E35" w:rsidP="000C2E35">
      <w:pPr>
        <w:ind w:firstLine="567"/>
        <w:jc w:val="both"/>
        <w:rPr>
          <w:b/>
          <w:szCs w:val="28"/>
        </w:rPr>
      </w:pPr>
    </w:p>
    <w:p w:rsidR="000C2E35" w:rsidRPr="006F71A8" w:rsidRDefault="000C2E35" w:rsidP="006F71A8">
      <w:pPr>
        <w:ind w:firstLine="567"/>
        <w:jc w:val="center"/>
        <w:rPr>
          <w:b/>
          <w:szCs w:val="28"/>
        </w:rPr>
      </w:pPr>
      <w:r w:rsidRPr="006F71A8">
        <w:rPr>
          <w:b/>
          <w:szCs w:val="28"/>
        </w:rPr>
        <w:t>Связь</w:t>
      </w:r>
    </w:p>
    <w:p w:rsidR="000C2E35" w:rsidRPr="006F71A8" w:rsidRDefault="000C2E35" w:rsidP="000C2E35">
      <w:pPr>
        <w:ind w:firstLine="567"/>
        <w:jc w:val="both"/>
        <w:rPr>
          <w:szCs w:val="28"/>
        </w:rPr>
      </w:pPr>
    </w:p>
    <w:p w:rsidR="000C2E35" w:rsidRPr="006F71A8" w:rsidRDefault="000C2E35" w:rsidP="000C2E35">
      <w:pPr>
        <w:ind w:firstLine="567"/>
        <w:jc w:val="both"/>
        <w:rPr>
          <w:szCs w:val="28"/>
        </w:rPr>
      </w:pPr>
      <w:r w:rsidRPr="006F71A8">
        <w:rPr>
          <w:szCs w:val="28"/>
        </w:rPr>
        <w:t xml:space="preserve"> На территории муниципального образования «Чердаклинский район» действуют 2 предприятия связи. Уровень </w:t>
      </w:r>
      <w:proofErr w:type="spellStart"/>
      <w:r w:rsidRPr="006F71A8">
        <w:rPr>
          <w:szCs w:val="28"/>
        </w:rPr>
        <w:t>цифровизации</w:t>
      </w:r>
      <w:proofErr w:type="spellEnd"/>
      <w:r w:rsidRPr="006F71A8">
        <w:rPr>
          <w:szCs w:val="28"/>
        </w:rPr>
        <w:t xml:space="preserve"> городской телефо</w:t>
      </w:r>
      <w:r w:rsidRPr="006F71A8">
        <w:rPr>
          <w:szCs w:val="28"/>
        </w:rPr>
        <w:t>н</w:t>
      </w:r>
      <w:r w:rsidRPr="006F71A8">
        <w:rPr>
          <w:szCs w:val="28"/>
        </w:rPr>
        <w:t>ной сети  100%, телефонной сети в сельской местности 51,7%.</w:t>
      </w:r>
    </w:p>
    <w:p w:rsidR="000C2E35" w:rsidRPr="006F71A8" w:rsidRDefault="000C2E35" w:rsidP="000C2E35">
      <w:pPr>
        <w:ind w:firstLine="567"/>
        <w:jc w:val="both"/>
        <w:rPr>
          <w:szCs w:val="28"/>
        </w:rPr>
      </w:pPr>
      <w:r w:rsidRPr="006F71A8">
        <w:rPr>
          <w:szCs w:val="28"/>
        </w:rPr>
        <w:t xml:space="preserve">Общее количество АТС- 28 шт., в том числе 1 в </w:t>
      </w:r>
      <w:proofErr w:type="spellStart"/>
      <w:r w:rsidRPr="006F71A8">
        <w:rPr>
          <w:szCs w:val="28"/>
        </w:rPr>
        <w:t>р.п</w:t>
      </w:r>
      <w:proofErr w:type="spellEnd"/>
      <w:r w:rsidRPr="006F71A8">
        <w:rPr>
          <w:szCs w:val="28"/>
        </w:rPr>
        <w:t xml:space="preserve">. Чердаклы, 27 в сельской местности. Пользуются услугами связи 7092 абонента, в том числе 7092 населения. Телефонная плотность на 100 жителей – 16,8 аппаратов. На территории муниципального образования установлено 55 таксофонов. </w:t>
      </w:r>
    </w:p>
    <w:p w:rsidR="000C2E35" w:rsidRPr="006F71A8" w:rsidRDefault="000C2E35" w:rsidP="000C2E35">
      <w:pPr>
        <w:ind w:firstLine="567"/>
        <w:jc w:val="both"/>
        <w:rPr>
          <w:szCs w:val="28"/>
        </w:rPr>
      </w:pPr>
      <w:r w:rsidRPr="006F71A8">
        <w:rPr>
          <w:szCs w:val="28"/>
        </w:rPr>
        <w:t>Сотовая связь представлена четырьмя операторами сотовой связи. На территории муниципального образования «Чердаклинский район» размещ</w:t>
      </w:r>
      <w:r w:rsidRPr="006F71A8">
        <w:rPr>
          <w:szCs w:val="28"/>
        </w:rPr>
        <w:t>е</w:t>
      </w:r>
      <w:r w:rsidRPr="006F71A8">
        <w:rPr>
          <w:szCs w:val="28"/>
        </w:rPr>
        <w:t>ны башни сотовой связи следующих операторов ОАО «Мегафон», ОАО «</w:t>
      </w:r>
      <w:r w:rsidR="00305522">
        <w:rPr>
          <w:szCs w:val="28"/>
        </w:rPr>
        <w:t>ВымпелКом»</w:t>
      </w:r>
      <w:r w:rsidRPr="006F71A8">
        <w:rPr>
          <w:szCs w:val="28"/>
        </w:rPr>
        <w:t xml:space="preserve"> которые охватывают всю территорию  муниципального обр</w:t>
      </w:r>
      <w:r w:rsidRPr="006F71A8">
        <w:rPr>
          <w:szCs w:val="28"/>
        </w:rPr>
        <w:t>а</w:t>
      </w:r>
      <w:r w:rsidRPr="006F71A8">
        <w:rPr>
          <w:szCs w:val="28"/>
        </w:rPr>
        <w:t>зования «Чердаклинский район».</w:t>
      </w:r>
    </w:p>
    <w:p w:rsidR="000C2E35" w:rsidRPr="006F71A8" w:rsidRDefault="000C2E35" w:rsidP="000C2E35">
      <w:pPr>
        <w:ind w:firstLine="567"/>
        <w:jc w:val="both"/>
        <w:rPr>
          <w:szCs w:val="28"/>
        </w:rPr>
      </w:pPr>
      <w:r w:rsidRPr="006F71A8">
        <w:rPr>
          <w:szCs w:val="28"/>
        </w:rPr>
        <w:t>Услуги по доступу в сеть Интернет осуществляет один провайдер, пол</w:t>
      </w:r>
      <w:r w:rsidRPr="006F71A8">
        <w:rPr>
          <w:szCs w:val="28"/>
        </w:rPr>
        <w:t>ь</w:t>
      </w:r>
      <w:r w:rsidRPr="006F71A8">
        <w:rPr>
          <w:szCs w:val="28"/>
        </w:rPr>
        <w:t>зуются услугами скоростной Интернет более 2491 абонентов.</w:t>
      </w:r>
    </w:p>
    <w:p w:rsidR="000C2E35" w:rsidRPr="006F71A8" w:rsidRDefault="000C2E35" w:rsidP="000C2E35">
      <w:pPr>
        <w:ind w:firstLine="567"/>
        <w:jc w:val="both"/>
        <w:rPr>
          <w:szCs w:val="28"/>
        </w:rPr>
      </w:pPr>
      <w:r w:rsidRPr="006F71A8">
        <w:rPr>
          <w:szCs w:val="28"/>
        </w:rPr>
        <w:t xml:space="preserve">Доступ к сети Интернет возможен на 85 % территории </w:t>
      </w:r>
      <w:proofErr w:type="spellStart"/>
      <w:r w:rsidRPr="006F71A8">
        <w:rPr>
          <w:szCs w:val="28"/>
        </w:rPr>
        <w:t>р.п</w:t>
      </w:r>
      <w:proofErr w:type="gramStart"/>
      <w:r w:rsidRPr="006F71A8">
        <w:rPr>
          <w:szCs w:val="28"/>
        </w:rPr>
        <w:t>.Ч</w:t>
      </w:r>
      <w:proofErr w:type="gramEnd"/>
      <w:r w:rsidRPr="006F71A8">
        <w:rPr>
          <w:szCs w:val="28"/>
        </w:rPr>
        <w:t>ердаклы</w:t>
      </w:r>
      <w:proofErr w:type="spellEnd"/>
      <w:r w:rsidRPr="006F71A8">
        <w:rPr>
          <w:szCs w:val="28"/>
        </w:rPr>
        <w:t xml:space="preserve">, 60 % территории сельских населенных пунктов. </w:t>
      </w:r>
    </w:p>
    <w:p w:rsidR="000C2E35" w:rsidRPr="006F71A8" w:rsidRDefault="000C2E35" w:rsidP="000C2E35">
      <w:pPr>
        <w:ind w:firstLine="567"/>
        <w:jc w:val="both"/>
        <w:rPr>
          <w:szCs w:val="28"/>
        </w:rPr>
      </w:pPr>
    </w:p>
    <w:p w:rsidR="000C2E35" w:rsidRDefault="00BF4B0D" w:rsidP="000C2E35">
      <w:pPr>
        <w:ind w:firstLine="567"/>
        <w:jc w:val="both"/>
        <w:rPr>
          <w:b/>
          <w:szCs w:val="28"/>
        </w:rPr>
      </w:pPr>
      <w:r w:rsidRPr="00BF4B0D">
        <w:rPr>
          <w:b/>
          <w:szCs w:val="28"/>
        </w:rPr>
        <w:t>1.2.6. Анализ отрасли жилищно-коммунального хозяйства</w:t>
      </w:r>
    </w:p>
    <w:p w:rsidR="00FD3D02" w:rsidRPr="00BF4B0D" w:rsidRDefault="00FD3D02" w:rsidP="000C2E35">
      <w:pPr>
        <w:ind w:firstLine="567"/>
        <w:jc w:val="both"/>
        <w:rPr>
          <w:b/>
          <w:szCs w:val="28"/>
        </w:rPr>
      </w:pPr>
    </w:p>
    <w:p w:rsidR="00D76C41" w:rsidRPr="001F220D" w:rsidRDefault="00D76C41" w:rsidP="003A11D3">
      <w:pPr>
        <w:jc w:val="center"/>
        <w:rPr>
          <w:b/>
          <w:szCs w:val="28"/>
        </w:rPr>
      </w:pPr>
      <w:r w:rsidRPr="001F220D">
        <w:rPr>
          <w:b/>
          <w:szCs w:val="28"/>
        </w:rPr>
        <w:t>Обеспеченность жилым фондом и благоустройство жилья</w:t>
      </w:r>
    </w:p>
    <w:p w:rsidR="00D76C41" w:rsidRPr="00D76C41" w:rsidRDefault="006000FB" w:rsidP="00830E63">
      <w:pPr>
        <w:ind w:firstLine="567"/>
        <w:jc w:val="right"/>
        <w:rPr>
          <w:szCs w:val="28"/>
        </w:rPr>
      </w:pPr>
      <w:r>
        <w:rPr>
          <w:szCs w:val="28"/>
        </w:rPr>
        <w:t>Таблица 9</w:t>
      </w:r>
    </w:p>
    <w:p w:rsidR="00D76C41" w:rsidRPr="00BA51A1" w:rsidRDefault="00D76C41" w:rsidP="00C9307D">
      <w:pPr>
        <w:ind w:firstLine="567"/>
        <w:jc w:val="center"/>
        <w:rPr>
          <w:b/>
          <w:szCs w:val="28"/>
        </w:rPr>
      </w:pPr>
      <w:r w:rsidRPr="00BA51A1">
        <w:rPr>
          <w:b/>
          <w:szCs w:val="28"/>
        </w:rPr>
        <w:t>Обеспеченность жилым фондом</w:t>
      </w:r>
    </w:p>
    <w:tbl>
      <w:tblPr>
        <w:tblW w:w="9659" w:type="dxa"/>
        <w:tblInd w:w="88" w:type="dxa"/>
        <w:tblLook w:val="0000" w:firstRow="0" w:lastRow="0" w:firstColumn="0" w:lastColumn="0" w:noHBand="0" w:noVBand="0"/>
      </w:tblPr>
      <w:tblGrid>
        <w:gridCol w:w="4459"/>
        <w:gridCol w:w="961"/>
        <w:gridCol w:w="961"/>
        <w:gridCol w:w="1057"/>
        <w:gridCol w:w="1057"/>
        <w:gridCol w:w="1164"/>
      </w:tblGrid>
      <w:tr w:rsidR="006A0C15" w:rsidRPr="006A0C15" w:rsidTr="006B3598">
        <w:trPr>
          <w:trHeight w:val="900"/>
          <w:tblHeader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6A0C15" w:rsidP="006A0C15">
            <w:pPr>
              <w:ind w:firstLine="567"/>
              <w:jc w:val="center"/>
              <w:rPr>
                <w:bCs/>
                <w:szCs w:val="28"/>
              </w:rPr>
            </w:pPr>
            <w:r w:rsidRPr="001577BA">
              <w:rPr>
                <w:bCs/>
                <w:szCs w:val="28"/>
              </w:rPr>
              <w:t xml:space="preserve">Показатели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6B3598" w:rsidP="001577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2010</w:t>
            </w:r>
            <w:r w:rsidR="006A0C15" w:rsidRPr="001577BA">
              <w:rPr>
                <w:bCs/>
                <w:szCs w:val="28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A55C7A" w:rsidP="001577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2011</w:t>
            </w:r>
            <w:r w:rsidR="006A0C15" w:rsidRPr="001577BA">
              <w:rPr>
                <w:bCs/>
                <w:szCs w:val="28"/>
              </w:rPr>
              <w:t>г.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A55C7A" w:rsidP="001577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2012</w:t>
            </w:r>
            <w:r w:rsidR="006A0C15" w:rsidRPr="001577BA">
              <w:rPr>
                <w:bCs/>
                <w:szCs w:val="28"/>
              </w:rPr>
              <w:t>г.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A55C7A" w:rsidP="001577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2013</w:t>
            </w:r>
            <w:r w:rsidR="006A0C15" w:rsidRPr="001577BA">
              <w:rPr>
                <w:bCs/>
                <w:szCs w:val="28"/>
              </w:rPr>
              <w:t>г.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A55C7A" w:rsidP="001577B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2014</w:t>
            </w:r>
            <w:r w:rsidR="006A0C15" w:rsidRPr="001577BA">
              <w:rPr>
                <w:bCs/>
                <w:szCs w:val="28"/>
              </w:rPr>
              <w:t xml:space="preserve">г. </w:t>
            </w:r>
          </w:p>
        </w:tc>
      </w:tr>
      <w:tr w:rsidR="006A0C15" w:rsidRPr="006A0C15" w:rsidTr="006B3598">
        <w:trPr>
          <w:trHeight w:val="675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15" w:rsidRPr="001577BA" w:rsidRDefault="006A0C15" w:rsidP="001577BA">
            <w:pPr>
              <w:ind w:firstLine="54"/>
              <w:jc w:val="center"/>
              <w:rPr>
                <w:szCs w:val="28"/>
              </w:rPr>
            </w:pPr>
            <w:r w:rsidRPr="001577BA">
              <w:rPr>
                <w:szCs w:val="28"/>
              </w:rPr>
              <w:t>площадь жилищ, приходящаяся в среднем на одного жителя, кв. м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B442C2" w:rsidP="00B442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B442C2" w:rsidP="00B442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B442C2" w:rsidP="00B442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B442C2" w:rsidP="00B442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C2" w:rsidRPr="001577BA" w:rsidRDefault="00B442C2" w:rsidP="00B442C2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24,5</w:t>
            </w:r>
          </w:p>
        </w:tc>
      </w:tr>
      <w:tr w:rsidR="006A0C15" w:rsidRPr="006A0C15" w:rsidTr="006B3598">
        <w:trPr>
          <w:trHeight w:val="675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15" w:rsidRPr="001577BA" w:rsidRDefault="006A0C15" w:rsidP="006B3598">
            <w:pPr>
              <w:ind w:firstLine="54"/>
              <w:rPr>
                <w:szCs w:val="28"/>
              </w:rPr>
            </w:pPr>
            <w:r w:rsidRPr="001577BA">
              <w:rPr>
                <w:szCs w:val="28"/>
              </w:rPr>
              <w:t>ветхий и аварийный жилищный фонд, тыс. кв. 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CA3DF0" w:rsidP="00CA3D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CA3DF0" w:rsidP="00CA3D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CA3DF0" w:rsidP="00CA3D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CA3DF0" w:rsidP="00CA3DF0">
            <w:pPr>
              <w:rPr>
                <w:szCs w:val="28"/>
              </w:rPr>
            </w:pPr>
            <w:r>
              <w:rPr>
                <w:szCs w:val="28"/>
              </w:rPr>
              <w:t xml:space="preserve">  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CA3DF0" w:rsidP="00CA3DF0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   3,3</w:t>
            </w:r>
          </w:p>
        </w:tc>
      </w:tr>
      <w:tr w:rsidR="006B3598" w:rsidRPr="006A0C15" w:rsidTr="006B3598">
        <w:trPr>
          <w:trHeight w:val="30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98" w:rsidRPr="001577BA" w:rsidRDefault="006B3598" w:rsidP="006B3598">
            <w:pPr>
              <w:ind w:firstLine="54"/>
              <w:rPr>
                <w:bCs/>
                <w:szCs w:val="28"/>
              </w:rPr>
            </w:pPr>
            <w:r w:rsidRPr="001577BA">
              <w:rPr>
                <w:bCs/>
                <w:szCs w:val="28"/>
              </w:rPr>
              <w:t xml:space="preserve">Благоустройство жилья: 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598" w:rsidRPr="001577BA" w:rsidRDefault="006B3598" w:rsidP="006A0C15">
            <w:pPr>
              <w:ind w:firstLine="567"/>
              <w:jc w:val="center"/>
              <w:rPr>
                <w:bCs/>
                <w:i/>
                <w:iCs/>
                <w:szCs w:val="28"/>
              </w:rPr>
            </w:pPr>
          </w:p>
        </w:tc>
      </w:tr>
      <w:tr w:rsidR="006A0C15" w:rsidRPr="006A0C15" w:rsidTr="006B3598">
        <w:trPr>
          <w:trHeight w:val="30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15" w:rsidRPr="001577BA" w:rsidRDefault="006A0C15" w:rsidP="001577BA">
            <w:pPr>
              <w:ind w:firstLine="54"/>
              <w:jc w:val="center"/>
              <w:rPr>
                <w:szCs w:val="28"/>
              </w:rPr>
            </w:pPr>
            <w:r w:rsidRPr="001577BA">
              <w:rPr>
                <w:szCs w:val="28"/>
              </w:rPr>
              <w:t>водопроводом,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CC47D1" w:rsidP="00CC4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CC47D1" w:rsidP="00CC4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CC47D1" w:rsidP="00CC4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CC47D1" w:rsidP="00CC47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CC47D1" w:rsidP="00CC47D1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76</w:t>
            </w:r>
          </w:p>
        </w:tc>
      </w:tr>
      <w:tr w:rsidR="00274A4F" w:rsidRPr="006A0C15" w:rsidTr="006B3598">
        <w:trPr>
          <w:trHeight w:val="30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A4F" w:rsidRPr="001577BA" w:rsidRDefault="00274A4F" w:rsidP="006F71A8">
            <w:pPr>
              <w:ind w:firstLine="54"/>
              <w:jc w:val="center"/>
              <w:rPr>
                <w:szCs w:val="28"/>
              </w:rPr>
            </w:pPr>
            <w:r>
              <w:rPr>
                <w:szCs w:val="28"/>
              </w:rPr>
              <w:t>канализацией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F" w:rsidRDefault="00274A4F" w:rsidP="006F7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F" w:rsidRDefault="00274A4F" w:rsidP="006F7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F" w:rsidRDefault="00274A4F" w:rsidP="006F7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F" w:rsidRDefault="00274A4F" w:rsidP="006F7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4F" w:rsidRDefault="00274A4F" w:rsidP="006F71A8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59</w:t>
            </w:r>
          </w:p>
        </w:tc>
      </w:tr>
      <w:tr w:rsidR="006A0C15" w:rsidRPr="006A0C15" w:rsidTr="006B3598">
        <w:trPr>
          <w:trHeight w:val="30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15" w:rsidRPr="001577BA" w:rsidRDefault="006A0C15" w:rsidP="001577BA">
            <w:pPr>
              <w:ind w:firstLine="54"/>
              <w:jc w:val="center"/>
              <w:rPr>
                <w:szCs w:val="28"/>
              </w:rPr>
            </w:pPr>
            <w:r w:rsidRPr="001577BA">
              <w:rPr>
                <w:szCs w:val="28"/>
              </w:rPr>
              <w:t xml:space="preserve">газом, в </w:t>
            </w:r>
            <w:proofErr w:type="spellStart"/>
            <w:r w:rsidRPr="001577BA">
              <w:rPr>
                <w:szCs w:val="28"/>
              </w:rPr>
              <w:t>т.ч</w:t>
            </w:r>
            <w:proofErr w:type="spellEnd"/>
            <w:r w:rsidRPr="001577BA">
              <w:rPr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BD5B17" w:rsidP="00BD5B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BD5B17" w:rsidP="00BD5B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BD5B17" w:rsidP="00BD5B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BD5B17" w:rsidP="00BD5B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BD5B17" w:rsidP="00BD5B17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95</w:t>
            </w:r>
          </w:p>
        </w:tc>
      </w:tr>
      <w:tr w:rsidR="006A0C15" w:rsidRPr="006A0C15" w:rsidTr="006B3598">
        <w:trPr>
          <w:trHeight w:val="30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15" w:rsidRPr="001577BA" w:rsidRDefault="006A0C15" w:rsidP="001577BA">
            <w:pPr>
              <w:ind w:firstLine="54"/>
              <w:jc w:val="center"/>
              <w:rPr>
                <w:szCs w:val="28"/>
              </w:rPr>
            </w:pPr>
            <w:r w:rsidRPr="001577BA">
              <w:rPr>
                <w:szCs w:val="28"/>
              </w:rPr>
              <w:t>центральным отоплением,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4B2880" w:rsidP="004B2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4B2880" w:rsidP="004B2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4B2880" w:rsidP="004B2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4B2880" w:rsidP="004B28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15" w:rsidRPr="001577BA" w:rsidRDefault="004B2880" w:rsidP="004B2880">
            <w:pPr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90</w:t>
            </w:r>
          </w:p>
        </w:tc>
      </w:tr>
    </w:tbl>
    <w:p w:rsidR="00124906" w:rsidRDefault="004C6AF8" w:rsidP="004C6AF8">
      <w:pPr>
        <w:ind w:firstLine="567"/>
        <w:jc w:val="both"/>
        <w:rPr>
          <w:szCs w:val="28"/>
        </w:rPr>
      </w:pPr>
      <w:r w:rsidRPr="004C6AF8">
        <w:rPr>
          <w:szCs w:val="28"/>
        </w:rPr>
        <w:t xml:space="preserve">Благоустройство жилья </w:t>
      </w:r>
      <w:r w:rsidRPr="005B619E">
        <w:rPr>
          <w:szCs w:val="28"/>
        </w:rPr>
        <w:t xml:space="preserve">водопроводом </w:t>
      </w:r>
      <w:r w:rsidR="00274A4F" w:rsidRPr="005B619E">
        <w:rPr>
          <w:szCs w:val="28"/>
        </w:rPr>
        <w:t xml:space="preserve"> за</w:t>
      </w:r>
      <w:r w:rsidR="005B619E" w:rsidRPr="005B619E">
        <w:rPr>
          <w:szCs w:val="28"/>
        </w:rPr>
        <w:t xml:space="preserve"> </w:t>
      </w:r>
      <w:r w:rsidR="00274A4F" w:rsidRPr="005B619E">
        <w:rPr>
          <w:szCs w:val="28"/>
        </w:rPr>
        <w:t xml:space="preserve">период </w:t>
      </w:r>
      <w:r w:rsidR="005B619E" w:rsidRPr="005B619E">
        <w:rPr>
          <w:szCs w:val="28"/>
        </w:rPr>
        <w:t>2010</w:t>
      </w:r>
      <w:r w:rsidR="005B619E">
        <w:rPr>
          <w:szCs w:val="28"/>
        </w:rPr>
        <w:t xml:space="preserve">-2014г.г. </w:t>
      </w:r>
      <w:r w:rsidR="00274A4F" w:rsidRPr="005B619E">
        <w:rPr>
          <w:szCs w:val="28"/>
        </w:rPr>
        <w:t>улучш</w:t>
      </w:r>
      <w:r w:rsidR="00274A4F" w:rsidRPr="005B619E">
        <w:rPr>
          <w:szCs w:val="28"/>
        </w:rPr>
        <w:t>и</w:t>
      </w:r>
      <w:r w:rsidR="00274A4F" w:rsidRPr="005B619E">
        <w:rPr>
          <w:szCs w:val="28"/>
        </w:rPr>
        <w:t xml:space="preserve">лось </w:t>
      </w:r>
      <w:r w:rsidR="005B619E" w:rsidRPr="005B619E">
        <w:rPr>
          <w:szCs w:val="28"/>
        </w:rPr>
        <w:t>на  2,0</w:t>
      </w:r>
      <w:r w:rsidR="00274A4F" w:rsidRPr="005B619E">
        <w:rPr>
          <w:szCs w:val="28"/>
        </w:rPr>
        <w:t>%. О</w:t>
      </w:r>
      <w:r w:rsidRPr="005B619E">
        <w:rPr>
          <w:szCs w:val="28"/>
        </w:rPr>
        <w:t>беспечение</w:t>
      </w:r>
      <w:r w:rsidRPr="00274A4F">
        <w:rPr>
          <w:szCs w:val="28"/>
        </w:rPr>
        <w:t xml:space="preserve"> сетевым газом</w:t>
      </w:r>
      <w:r w:rsidR="00124906">
        <w:rPr>
          <w:szCs w:val="28"/>
        </w:rPr>
        <w:t>, а также центральным отоплением</w:t>
      </w:r>
      <w:r w:rsidRPr="00274A4F">
        <w:rPr>
          <w:szCs w:val="28"/>
        </w:rPr>
        <w:t xml:space="preserve"> </w:t>
      </w:r>
      <w:r w:rsidR="00AB7926">
        <w:rPr>
          <w:szCs w:val="28"/>
        </w:rPr>
        <w:t>изменилось в сторону увеличения</w:t>
      </w:r>
      <w:r w:rsidR="00124906">
        <w:rPr>
          <w:szCs w:val="28"/>
        </w:rPr>
        <w:t xml:space="preserve"> с 2010</w:t>
      </w:r>
      <w:r w:rsidRPr="00274A4F">
        <w:rPr>
          <w:szCs w:val="28"/>
        </w:rPr>
        <w:t xml:space="preserve"> года</w:t>
      </w:r>
      <w:r w:rsidR="00124906">
        <w:rPr>
          <w:szCs w:val="28"/>
        </w:rPr>
        <w:t xml:space="preserve"> на 1,1%. </w:t>
      </w:r>
    </w:p>
    <w:p w:rsidR="004C6AF8" w:rsidRPr="004C6AF8" w:rsidRDefault="004C6AF8" w:rsidP="004C6AF8">
      <w:pPr>
        <w:ind w:firstLine="567"/>
        <w:jc w:val="both"/>
        <w:rPr>
          <w:szCs w:val="28"/>
        </w:rPr>
      </w:pPr>
      <w:r w:rsidRPr="004C6AF8">
        <w:rPr>
          <w:szCs w:val="28"/>
        </w:rPr>
        <w:t>Площадь ветхого и аварийного жилищного фонда остаётся неиз</w:t>
      </w:r>
      <w:r w:rsidR="00124906">
        <w:rPr>
          <w:szCs w:val="28"/>
        </w:rPr>
        <w:t>менным с 2010</w:t>
      </w:r>
      <w:r w:rsidRPr="004C6AF8">
        <w:rPr>
          <w:szCs w:val="28"/>
        </w:rPr>
        <w:t xml:space="preserve"> года.</w:t>
      </w:r>
    </w:p>
    <w:p w:rsidR="004C6AF8" w:rsidRPr="004C6AF8" w:rsidRDefault="004C6AF8" w:rsidP="004C6AF8">
      <w:pPr>
        <w:ind w:firstLine="567"/>
        <w:jc w:val="both"/>
        <w:rPr>
          <w:szCs w:val="28"/>
        </w:rPr>
      </w:pPr>
      <w:r w:rsidRPr="004C6AF8">
        <w:rPr>
          <w:szCs w:val="28"/>
        </w:rPr>
        <w:t>В рамках реализации мероприятий Федерального закона №185-ФЗ «О фонде содействия реформированию ЖКХ» в 2012 году проведён капитал</w:t>
      </w:r>
      <w:r w:rsidRPr="004C6AF8">
        <w:rPr>
          <w:szCs w:val="28"/>
        </w:rPr>
        <w:t>ь</w:t>
      </w:r>
      <w:r w:rsidRPr="004C6AF8">
        <w:rPr>
          <w:szCs w:val="28"/>
        </w:rPr>
        <w:t>ный ремонт пяти многоквартирных домов на территории МО «Октябрьское сельское поселение». Активное участие в реализации данного федерального закона на  территории муниципального образования «Чердаклинский район»  позволило активизировать работу по осуществлению государственного к</w:t>
      </w:r>
      <w:r w:rsidRPr="004C6AF8">
        <w:rPr>
          <w:szCs w:val="28"/>
        </w:rPr>
        <w:t>а</w:t>
      </w:r>
      <w:r w:rsidRPr="004C6AF8">
        <w:rPr>
          <w:szCs w:val="28"/>
        </w:rPr>
        <w:t xml:space="preserve">дастрового учета земельных участков под многоквартирными домами. </w:t>
      </w:r>
    </w:p>
    <w:p w:rsidR="00270F09" w:rsidRDefault="004C6AF8" w:rsidP="004C6AF8">
      <w:pPr>
        <w:ind w:firstLine="567"/>
        <w:jc w:val="both"/>
        <w:rPr>
          <w:szCs w:val="28"/>
        </w:rPr>
      </w:pPr>
      <w:r w:rsidRPr="004C6AF8">
        <w:rPr>
          <w:szCs w:val="28"/>
        </w:rPr>
        <w:t xml:space="preserve">В период </w:t>
      </w:r>
      <w:r w:rsidR="00CB5CEA" w:rsidRPr="00196298">
        <w:rPr>
          <w:szCs w:val="28"/>
        </w:rPr>
        <w:t>2010-2014</w:t>
      </w:r>
      <w:r w:rsidRPr="004C6AF8">
        <w:rPr>
          <w:szCs w:val="28"/>
        </w:rPr>
        <w:t xml:space="preserve"> годы на территории муниципального образования «Чердаклинский район» введено 90,3 тыс. </w:t>
      </w:r>
      <w:proofErr w:type="spellStart"/>
      <w:r w:rsidRPr="004C6AF8">
        <w:rPr>
          <w:szCs w:val="28"/>
        </w:rPr>
        <w:t>кв.м</w:t>
      </w:r>
      <w:proofErr w:type="spellEnd"/>
      <w:r w:rsidRPr="004C6AF8">
        <w:rPr>
          <w:szCs w:val="28"/>
        </w:rPr>
        <w:t>. жилья, в том числе:</w:t>
      </w:r>
    </w:p>
    <w:p w:rsidR="0024459C" w:rsidRDefault="0024459C" w:rsidP="00D41F6D">
      <w:pPr>
        <w:ind w:firstLine="567"/>
        <w:jc w:val="right"/>
        <w:rPr>
          <w:szCs w:val="28"/>
        </w:rPr>
      </w:pPr>
    </w:p>
    <w:p w:rsidR="00D41F6D" w:rsidRPr="00D41F6D" w:rsidRDefault="00152B83" w:rsidP="00D41F6D">
      <w:pPr>
        <w:ind w:firstLine="567"/>
        <w:jc w:val="right"/>
        <w:rPr>
          <w:szCs w:val="28"/>
        </w:rPr>
      </w:pPr>
      <w:r>
        <w:rPr>
          <w:szCs w:val="28"/>
        </w:rPr>
        <w:t>Таблица 10</w:t>
      </w:r>
    </w:p>
    <w:p w:rsidR="00D41F6D" w:rsidRPr="00D41F6D" w:rsidRDefault="00D41F6D" w:rsidP="00D41F6D">
      <w:pPr>
        <w:ind w:firstLine="567"/>
        <w:jc w:val="center"/>
        <w:rPr>
          <w:b/>
          <w:szCs w:val="28"/>
        </w:rPr>
      </w:pPr>
      <w:r w:rsidRPr="00D41F6D">
        <w:rPr>
          <w:b/>
          <w:szCs w:val="28"/>
        </w:rPr>
        <w:t>Показатели жилищного строительства</w:t>
      </w:r>
    </w:p>
    <w:p w:rsidR="00D41F6D" w:rsidRPr="004C6AF8" w:rsidRDefault="00D41F6D" w:rsidP="00D41F6D">
      <w:pPr>
        <w:ind w:firstLine="567"/>
        <w:jc w:val="right"/>
        <w:rPr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134"/>
        <w:gridCol w:w="1276"/>
        <w:gridCol w:w="1276"/>
        <w:gridCol w:w="1275"/>
        <w:gridCol w:w="1276"/>
      </w:tblGrid>
      <w:tr w:rsidR="00255667" w:rsidRPr="0024459C" w:rsidTr="00255667">
        <w:tc>
          <w:tcPr>
            <w:tcW w:w="2235" w:type="dxa"/>
          </w:tcPr>
          <w:p w:rsidR="00255667" w:rsidRPr="0024459C" w:rsidRDefault="00255667" w:rsidP="0024459C">
            <w:pPr>
              <w:jc w:val="center"/>
              <w:rPr>
                <w:szCs w:val="28"/>
              </w:rPr>
            </w:pPr>
            <w:r w:rsidRPr="0024459C">
              <w:rPr>
                <w:szCs w:val="28"/>
              </w:rPr>
              <w:t>Показатели</w:t>
            </w:r>
          </w:p>
        </w:tc>
        <w:tc>
          <w:tcPr>
            <w:tcW w:w="850" w:type="dxa"/>
            <w:shd w:val="clear" w:color="auto" w:fill="auto"/>
          </w:tcPr>
          <w:p w:rsidR="00255667" w:rsidRPr="0024459C" w:rsidRDefault="00255667" w:rsidP="002556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:rsidR="00255667" w:rsidRPr="0024459C" w:rsidRDefault="00255667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255667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255667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275" w:type="dxa"/>
            <w:shd w:val="clear" w:color="auto" w:fill="auto"/>
          </w:tcPr>
          <w:p w:rsidR="00255667" w:rsidRPr="0024459C" w:rsidRDefault="00255667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255667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</w:tr>
      <w:tr w:rsidR="00255667" w:rsidRPr="0024459C" w:rsidTr="00255667">
        <w:tc>
          <w:tcPr>
            <w:tcW w:w="2235" w:type="dxa"/>
          </w:tcPr>
          <w:p w:rsidR="00255667" w:rsidRPr="0024459C" w:rsidRDefault="00255667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Ввод в действие жилых домов</w:t>
            </w:r>
            <w:r w:rsidRPr="0024459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55667" w:rsidRPr="0024459C" w:rsidRDefault="00255667" w:rsidP="002556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тыс. 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55667" w:rsidRPr="0024459C" w:rsidRDefault="00255667" w:rsidP="006F71A8">
            <w:pPr>
              <w:jc w:val="center"/>
              <w:rPr>
                <w:szCs w:val="28"/>
              </w:rPr>
            </w:pPr>
            <w:r w:rsidRPr="0024459C">
              <w:rPr>
                <w:szCs w:val="28"/>
              </w:rPr>
              <w:t>17,5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255667" w:rsidP="006F71A8">
            <w:pPr>
              <w:jc w:val="center"/>
              <w:rPr>
                <w:szCs w:val="28"/>
              </w:rPr>
            </w:pPr>
            <w:r w:rsidRPr="0024459C">
              <w:rPr>
                <w:szCs w:val="28"/>
              </w:rPr>
              <w:t>20,9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255667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19,8</w:t>
            </w:r>
          </w:p>
        </w:tc>
        <w:tc>
          <w:tcPr>
            <w:tcW w:w="1275" w:type="dxa"/>
            <w:shd w:val="clear" w:color="auto" w:fill="auto"/>
          </w:tcPr>
          <w:p w:rsidR="00255667" w:rsidRPr="0024459C" w:rsidRDefault="00255667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20,6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255667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24,8</w:t>
            </w:r>
          </w:p>
        </w:tc>
      </w:tr>
      <w:tr w:rsidR="00255667" w:rsidRPr="0024459C" w:rsidTr="00255667">
        <w:tc>
          <w:tcPr>
            <w:tcW w:w="2235" w:type="dxa"/>
          </w:tcPr>
          <w:p w:rsidR="00255667" w:rsidRPr="0024459C" w:rsidRDefault="00255667" w:rsidP="00255667">
            <w:pPr>
              <w:rPr>
                <w:szCs w:val="28"/>
              </w:rPr>
            </w:pPr>
            <w:r>
              <w:rPr>
                <w:szCs w:val="28"/>
              </w:rPr>
              <w:t>Индекс ввода в действие жилых домов (к уровню прошлого года)</w:t>
            </w:r>
          </w:p>
        </w:tc>
        <w:tc>
          <w:tcPr>
            <w:tcW w:w="850" w:type="dxa"/>
            <w:shd w:val="clear" w:color="auto" w:fill="auto"/>
          </w:tcPr>
          <w:p w:rsidR="00255667" w:rsidRDefault="00255667" w:rsidP="006F71A8">
            <w:pPr>
              <w:jc w:val="center"/>
              <w:rPr>
                <w:szCs w:val="28"/>
              </w:rPr>
            </w:pPr>
          </w:p>
          <w:p w:rsidR="00255667" w:rsidRPr="0024459C" w:rsidRDefault="00255667" w:rsidP="006F7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55667" w:rsidRPr="0024459C" w:rsidRDefault="00255667" w:rsidP="006F7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109,3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255667" w:rsidP="006F7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119,1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255667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95,1</w:t>
            </w:r>
          </w:p>
        </w:tc>
        <w:tc>
          <w:tcPr>
            <w:tcW w:w="1275" w:type="dxa"/>
            <w:shd w:val="clear" w:color="auto" w:fill="auto"/>
          </w:tcPr>
          <w:p w:rsidR="00255667" w:rsidRPr="0024459C" w:rsidRDefault="00255667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104,1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255667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120,2</w:t>
            </w:r>
          </w:p>
        </w:tc>
      </w:tr>
      <w:tr w:rsidR="00255667" w:rsidRPr="0024459C" w:rsidTr="00255667">
        <w:tc>
          <w:tcPr>
            <w:tcW w:w="2235" w:type="dxa"/>
          </w:tcPr>
          <w:p w:rsidR="00255667" w:rsidRPr="0024459C" w:rsidRDefault="000F6006" w:rsidP="000F60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Ввод в действие индивидуал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жилых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мов, построе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населением за счет со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ственных и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емных средств</w:t>
            </w:r>
          </w:p>
        </w:tc>
        <w:tc>
          <w:tcPr>
            <w:tcW w:w="850" w:type="dxa"/>
            <w:shd w:val="clear" w:color="auto" w:fill="auto"/>
          </w:tcPr>
          <w:p w:rsidR="00255667" w:rsidRPr="0024459C" w:rsidRDefault="000F6006" w:rsidP="006F71A8">
            <w:pPr>
              <w:jc w:val="center"/>
              <w:rPr>
                <w:szCs w:val="28"/>
              </w:rPr>
            </w:pPr>
            <w:r w:rsidRPr="000F6006">
              <w:rPr>
                <w:szCs w:val="28"/>
              </w:rPr>
              <w:lastRenderedPageBreak/>
              <w:t xml:space="preserve">тыс. </w:t>
            </w:r>
            <w:proofErr w:type="spellStart"/>
            <w:r w:rsidRPr="000F6006">
              <w:rPr>
                <w:szCs w:val="28"/>
              </w:rPr>
              <w:t>кв.м</w:t>
            </w:r>
            <w:proofErr w:type="spellEnd"/>
            <w:r w:rsidRPr="000F6006">
              <w:rPr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55667" w:rsidRPr="0024459C" w:rsidRDefault="000F6006" w:rsidP="006F7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0F6006" w:rsidP="006F7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20,9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0F6006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18,6</w:t>
            </w:r>
          </w:p>
        </w:tc>
        <w:tc>
          <w:tcPr>
            <w:tcW w:w="1275" w:type="dxa"/>
            <w:shd w:val="clear" w:color="auto" w:fill="auto"/>
          </w:tcPr>
          <w:p w:rsidR="00255667" w:rsidRPr="0024459C" w:rsidRDefault="000F6006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20,6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0F6006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24,8</w:t>
            </w:r>
          </w:p>
        </w:tc>
      </w:tr>
      <w:tr w:rsidR="00255667" w:rsidRPr="0024459C" w:rsidTr="00255667">
        <w:tc>
          <w:tcPr>
            <w:tcW w:w="2235" w:type="dxa"/>
          </w:tcPr>
          <w:p w:rsidR="00255667" w:rsidRPr="0024459C" w:rsidRDefault="00243381" w:rsidP="002433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Индекс ввода в действие инд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видуальных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лых домов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к уровню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шлого года)</w:t>
            </w:r>
          </w:p>
        </w:tc>
        <w:tc>
          <w:tcPr>
            <w:tcW w:w="850" w:type="dxa"/>
            <w:shd w:val="clear" w:color="auto" w:fill="auto"/>
          </w:tcPr>
          <w:p w:rsidR="00255667" w:rsidRDefault="00255667" w:rsidP="006F71A8">
            <w:pPr>
              <w:jc w:val="center"/>
              <w:rPr>
                <w:szCs w:val="28"/>
              </w:rPr>
            </w:pPr>
          </w:p>
          <w:p w:rsidR="00255667" w:rsidRPr="0024459C" w:rsidRDefault="00243381" w:rsidP="006F7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55667" w:rsidRPr="0024459C" w:rsidRDefault="009536BC" w:rsidP="006F7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103,3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9536BC" w:rsidP="006F71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126,1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9536BC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89,4</w:t>
            </w:r>
          </w:p>
        </w:tc>
        <w:tc>
          <w:tcPr>
            <w:tcW w:w="1275" w:type="dxa"/>
            <w:shd w:val="clear" w:color="auto" w:fill="auto"/>
          </w:tcPr>
          <w:p w:rsidR="00255667" w:rsidRPr="0024459C" w:rsidRDefault="009536BC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110,7</w:t>
            </w:r>
          </w:p>
        </w:tc>
        <w:tc>
          <w:tcPr>
            <w:tcW w:w="1276" w:type="dxa"/>
            <w:shd w:val="clear" w:color="auto" w:fill="auto"/>
          </w:tcPr>
          <w:p w:rsidR="00255667" w:rsidRPr="0024459C" w:rsidRDefault="009536BC" w:rsidP="0024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120,2</w:t>
            </w:r>
          </w:p>
        </w:tc>
      </w:tr>
    </w:tbl>
    <w:p w:rsidR="007611D6" w:rsidRDefault="007611D6" w:rsidP="007611D6">
      <w:pPr>
        <w:ind w:firstLine="567"/>
        <w:jc w:val="both"/>
        <w:rPr>
          <w:szCs w:val="28"/>
          <w:highlight w:val="yellow"/>
        </w:rPr>
      </w:pPr>
      <w:r w:rsidRPr="007611D6">
        <w:rPr>
          <w:szCs w:val="28"/>
        </w:rPr>
        <w:t>В рамках реализации федеральных целевых программ на территории района 21 семья получили субсидии на улучшение жилищных условий. О</w:t>
      </w:r>
      <w:r w:rsidRPr="007611D6">
        <w:rPr>
          <w:szCs w:val="28"/>
        </w:rPr>
        <w:t>б</w:t>
      </w:r>
      <w:r w:rsidRPr="007611D6">
        <w:rPr>
          <w:szCs w:val="28"/>
        </w:rPr>
        <w:t>щий размер предоставленных субсидий составил 14,5 млн. руб. Для сравн</w:t>
      </w:r>
      <w:r w:rsidRPr="007611D6">
        <w:rPr>
          <w:szCs w:val="28"/>
        </w:rPr>
        <w:t>е</w:t>
      </w:r>
      <w:r w:rsidRPr="007611D6">
        <w:rPr>
          <w:szCs w:val="28"/>
        </w:rPr>
        <w:t>ния, в 2013 году субсидии получили 15 семей, общий размер которых сост</w:t>
      </w:r>
      <w:r w:rsidRPr="007611D6">
        <w:rPr>
          <w:szCs w:val="28"/>
        </w:rPr>
        <w:t>а</w:t>
      </w:r>
      <w:r w:rsidRPr="007611D6">
        <w:rPr>
          <w:szCs w:val="28"/>
        </w:rPr>
        <w:t>вил 8,3 млн. руб.</w:t>
      </w:r>
    </w:p>
    <w:p w:rsidR="00270F09" w:rsidRDefault="00513100" w:rsidP="00703EF9">
      <w:pPr>
        <w:ind w:firstLine="567"/>
        <w:jc w:val="both"/>
        <w:rPr>
          <w:szCs w:val="28"/>
        </w:rPr>
      </w:pPr>
      <w:r w:rsidRPr="001B705D">
        <w:rPr>
          <w:szCs w:val="28"/>
        </w:rPr>
        <w:t>На территории района за 2014</w:t>
      </w:r>
      <w:r w:rsidR="00703EF9" w:rsidRPr="001B705D">
        <w:rPr>
          <w:szCs w:val="28"/>
        </w:rPr>
        <w:t xml:space="preserve"> го</w:t>
      </w:r>
      <w:r w:rsidRPr="001B705D">
        <w:rPr>
          <w:szCs w:val="28"/>
        </w:rPr>
        <w:t>д было введено в эксплуатацию 24,8</w:t>
      </w:r>
      <w:r w:rsidR="00703EF9" w:rsidRPr="001B705D">
        <w:rPr>
          <w:szCs w:val="28"/>
        </w:rPr>
        <w:t xml:space="preserve"> тыс. квадратных метров жилья</w:t>
      </w:r>
      <w:r w:rsidRPr="001B705D">
        <w:rPr>
          <w:szCs w:val="28"/>
        </w:rPr>
        <w:t>. Построено 187</w:t>
      </w:r>
      <w:r w:rsidR="00703EF9" w:rsidRPr="001B705D">
        <w:rPr>
          <w:szCs w:val="28"/>
        </w:rPr>
        <w:t xml:space="preserve"> новых индивидуальных д</w:t>
      </w:r>
      <w:r w:rsidR="00703EF9" w:rsidRPr="001B705D">
        <w:rPr>
          <w:szCs w:val="28"/>
        </w:rPr>
        <w:t>о</w:t>
      </w:r>
      <w:r w:rsidR="00703EF9" w:rsidRPr="001B705D">
        <w:rPr>
          <w:szCs w:val="28"/>
        </w:rPr>
        <w:t>мов.</w:t>
      </w:r>
      <w:r w:rsidR="00703EF9" w:rsidRPr="00703EF9">
        <w:rPr>
          <w:szCs w:val="28"/>
        </w:rPr>
        <w:t xml:space="preserve">  </w:t>
      </w:r>
      <w:r w:rsidR="00703EF9" w:rsidRPr="00703EF9">
        <w:rPr>
          <w:szCs w:val="28"/>
        </w:rPr>
        <w:tab/>
      </w:r>
    </w:p>
    <w:p w:rsidR="00335063" w:rsidRDefault="00335063" w:rsidP="00170156">
      <w:pPr>
        <w:ind w:firstLine="567"/>
        <w:jc w:val="right"/>
        <w:rPr>
          <w:szCs w:val="28"/>
        </w:rPr>
      </w:pPr>
    </w:p>
    <w:p w:rsidR="00335063" w:rsidRDefault="00335063" w:rsidP="00170156">
      <w:pPr>
        <w:ind w:firstLine="567"/>
        <w:jc w:val="right"/>
        <w:rPr>
          <w:szCs w:val="28"/>
        </w:rPr>
      </w:pPr>
    </w:p>
    <w:p w:rsidR="00335063" w:rsidRDefault="00335063" w:rsidP="00170156">
      <w:pPr>
        <w:ind w:firstLine="567"/>
        <w:jc w:val="right"/>
        <w:rPr>
          <w:szCs w:val="28"/>
        </w:rPr>
      </w:pPr>
    </w:p>
    <w:p w:rsidR="00335063" w:rsidRDefault="00335063" w:rsidP="00170156">
      <w:pPr>
        <w:ind w:firstLine="567"/>
        <w:jc w:val="right"/>
        <w:rPr>
          <w:szCs w:val="28"/>
        </w:rPr>
      </w:pPr>
    </w:p>
    <w:p w:rsidR="00170156" w:rsidRDefault="00170156" w:rsidP="00170156">
      <w:pPr>
        <w:ind w:firstLine="567"/>
        <w:jc w:val="right"/>
        <w:rPr>
          <w:szCs w:val="28"/>
        </w:rPr>
      </w:pPr>
      <w:r>
        <w:rPr>
          <w:szCs w:val="28"/>
        </w:rPr>
        <w:t xml:space="preserve">Рисунок </w:t>
      </w:r>
      <w:r w:rsidR="000532E4">
        <w:rPr>
          <w:szCs w:val="28"/>
        </w:rPr>
        <w:t xml:space="preserve"> 22</w:t>
      </w:r>
    </w:p>
    <w:p w:rsidR="004E29CC" w:rsidRPr="004E29CC" w:rsidRDefault="004E29CC" w:rsidP="004E29CC">
      <w:pPr>
        <w:ind w:firstLine="567"/>
        <w:jc w:val="center"/>
        <w:rPr>
          <w:b/>
          <w:szCs w:val="28"/>
        </w:rPr>
      </w:pPr>
      <w:r w:rsidRPr="004E29CC">
        <w:rPr>
          <w:b/>
          <w:szCs w:val="28"/>
        </w:rPr>
        <w:t>Ввод общей площади жилья за 2012-2014 г.г.</w:t>
      </w:r>
      <w:proofErr w:type="gramStart"/>
      <w:r w:rsidRPr="004E29CC">
        <w:rPr>
          <w:b/>
          <w:szCs w:val="28"/>
        </w:rPr>
        <w:t>,</w:t>
      </w:r>
      <w:proofErr w:type="spellStart"/>
      <w:r w:rsidRPr="004E29CC">
        <w:rPr>
          <w:b/>
          <w:szCs w:val="28"/>
        </w:rPr>
        <w:t>т</w:t>
      </w:r>
      <w:proofErr w:type="gramEnd"/>
      <w:r w:rsidRPr="004E29CC">
        <w:rPr>
          <w:b/>
          <w:szCs w:val="28"/>
        </w:rPr>
        <w:t>ыс</w:t>
      </w:r>
      <w:proofErr w:type="spellEnd"/>
      <w:r w:rsidRPr="004E29CC">
        <w:rPr>
          <w:b/>
          <w:szCs w:val="28"/>
        </w:rPr>
        <w:t>. кв. м</w:t>
      </w:r>
    </w:p>
    <w:p w:rsidR="00703EF9" w:rsidRDefault="00170156" w:rsidP="000B07F9">
      <w:pPr>
        <w:jc w:val="center"/>
        <w:rPr>
          <w:b/>
          <w:szCs w:val="28"/>
          <w:u w:val="single"/>
        </w:rPr>
      </w:pPr>
      <w:r>
        <w:rPr>
          <w:b/>
          <w:noProof/>
          <w:szCs w:val="28"/>
          <w:u w:val="single"/>
        </w:rPr>
        <w:drawing>
          <wp:inline distT="0" distB="0" distL="0" distR="0" wp14:anchorId="5F7D8D66">
            <wp:extent cx="5694045" cy="1828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82A" w:rsidRPr="00A2082A" w:rsidRDefault="00A2082A" w:rsidP="00A2082A">
      <w:pPr>
        <w:jc w:val="center"/>
        <w:rPr>
          <w:b/>
          <w:szCs w:val="28"/>
          <w:u w:val="single"/>
        </w:rPr>
      </w:pPr>
      <w:r w:rsidRPr="00A2082A">
        <w:rPr>
          <w:b/>
          <w:szCs w:val="28"/>
          <w:u w:val="single"/>
        </w:rPr>
        <w:t>1.2.4.2. Дорожное хозяйство</w:t>
      </w:r>
    </w:p>
    <w:p w:rsidR="00A2082A" w:rsidRPr="00A2082A" w:rsidRDefault="00A2082A" w:rsidP="00A2082A">
      <w:pPr>
        <w:jc w:val="center"/>
        <w:rPr>
          <w:b/>
          <w:szCs w:val="28"/>
          <w:u w:val="single"/>
        </w:rPr>
      </w:pPr>
    </w:p>
    <w:p w:rsidR="00A2082A" w:rsidRPr="00A2082A" w:rsidRDefault="00A2082A" w:rsidP="00A2082A">
      <w:pPr>
        <w:ind w:firstLine="567"/>
        <w:jc w:val="both"/>
        <w:rPr>
          <w:szCs w:val="28"/>
        </w:rPr>
      </w:pPr>
      <w:r w:rsidRPr="00A2082A">
        <w:rPr>
          <w:szCs w:val="28"/>
        </w:rPr>
        <w:t>По территории района проходит сеть региональных и межмуниципал</w:t>
      </w:r>
      <w:r w:rsidRPr="00A2082A">
        <w:rPr>
          <w:szCs w:val="28"/>
        </w:rPr>
        <w:t>ь</w:t>
      </w:r>
      <w:r w:rsidRPr="00A2082A">
        <w:rPr>
          <w:szCs w:val="28"/>
        </w:rPr>
        <w:t>ных автомобильных дорог общего пользов</w:t>
      </w:r>
      <w:r w:rsidR="000776ED">
        <w:rPr>
          <w:szCs w:val="28"/>
        </w:rPr>
        <w:t>ания   общей протяженностью  421,1</w:t>
      </w:r>
      <w:r w:rsidRPr="00A2082A">
        <w:rPr>
          <w:szCs w:val="28"/>
        </w:rPr>
        <w:t xml:space="preserve"> километров. </w:t>
      </w:r>
    </w:p>
    <w:p w:rsidR="00A2082A" w:rsidRDefault="006B3472" w:rsidP="00A2082A">
      <w:pPr>
        <w:jc w:val="right"/>
        <w:rPr>
          <w:szCs w:val="28"/>
        </w:rPr>
      </w:pPr>
      <w:r>
        <w:rPr>
          <w:szCs w:val="28"/>
        </w:rPr>
        <w:t>Таблица 11</w:t>
      </w:r>
    </w:p>
    <w:p w:rsidR="00A2082A" w:rsidRPr="00A2082A" w:rsidRDefault="00A2082A" w:rsidP="00A2082A">
      <w:pPr>
        <w:jc w:val="center"/>
        <w:rPr>
          <w:b/>
          <w:szCs w:val="28"/>
        </w:rPr>
      </w:pPr>
      <w:r w:rsidRPr="00A2082A">
        <w:rPr>
          <w:b/>
          <w:szCs w:val="28"/>
        </w:rPr>
        <w:t>Состояние дорог района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992"/>
        <w:gridCol w:w="992"/>
        <w:gridCol w:w="851"/>
        <w:gridCol w:w="1134"/>
      </w:tblGrid>
      <w:tr w:rsidR="005C56D0" w:rsidRPr="00A2082A" w:rsidTr="006F71A8">
        <w:trPr>
          <w:cantSplit/>
          <w:tblHeader/>
        </w:trPr>
        <w:tc>
          <w:tcPr>
            <w:tcW w:w="4536" w:type="dxa"/>
          </w:tcPr>
          <w:p w:rsidR="005C56D0" w:rsidRPr="00A2082A" w:rsidRDefault="005C56D0" w:rsidP="00A2082A">
            <w:pPr>
              <w:jc w:val="center"/>
              <w:rPr>
                <w:szCs w:val="28"/>
              </w:rPr>
            </w:pPr>
            <w:r w:rsidRPr="00A2082A">
              <w:rPr>
                <w:iCs/>
                <w:szCs w:val="28"/>
                <w:lang w:val="ru-MO"/>
              </w:rPr>
              <w:t>Показатели</w:t>
            </w:r>
          </w:p>
        </w:tc>
        <w:tc>
          <w:tcPr>
            <w:tcW w:w="993" w:type="dxa"/>
          </w:tcPr>
          <w:p w:rsidR="005C56D0" w:rsidRPr="00A2082A" w:rsidRDefault="005C56D0" w:rsidP="00A2082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992" w:type="dxa"/>
          </w:tcPr>
          <w:p w:rsidR="005C56D0" w:rsidRPr="00A2082A" w:rsidRDefault="005C56D0" w:rsidP="006F71A8">
            <w:pPr>
              <w:jc w:val="right"/>
              <w:rPr>
                <w:szCs w:val="28"/>
              </w:rPr>
            </w:pPr>
            <w:r w:rsidRPr="00A2082A">
              <w:rPr>
                <w:szCs w:val="28"/>
              </w:rPr>
              <w:t>2011</w:t>
            </w:r>
          </w:p>
        </w:tc>
        <w:tc>
          <w:tcPr>
            <w:tcW w:w="992" w:type="dxa"/>
          </w:tcPr>
          <w:p w:rsidR="005C56D0" w:rsidRPr="00A2082A" w:rsidRDefault="005C56D0" w:rsidP="006F71A8">
            <w:pPr>
              <w:jc w:val="right"/>
              <w:rPr>
                <w:szCs w:val="28"/>
              </w:rPr>
            </w:pPr>
            <w:r w:rsidRPr="00A2082A">
              <w:rPr>
                <w:szCs w:val="28"/>
              </w:rPr>
              <w:t>2012</w:t>
            </w:r>
          </w:p>
        </w:tc>
        <w:tc>
          <w:tcPr>
            <w:tcW w:w="851" w:type="dxa"/>
          </w:tcPr>
          <w:p w:rsidR="005C56D0" w:rsidRPr="00A2082A" w:rsidRDefault="005C56D0" w:rsidP="00A2082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134" w:type="dxa"/>
          </w:tcPr>
          <w:p w:rsidR="005C56D0" w:rsidRPr="00A2082A" w:rsidRDefault="005C56D0" w:rsidP="00A2082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</w:tr>
      <w:tr w:rsidR="005C56D0" w:rsidRPr="00A2082A" w:rsidTr="006F71A8">
        <w:trPr>
          <w:cantSplit/>
        </w:trPr>
        <w:tc>
          <w:tcPr>
            <w:tcW w:w="4536" w:type="dxa"/>
          </w:tcPr>
          <w:p w:rsidR="005C56D0" w:rsidRPr="00A2082A" w:rsidRDefault="005C56D0" w:rsidP="00A2082A">
            <w:pPr>
              <w:jc w:val="both"/>
              <w:rPr>
                <w:szCs w:val="28"/>
              </w:rPr>
            </w:pPr>
            <w:r w:rsidRPr="00A2082A">
              <w:rPr>
                <w:szCs w:val="28"/>
              </w:rPr>
              <w:t>Общая протяженность улиц, прое</w:t>
            </w:r>
            <w:r w:rsidRPr="00A2082A">
              <w:rPr>
                <w:szCs w:val="28"/>
              </w:rPr>
              <w:t>з</w:t>
            </w:r>
            <w:r w:rsidRPr="00A2082A">
              <w:rPr>
                <w:szCs w:val="28"/>
              </w:rPr>
              <w:t>дов, набережных на конец года (</w:t>
            </w:r>
            <w:proofErr w:type="gramStart"/>
            <w:r w:rsidRPr="00A2082A">
              <w:rPr>
                <w:szCs w:val="28"/>
              </w:rPr>
              <w:t>км</w:t>
            </w:r>
            <w:proofErr w:type="gramEnd"/>
            <w:r w:rsidRPr="00A2082A">
              <w:rPr>
                <w:szCs w:val="28"/>
              </w:rPr>
              <w:t>)</w:t>
            </w:r>
          </w:p>
        </w:tc>
        <w:tc>
          <w:tcPr>
            <w:tcW w:w="993" w:type="dxa"/>
          </w:tcPr>
          <w:p w:rsidR="005C56D0" w:rsidRPr="00A2082A" w:rsidRDefault="005C56D0" w:rsidP="005C5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992" w:type="dxa"/>
          </w:tcPr>
          <w:p w:rsidR="005C56D0" w:rsidRPr="00A2082A" w:rsidRDefault="005C56D0" w:rsidP="005C56D0">
            <w:pPr>
              <w:jc w:val="center"/>
              <w:rPr>
                <w:szCs w:val="28"/>
              </w:rPr>
            </w:pPr>
            <w:r w:rsidRPr="00A2082A">
              <w:rPr>
                <w:szCs w:val="28"/>
              </w:rPr>
              <w:t>40</w:t>
            </w:r>
          </w:p>
        </w:tc>
        <w:tc>
          <w:tcPr>
            <w:tcW w:w="992" w:type="dxa"/>
          </w:tcPr>
          <w:p w:rsidR="005C56D0" w:rsidRPr="00A2082A" w:rsidRDefault="005C56D0" w:rsidP="005C56D0">
            <w:pPr>
              <w:jc w:val="center"/>
              <w:rPr>
                <w:szCs w:val="28"/>
              </w:rPr>
            </w:pPr>
            <w:r w:rsidRPr="00A2082A">
              <w:rPr>
                <w:szCs w:val="28"/>
              </w:rPr>
              <w:t>40</w:t>
            </w:r>
          </w:p>
        </w:tc>
        <w:tc>
          <w:tcPr>
            <w:tcW w:w="851" w:type="dxa"/>
          </w:tcPr>
          <w:p w:rsidR="005C56D0" w:rsidRPr="00A2082A" w:rsidRDefault="00765FAC" w:rsidP="005C5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134" w:type="dxa"/>
          </w:tcPr>
          <w:p w:rsidR="005C56D0" w:rsidRPr="00A2082A" w:rsidRDefault="00765FAC" w:rsidP="005C5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5C56D0" w:rsidRPr="00A2082A" w:rsidTr="006F71A8">
        <w:trPr>
          <w:cantSplit/>
        </w:trPr>
        <w:tc>
          <w:tcPr>
            <w:tcW w:w="4536" w:type="dxa"/>
          </w:tcPr>
          <w:p w:rsidR="005C56D0" w:rsidRPr="00A2082A" w:rsidRDefault="005C56D0" w:rsidP="00A2082A">
            <w:pPr>
              <w:jc w:val="both"/>
              <w:rPr>
                <w:szCs w:val="28"/>
              </w:rPr>
            </w:pPr>
            <w:r w:rsidRPr="00A2082A">
              <w:rPr>
                <w:szCs w:val="28"/>
              </w:rPr>
              <w:lastRenderedPageBreak/>
              <w:t>в том числе протяженность их з</w:t>
            </w:r>
            <w:r w:rsidRPr="00A2082A">
              <w:rPr>
                <w:szCs w:val="28"/>
              </w:rPr>
              <w:t>а</w:t>
            </w:r>
            <w:r w:rsidRPr="00A2082A">
              <w:rPr>
                <w:szCs w:val="28"/>
              </w:rPr>
              <w:t>мощенных частей ВСЕГО (</w:t>
            </w:r>
            <w:proofErr w:type="gramStart"/>
            <w:r w:rsidRPr="00A2082A">
              <w:rPr>
                <w:szCs w:val="28"/>
              </w:rPr>
              <w:t>км</w:t>
            </w:r>
            <w:proofErr w:type="gramEnd"/>
            <w:r w:rsidRPr="00A2082A">
              <w:rPr>
                <w:szCs w:val="28"/>
              </w:rPr>
              <w:t>)</w:t>
            </w:r>
          </w:p>
        </w:tc>
        <w:tc>
          <w:tcPr>
            <w:tcW w:w="993" w:type="dxa"/>
          </w:tcPr>
          <w:p w:rsidR="005C56D0" w:rsidRPr="00A2082A" w:rsidRDefault="005C56D0" w:rsidP="005C5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2" w:type="dxa"/>
          </w:tcPr>
          <w:p w:rsidR="005C56D0" w:rsidRPr="00A2082A" w:rsidRDefault="005C56D0" w:rsidP="005C56D0">
            <w:pPr>
              <w:jc w:val="center"/>
              <w:rPr>
                <w:szCs w:val="28"/>
              </w:rPr>
            </w:pPr>
            <w:r w:rsidRPr="00A2082A">
              <w:rPr>
                <w:szCs w:val="28"/>
              </w:rPr>
              <w:t>30</w:t>
            </w:r>
          </w:p>
        </w:tc>
        <w:tc>
          <w:tcPr>
            <w:tcW w:w="992" w:type="dxa"/>
          </w:tcPr>
          <w:p w:rsidR="005C56D0" w:rsidRPr="00A2082A" w:rsidRDefault="005C56D0" w:rsidP="005C56D0">
            <w:pPr>
              <w:jc w:val="center"/>
              <w:rPr>
                <w:szCs w:val="28"/>
              </w:rPr>
            </w:pPr>
            <w:r w:rsidRPr="00A2082A">
              <w:rPr>
                <w:szCs w:val="28"/>
              </w:rPr>
              <w:t>30</w:t>
            </w:r>
          </w:p>
        </w:tc>
        <w:tc>
          <w:tcPr>
            <w:tcW w:w="851" w:type="dxa"/>
          </w:tcPr>
          <w:p w:rsidR="005C56D0" w:rsidRPr="00A2082A" w:rsidRDefault="00765FAC" w:rsidP="005C5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34" w:type="dxa"/>
          </w:tcPr>
          <w:p w:rsidR="005C56D0" w:rsidRPr="00A2082A" w:rsidRDefault="00765FAC" w:rsidP="005C5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5C56D0" w:rsidRPr="00A2082A" w:rsidTr="006F71A8">
        <w:trPr>
          <w:cantSplit/>
        </w:trPr>
        <w:tc>
          <w:tcPr>
            <w:tcW w:w="4536" w:type="dxa"/>
          </w:tcPr>
          <w:p w:rsidR="005C56D0" w:rsidRPr="00A2082A" w:rsidRDefault="005C56D0" w:rsidP="00A2082A">
            <w:pPr>
              <w:jc w:val="both"/>
              <w:rPr>
                <w:szCs w:val="28"/>
              </w:rPr>
            </w:pPr>
            <w:r w:rsidRPr="00A2082A">
              <w:rPr>
                <w:szCs w:val="28"/>
              </w:rPr>
              <w:t xml:space="preserve">из них: с усовершенствованным </w:t>
            </w:r>
            <w:r w:rsidRPr="00A2082A">
              <w:rPr>
                <w:szCs w:val="28"/>
              </w:rPr>
              <w:br/>
              <w:t>покрытием (</w:t>
            </w:r>
            <w:proofErr w:type="gramStart"/>
            <w:r w:rsidRPr="00A2082A">
              <w:rPr>
                <w:szCs w:val="28"/>
              </w:rPr>
              <w:t>км</w:t>
            </w:r>
            <w:proofErr w:type="gramEnd"/>
            <w:r w:rsidRPr="00A2082A">
              <w:rPr>
                <w:szCs w:val="28"/>
              </w:rPr>
              <w:t>)</w:t>
            </w:r>
          </w:p>
        </w:tc>
        <w:tc>
          <w:tcPr>
            <w:tcW w:w="993" w:type="dxa"/>
          </w:tcPr>
          <w:p w:rsidR="005C56D0" w:rsidRPr="00A2082A" w:rsidRDefault="005C56D0" w:rsidP="005C5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992" w:type="dxa"/>
          </w:tcPr>
          <w:p w:rsidR="005C56D0" w:rsidRPr="00A2082A" w:rsidRDefault="005C56D0" w:rsidP="005C56D0">
            <w:pPr>
              <w:jc w:val="center"/>
              <w:rPr>
                <w:szCs w:val="28"/>
                <w:lang w:val="ru-MO"/>
              </w:rPr>
            </w:pPr>
            <w:r w:rsidRPr="00A2082A">
              <w:rPr>
                <w:szCs w:val="28"/>
                <w:lang w:val="ru-MO"/>
              </w:rPr>
              <w:t>30</w:t>
            </w:r>
          </w:p>
        </w:tc>
        <w:tc>
          <w:tcPr>
            <w:tcW w:w="992" w:type="dxa"/>
          </w:tcPr>
          <w:p w:rsidR="005C56D0" w:rsidRPr="00A2082A" w:rsidRDefault="005C56D0" w:rsidP="005C56D0">
            <w:pPr>
              <w:jc w:val="center"/>
              <w:rPr>
                <w:szCs w:val="28"/>
              </w:rPr>
            </w:pPr>
            <w:r w:rsidRPr="00A2082A">
              <w:rPr>
                <w:szCs w:val="28"/>
              </w:rPr>
              <w:t>30</w:t>
            </w:r>
          </w:p>
        </w:tc>
        <w:tc>
          <w:tcPr>
            <w:tcW w:w="851" w:type="dxa"/>
          </w:tcPr>
          <w:p w:rsidR="005C56D0" w:rsidRPr="00A2082A" w:rsidRDefault="00765FAC" w:rsidP="005C56D0">
            <w:pPr>
              <w:jc w:val="center"/>
              <w:rPr>
                <w:szCs w:val="28"/>
                <w:lang w:val="ru-MO"/>
              </w:rPr>
            </w:pPr>
            <w:r>
              <w:rPr>
                <w:szCs w:val="28"/>
                <w:lang w:val="ru-MO"/>
              </w:rPr>
              <w:t>30</w:t>
            </w:r>
          </w:p>
        </w:tc>
        <w:tc>
          <w:tcPr>
            <w:tcW w:w="1134" w:type="dxa"/>
          </w:tcPr>
          <w:p w:rsidR="005C56D0" w:rsidRPr="00A2082A" w:rsidRDefault="00765FAC" w:rsidP="005C5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</w:tbl>
    <w:p w:rsidR="00A2082A" w:rsidRDefault="00A2082A" w:rsidP="00A2082A">
      <w:pPr>
        <w:jc w:val="right"/>
        <w:rPr>
          <w:szCs w:val="28"/>
        </w:rPr>
      </w:pPr>
    </w:p>
    <w:p w:rsidR="00675B8B" w:rsidRDefault="00675B8B" w:rsidP="00675B8B">
      <w:pPr>
        <w:ind w:firstLine="567"/>
        <w:jc w:val="both"/>
        <w:rPr>
          <w:szCs w:val="28"/>
        </w:rPr>
      </w:pPr>
      <w:r w:rsidRPr="00675B8B">
        <w:rPr>
          <w:szCs w:val="28"/>
        </w:rPr>
        <w:t xml:space="preserve">Состояние </w:t>
      </w:r>
      <w:proofErr w:type="spellStart"/>
      <w:r w:rsidRPr="00675B8B">
        <w:rPr>
          <w:szCs w:val="28"/>
        </w:rPr>
        <w:t>в</w:t>
      </w:r>
      <w:r w:rsidR="00F62E51">
        <w:rPr>
          <w:szCs w:val="28"/>
        </w:rPr>
        <w:t>нутрипоселковых</w:t>
      </w:r>
      <w:proofErr w:type="spellEnd"/>
      <w:r w:rsidR="00F62E51">
        <w:rPr>
          <w:szCs w:val="28"/>
        </w:rPr>
        <w:t xml:space="preserve"> дорог за анализируемый период не изм</w:t>
      </w:r>
      <w:r w:rsidR="00F62E51">
        <w:rPr>
          <w:szCs w:val="28"/>
        </w:rPr>
        <w:t>е</w:t>
      </w:r>
      <w:r w:rsidR="00F62E51">
        <w:rPr>
          <w:szCs w:val="28"/>
        </w:rPr>
        <w:t>нилось</w:t>
      </w:r>
      <w:r w:rsidRPr="00675B8B">
        <w:rPr>
          <w:szCs w:val="28"/>
        </w:rPr>
        <w:t xml:space="preserve">. </w:t>
      </w:r>
    </w:p>
    <w:p w:rsidR="00B628E5" w:rsidRDefault="00B628E5" w:rsidP="00675B8B">
      <w:pPr>
        <w:ind w:firstLine="567"/>
        <w:jc w:val="both"/>
        <w:rPr>
          <w:szCs w:val="28"/>
        </w:rPr>
      </w:pPr>
      <w:r w:rsidRPr="00B628E5">
        <w:rPr>
          <w:szCs w:val="28"/>
        </w:rPr>
        <w:t>В 2014 г. на территории МО «Чердаклинский район» выполнен ремонт автомобильных дорог общего пользования местного значения на сумму 23,8 млн. руб., в том числе 10, 3 млн. руб.— средства дорожного фонда (отчисл</w:t>
      </w:r>
      <w:r w:rsidRPr="00B628E5">
        <w:rPr>
          <w:szCs w:val="28"/>
        </w:rPr>
        <w:t>е</w:t>
      </w:r>
      <w:r w:rsidRPr="00B628E5">
        <w:rPr>
          <w:szCs w:val="28"/>
        </w:rPr>
        <w:t>ний от акцизов на нефтепродукты), 13, 5 млн. руб. средства бюджета посел</w:t>
      </w:r>
      <w:r w:rsidRPr="00B628E5">
        <w:rPr>
          <w:szCs w:val="28"/>
        </w:rPr>
        <w:t>е</w:t>
      </w:r>
      <w:r w:rsidRPr="00B628E5">
        <w:rPr>
          <w:szCs w:val="28"/>
        </w:rPr>
        <w:t>ний.</w:t>
      </w:r>
    </w:p>
    <w:p w:rsidR="00062276" w:rsidRDefault="00314933" w:rsidP="0050545D">
      <w:pPr>
        <w:ind w:firstLine="567"/>
        <w:jc w:val="right"/>
        <w:rPr>
          <w:szCs w:val="28"/>
        </w:rPr>
      </w:pPr>
      <w:r>
        <w:rPr>
          <w:szCs w:val="28"/>
        </w:rPr>
        <w:t xml:space="preserve"> Рисунок 23</w:t>
      </w:r>
    </w:p>
    <w:p w:rsidR="00B628E5" w:rsidRDefault="00686264" w:rsidP="00686264">
      <w:pPr>
        <w:ind w:firstLine="567"/>
        <w:jc w:val="both"/>
        <w:rPr>
          <w:b/>
          <w:szCs w:val="28"/>
        </w:rPr>
      </w:pPr>
      <w:r w:rsidRPr="00686264">
        <w:rPr>
          <w:b/>
          <w:szCs w:val="28"/>
        </w:rPr>
        <w:t xml:space="preserve">Затраты на ремонт автомобильных дорог за 2012-2014 </w:t>
      </w:r>
      <w:proofErr w:type="spellStart"/>
      <w:r w:rsidRPr="00686264">
        <w:rPr>
          <w:b/>
          <w:szCs w:val="28"/>
        </w:rPr>
        <w:t>г.г</w:t>
      </w:r>
      <w:proofErr w:type="spellEnd"/>
      <w:r w:rsidRPr="00686264">
        <w:rPr>
          <w:b/>
          <w:szCs w:val="28"/>
        </w:rPr>
        <w:t>.,</w:t>
      </w:r>
      <w:r w:rsidR="005F1648">
        <w:rPr>
          <w:b/>
          <w:szCs w:val="28"/>
        </w:rPr>
        <w:t xml:space="preserve"> </w:t>
      </w:r>
      <w:r w:rsidRPr="00686264">
        <w:rPr>
          <w:b/>
          <w:szCs w:val="28"/>
        </w:rPr>
        <w:t>млн. руб.</w:t>
      </w:r>
    </w:p>
    <w:p w:rsidR="00BB77D5" w:rsidRDefault="00BB77D5" w:rsidP="00686264">
      <w:pPr>
        <w:ind w:firstLine="567"/>
        <w:jc w:val="both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7607959D">
            <wp:extent cx="5429249" cy="2867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685" cy="2868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276" w:rsidRPr="00686264" w:rsidRDefault="00062276" w:rsidP="00686264">
      <w:pPr>
        <w:ind w:firstLine="567"/>
        <w:jc w:val="both"/>
        <w:rPr>
          <w:b/>
          <w:szCs w:val="28"/>
        </w:rPr>
      </w:pPr>
    </w:p>
    <w:p w:rsidR="00663B28" w:rsidRPr="00663B28" w:rsidRDefault="00F8687D" w:rsidP="00663B28">
      <w:pPr>
        <w:ind w:firstLine="567"/>
        <w:jc w:val="both"/>
        <w:rPr>
          <w:szCs w:val="28"/>
        </w:rPr>
      </w:pPr>
      <w:r>
        <w:rPr>
          <w:szCs w:val="28"/>
        </w:rPr>
        <w:t xml:space="preserve">В рамках повышения безопасности дорожного движения  закуплены </w:t>
      </w:r>
      <w:r w:rsidR="00663B28" w:rsidRPr="00663B28">
        <w:rPr>
          <w:szCs w:val="28"/>
        </w:rPr>
        <w:t>д</w:t>
      </w:r>
      <w:r w:rsidR="00663B28" w:rsidRPr="00663B28">
        <w:rPr>
          <w:szCs w:val="28"/>
        </w:rPr>
        <w:t>о</w:t>
      </w:r>
      <w:r w:rsidR="00663B28" w:rsidRPr="00663B28">
        <w:rPr>
          <w:szCs w:val="28"/>
        </w:rPr>
        <w:t>рож</w:t>
      </w:r>
      <w:r>
        <w:rPr>
          <w:szCs w:val="28"/>
        </w:rPr>
        <w:t>ные</w:t>
      </w:r>
      <w:r w:rsidR="00663B28" w:rsidRPr="00663B28">
        <w:rPr>
          <w:szCs w:val="28"/>
        </w:rPr>
        <w:t xml:space="preserve"> зна</w:t>
      </w:r>
      <w:r>
        <w:rPr>
          <w:szCs w:val="28"/>
        </w:rPr>
        <w:t>ки</w:t>
      </w:r>
      <w:r w:rsidR="00663B28" w:rsidRPr="00663B28">
        <w:rPr>
          <w:szCs w:val="28"/>
        </w:rPr>
        <w:t xml:space="preserve">» на сумму 8,1 тыс. руб. </w:t>
      </w:r>
    </w:p>
    <w:p w:rsidR="00663B28" w:rsidRDefault="00663B28" w:rsidP="00663B28">
      <w:pPr>
        <w:ind w:firstLine="567"/>
        <w:jc w:val="both"/>
        <w:rPr>
          <w:szCs w:val="28"/>
        </w:rPr>
      </w:pPr>
      <w:r w:rsidRPr="00663B28">
        <w:rPr>
          <w:szCs w:val="28"/>
        </w:rPr>
        <w:t>МКУ "Благоустройство и обслуживание Чердаклинского городского п</w:t>
      </w:r>
      <w:r w:rsidRPr="00663B28">
        <w:rPr>
          <w:szCs w:val="28"/>
        </w:rPr>
        <w:t>о</w:t>
      </w:r>
      <w:r w:rsidRPr="00663B28">
        <w:rPr>
          <w:szCs w:val="28"/>
        </w:rPr>
        <w:t>селения" выполнены работы по нанесению дорожной разметки и произведена закупка и монтаж дорожных знаков на сумму 445,5 тыс. руб. на средства д</w:t>
      </w:r>
      <w:r w:rsidRPr="00663B28">
        <w:rPr>
          <w:szCs w:val="28"/>
        </w:rPr>
        <w:t>о</w:t>
      </w:r>
      <w:r w:rsidRPr="00663B28">
        <w:rPr>
          <w:szCs w:val="28"/>
        </w:rPr>
        <w:t>рожного фонда. Выполнен ремонт пешеходной дорожки в сквере по ул. Л</w:t>
      </w:r>
      <w:r w:rsidRPr="00663B28">
        <w:rPr>
          <w:szCs w:val="28"/>
        </w:rPr>
        <w:t>е</w:t>
      </w:r>
      <w:r w:rsidRPr="00663B28">
        <w:rPr>
          <w:szCs w:val="28"/>
        </w:rPr>
        <w:t xml:space="preserve">нина, </w:t>
      </w:r>
      <w:proofErr w:type="spellStart"/>
      <w:r w:rsidRPr="00663B28">
        <w:rPr>
          <w:szCs w:val="28"/>
        </w:rPr>
        <w:t>р.п</w:t>
      </w:r>
      <w:proofErr w:type="spellEnd"/>
      <w:r w:rsidRPr="00663B28">
        <w:rPr>
          <w:szCs w:val="28"/>
        </w:rPr>
        <w:t>. Чердаклы на сумму 422,3</w:t>
      </w:r>
      <w:r w:rsidR="00AF3A00">
        <w:rPr>
          <w:szCs w:val="28"/>
        </w:rPr>
        <w:t xml:space="preserve"> </w:t>
      </w:r>
      <w:r w:rsidRPr="00663B28">
        <w:rPr>
          <w:szCs w:val="28"/>
        </w:rPr>
        <w:t xml:space="preserve">тыс. руб., объем работ составил 480 </w:t>
      </w:r>
      <w:proofErr w:type="spellStart"/>
      <w:r w:rsidRPr="00663B28">
        <w:rPr>
          <w:szCs w:val="28"/>
        </w:rPr>
        <w:t>кв.м</w:t>
      </w:r>
      <w:proofErr w:type="spellEnd"/>
      <w:r w:rsidRPr="00663B28">
        <w:rPr>
          <w:szCs w:val="28"/>
        </w:rPr>
        <w:t xml:space="preserve">. на средства местного бюджета. </w:t>
      </w:r>
    </w:p>
    <w:p w:rsidR="00B91FD8" w:rsidRDefault="00B91FD8" w:rsidP="00663B28">
      <w:pPr>
        <w:ind w:firstLine="567"/>
        <w:jc w:val="both"/>
        <w:rPr>
          <w:szCs w:val="28"/>
        </w:rPr>
      </w:pPr>
      <w:r>
        <w:rPr>
          <w:szCs w:val="28"/>
        </w:rPr>
        <w:t>В 2014 году  муниципальным образованием «</w:t>
      </w:r>
      <w:proofErr w:type="spellStart"/>
      <w:r>
        <w:rPr>
          <w:szCs w:val="28"/>
        </w:rPr>
        <w:t>Мирновское</w:t>
      </w:r>
      <w:proofErr w:type="spellEnd"/>
      <w:r>
        <w:rPr>
          <w:szCs w:val="28"/>
        </w:rPr>
        <w:t xml:space="preserve"> сельское п</w:t>
      </w:r>
      <w:r>
        <w:rPr>
          <w:szCs w:val="28"/>
        </w:rPr>
        <w:t>о</w:t>
      </w:r>
      <w:r>
        <w:rPr>
          <w:szCs w:val="28"/>
        </w:rPr>
        <w:t xml:space="preserve">селение» проведены работы по благоустройству  территории </w:t>
      </w:r>
      <w:r w:rsidR="00457BC2">
        <w:rPr>
          <w:szCs w:val="28"/>
        </w:rPr>
        <w:t>и ремонту зд</w:t>
      </w:r>
      <w:r w:rsidR="00457BC2">
        <w:rPr>
          <w:szCs w:val="28"/>
        </w:rPr>
        <w:t>а</w:t>
      </w:r>
      <w:r w:rsidR="00457BC2">
        <w:rPr>
          <w:szCs w:val="28"/>
        </w:rPr>
        <w:t xml:space="preserve">ний </w:t>
      </w:r>
      <w:r>
        <w:rPr>
          <w:szCs w:val="28"/>
        </w:rPr>
        <w:t xml:space="preserve">на </w:t>
      </w:r>
      <w:r w:rsidR="00457BC2">
        <w:rPr>
          <w:szCs w:val="28"/>
        </w:rPr>
        <w:t xml:space="preserve">общую </w:t>
      </w:r>
      <w:r>
        <w:rPr>
          <w:szCs w:val="28"/>
        </w:rPr>
        <w:t xml:space="preserve">сумму 4,3  млн. руб. </w:t>
      </w:r>
    </w:p>
    <w:p w:rsidR="00E445E0" w:rsidRPr="005F17A4" w:rsidRDefault="00E445E0" w:rsidP="004B3E1E">
      <w:pPr>
        <w:ind w:firstLine="567"/>
        <w:jc w:val="both"/>
        <w:rPr>
          <w:szCs w:val="28"/>
        </w:rPr>
      </w:pPr>
      <w:r w:rsidRPr="005F17A4">
        <w:rPr>
          <w:b/>
          <w:bCs/>
          <w:szCs w:val="28"/>
        </w:rPr>
        <w:tab/>
      </w:r>
      <w:r w:rsidRPr="00AD5899">
        <w:rPr>
          <w:szCs w:val="28"/>
        </w:rPr>
        <w:t>В рамках областного проекта «Народный парк» муниципальным обр</w:t>
      </w:r>
      <w:r w:rsidRPr="00AD5899">
        <w:rPr>
          <w:szCs w:val="28"/>
        </w:rPr>
        <w:t>а</w:t>
      </w:r>
      <w:r w:rsidRPr="00AD5899">
        <w:rPr>
          <w:szCs w:val="28"/>
        </w:rPr>
        <w:t>зованиям «</w:t>
      </w:r>
      <w:proofErr w:type="spellStart"/>
      <w:r w:rsidRPr="00AD5899">
        <w:rPr>
          <w:szCs w:val="28"/>
        </w:rPr>
        <w:t>Озёрское</w:t>
      </w:r>
      <w:proofErr w:type="spellEnd"/>
      <w:r w:rsidRPr="00AD5899">
        <w:rPr>
          <w:szCs w:val="28"/>
        </w:rPr>
        <w:t xml:space="preserve"> сельское поселение» и «</w:t>
      </w:r>
      <w:proofErr w:type="spellStart"/>
      <w:r w:rsidRPr="00AD5899">
        <w:rPr>
          <w:szCs w:val="28"/>
        </w:rPr>
        <w:t>Калмаюрское</w:t>
      </w:r>
      <w:proofErr w:type="spellEnd"/>
      <w:r w:rsidRPr="00AD5899">
        <w:rPr>
          <w:szCs w:val="28"/>
        </w:rPr>
        <w:t xml:space="preserve"> сельское посел</w:t>
      </w:r>
      <w:r w:rsidRPr="00AD5899">
        <w:rPr>
          <w:szCs w:val="28"/>
        </w:rPr>
        <w:t>е</w:t>
      </w:r>
      <w:r w:rsidRPr="00AD5899">
        <w:rPr>
          <w:szCs w:val="28"/>
        </w:rPr>
        <w:t>ние» выделены детские игровые площадки (3 ед.).</w:t>
      </w:r>
    </w:p>
    <w:p w:rsidR="00E445E0" w:rsidRPr="005F17A4" w:rsidRDefault="00E445E0" w:rsidP="00925DBB">
      <w:pPr>
        <w:ind w:firstLine="567"/>
        <w:jc w:val="both"/>
        <w:rPr>
          <w:b/>
          <w:bCs/>
          <w:szCs w:val="28"/>
        </w:rPr>
      </w:pPr>
      <w:r w:rsidRPr="005F17A4">
        <w:rPr>
          <w:b/>
          <w:bCs/>
          <w:szCs w:val="28"/>
        </w:rPr>
        <w:tab/>
      </w:r>
      <w:r w:rsidRPr="005F17A4">
        <w:rPr>
          <w:szCs w:val="28"/>
        </w:rPr>
        <w:t>В целях повышения качества предоставляемых коммунальных услуг за счет средств бюджета МО «</w:t>
      </w:r>
      <w:proofErr w:type="spellStart"/>
      <w:r w:rsidRPr="005F17A4">
        <w:rPr>
          <w:szCs w:val="28"/>
        </w:rPr>
        <w:t>Чердаклинское</w:t>
      </w:r>
      <w:proofErr w:type="spellEnd"/>
      <w:r w:rsidRPr="005F17A4">
        <w:rPr>
          <w:szCs w:val="28"/>
        </w:rPr>
        <w:t xml:space="preserve"> городское поселение» приобрет</w:t>
      </w:r>
      <w:r w:rsidRPr="005F17A4">
        <w:rPr>
          <w:szCs w:val="28"/>
        </w:rPr>
        <w:t>е</w:t>
      </w:r>
      <w:r w:rsidRPr="005F17A4">
        <w:rPr>
          <w:szCs w:val="28"/>
        </w:rPr>
        <w:lastRenderedPageBreak/>
        <w:t>на одна единица специализированной техники - вакуумная машина КО-505 на сумму</w:t>
      </w:r>
      <w:r w:rsidRPr="005F17A4">
        <w:rPr>
          <w:b/>
          <w:bCs/>
          <w:szCs w:val="28"/>
        </w:rPr>
        <w:t xml:space="preserve"> </w:t>
      </w:r>
      <w:r w:rsidRPr="005F17A4">
        <w:rPr>
          <w:bCs/>
          <w:szCs w:val="28"/>
        </w:rPr>
        <w:t>2,5 млн. руб.</w:t>
      </w:r>
    </w:p>
    <w:p w:rsidR="00E445E0" w:rsidRDefault="00CD2A36" w:rsidP="00CD2A36">
      <w:pPr>
        <w:ind w:firstLine="567"/>
        <w:jc w:val="both"/>
        <w:rPr>
          <w:szCs w:val="28"/>
        </w:rPr>
      </w:pPr>
      <w:r w:rsidRPr="0092136B">
        <w:rPr>
          <w:szCs w:val="28"/>
        </w:rPr>
        <w:t xml:space="preserve"> В рамках исполнения м</w:t>
      </w:r>
      <w:r w:rsidR="00E445E0" w:rsidRPr="0092136B">
        <w:rPr>
          <w:szCs w:val="28"/>
        </w:rPr>
        <w:t>ероприятий муниципальной целевой программы «Развитие жилищно-коммунального хозяйства муниципального образования «</w:t>
      </w:r>
      <w:proofErr w:type="spellStart"/>
      <w:r w:rsidR="00E445E0" w:rsidRPr="0092136B">
        <w:rPr>
          <w:szCs w:val="28"/>
        </w:rPr>
        <w:t>Чердаклинское</w:t>
      </w:r>
      <w:proofErr w:type="spellEnd"/>
      <w:r w:rsidR="00E445E0" w:rsidRPr="0092136B">
        <w:rPr>
          <w:szCs w:val="28"/>
        </w:rPr>
        <w:t xml:space="preserve"> городское поселение» на 2015-2017 годы</w:t>
      </w:r>
      <w:r w:rsidRPr="0092136B">
        <w:rPr>
          <w:szCs w:val="28"/>
        </w:rPr>
        <w:t>» проведен ремонт водопровода на сумму 0,2 млн. руб. и закуплены скважинные насосы для в</w:t>
      </w:r>
      <w:r w:rsidRPr="0092136B">
        <w:rPr>
          <w:szCs w:val="28"/>
        </w:rPr>
        <w:t>о</w:t>
      </w:r>
      <w:r w:rsidRPr="0092136B">
        <w:rPr>
          <w:szCs w:val="28"/>
        </w:rPr>
        <w:t>ды на сумму 0,7 млн. руб.</w:t>
      </w:r>
      <w:r w:rsidR="00E445E0" w:rsidRPr="0092136B">
        <w:rPr>
          <w:szCs w:val="28"/>
        </w:rPr>
        <w:t xml:space="preserve"> </w:t>
      </w:r>
    </w:p>
    <w:p w:rsidR="00C922A6" w:rsidRPr="00C922A6" w:rsidRDefault="00C922A6" w:rsidP="00C922A6">
      <w:pPr>
        <w:ind w:firstLine="567"/>
        <w:jc w:val="center"/>
        <w:rPr>
          <w:b/>
          <w:szCs w:val="28"/>
        </w:rPr>
      </w:pPr>
      <w:r w:rsidRPr="00C922A6">
        <w:rPr>
          <w:b/>
          <w:szCs w:val="28"/>
        </w:rPr>
        <w:t>Благоустройство территории</w:t>
      </w:r>
    </w:p>
    <w:p w:rsidR="00C922A6" w:rsidRPr="00C922A6" w:rsidRDefault="00C922A6" w:rsidP="00C922A6">
      <w:pPr>
        <w:ind w:firstLine="567"/>
        <w:jc w:val="both"/>
        <w:rPr>
          <w:b/>
          <w:szCs w:val="28"/>
        </w:rPr>
      </w:pPr>
    </w:p>
    <w:p w:rsidR="00C922A6" w:rsidRPr="00C922A6" w:rsidRDefault="00C922A6" w:rsidP="00C922A6">
      <w:pPr>
        <w:ind w:firstLine="567"/>
        <w:jc w:val="both"/>
        <w:rPr>
          <w:szCs w:val="28"/>
        </w:rPr>
      </w:pPr>
      <w:r w:rsidRPr="00C922A6">
        <w:rPr>
          <w:bCs/>
          <w:szCs w:val="28"/>
        </w:rPr>
        <w:t xml:space="preserve">В соответствии с планом </w:t>
      </w:r>
      <w:r w:rsidRPr="00C922A6">
        <w:rPr>
          <w:szCs w:val="28"/>
        </w:rPr>
        <w:t>по улучшению архитектурного облика мун</w:t>
      </w:r>
      <w:r w:rsidRPr="00C922A6">
        <w:rPr>
          <w:szCs w:val="28"/>
        </w:rPr>
        <w:t>и</w:t>
      </w:r>
      <w:r w:rsidRPr="00C922A6">
        <w:rPr>
          <w:szCs w:val="28"/>
        </w:rPr>
        <w:t>ципального образования «Чердаклинский район» в 2014 году были провед</w:t>
      </w:r>
      <w:r w:rsidRPr="00C922A6">
        <w:rPr>
          <w:szCs w:val="28"/>
        </w:rPr>
        <w:t>е</w:t>
      </w:r>
      <w:r w:rsidRPr="00C922A6">
        <w:rPr>
          <w:szCs w:val="28"/>
        </w:rPr>
        <w:t>ны следующие мероприятия:</w:t>
      </w:r>
    </w:p>
    <w:p w:rsidR="00C3252F" w:rsidRDefault="00C3252F" w:rsidP="00C922A6">
      <w:pPr>
        <w:ind w:firstLine="567"/>
        <w:jc w:val="both"/>
        <w:rPr>
          <w:szCs w:val="28"/>
        </w:rPr>
      </w:pPr>
      <w:r>
        <w:rPr>
          <w:szCs w:val="28"/>
        </w:rPr>
        <w:t>-установлены детские площадки</w:t>
      </w:r>
      <w:r w:rsidR="00C922A6" w:rsidRPr="00C922A6">
        <w:rPr>
          <w:szCs w:val="28"/>
        </w:rPr>
        <w:t xml:space="preserve"> в п. Мирный (3), </w:t>
      </w:r>
      <w:proofErr w:type="spellStart"/>
      <w:r w:rsidR="00C922A6" w:rsidRPr="00C922A6">
        <w:rPr>
          <w:szCs w:val="28"/>
        </w:rPr>
        <w:t>с</w:t>
      </w:r>
      <w:proofErr w:type="gramStart"/>
      <w:r w:rsidR="00C922A6" w:rsidRPr="00C922A6">
        <w:rPr>
          <w:szCs w:val="28"/>
        </w:rPr>
        <w:t>.Е</w:t>
      </w:r>
      <w:proofErr w:type="gramEnd"/>
      <w:r w:rsidR="00C922A6" w:rsidRPr="00C922A6">
        <w:rPr>
          <w:szCs w:val="28"/>
        </w:rPr>
        <w:t>нганаево</w:t>
      </w:r>
      <w:proofErr w:type="spellEnd"/>
      <w:r w:rsidR="00C922A6" w:rsidRPr="00C922A6">
        <w:rPr>
          <w:szCs w:val="28"/>
        </w:rPr>
        <w:t xml:space="preserve"> (1), </w:t>
      </w:r>
      <w:proofErr w:type="spellStart"/>
      <w:r w:rsidR="00C922A6" w:rsidRPr="00C922A6">
        <w:rPr>
          <w:szCs w:val="28"/>
        </w:rPr>
        <w:t>р.п</w:t>
      </w:r>
      <w:proofErr w:type="spellEnd"/>
      <w:r w:rsidR="00C922A6" w:rsidRPr="00C922A6">
        <w:rPr>
          <w:szCs w:val="28"/>
        </w:rPr>
        <w:t>. Чердаклы (1), с. Озерки (1)</w:t>
      </w:r>
      <w:r>
        <w:rPr>
          <w:szCs w:val="28"/>
        </w:rPr>
        <w:t>;</w:t>
      </w:r>
    </w:p>
    <w:p w:rsidR="00C922A6" w:rsidRDefault="00C3252F" w:rsidP="00C922A6">
      <w:pPr>
        <w:ind w:firstLine="567"/>
        <w:jc w:val="both"/>
        <w:rPr>
          <w:szCs w:val="28"/>
        </w:rPr>
      </w:pPr>
      <w:r>
        <w:rPr>
          <w:szCs w:val="28"/>
        </w:rPr>
        <w:t xml:space="preserve">- произведена </w:t>
      </w:r>
      <w:r w:rsidR="00C922A6" w:rsidRPr="00C922A6">
        <w:rPr>
          <w:szCs w:val="28"/>
        </w:rPr>
        <w:t xml:space="preserve">покраска детских площадок в с. </w:t>
      </w:r>
      <w:proofErr w:type="spellStart"/>
      <w:r w:rsidR="00C922A6" w:rsidRPr="00C922A6">
        <w:rPr>
          <w:szCs w:val="28"/>
        </w:rPr>
        <w:t>Бряндино</w:t>
      </w:r>
      <w:proofErr w:type="spellEnd"/>
      <w:r w:rsidR="00C922A6" w:rsidRPr="00C922A6">
        <w:rPr>
          <w:szCs w:val="28"/>
        </w:rPr>
        <w:t>, ул. Школьная, 12, с. Ста</w:t>
      </w:r>
      <w:r>
        <w:rPr>
          <w:szCs w:val="28"/>
        </w:rPr>
        <w:t xml:space="preserve">рое </w:t>
      </w:r>
      <w:proofErr w:type="spellStart"/>
      <w:r>
        <w:rPr>
          <w:szCs w:val="28"/>
        </w:rPr>
        <w:t>Еремкино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ентральная</w:t>
      </w:r>
      <w:proofErr w:type="spellEnd"/>
      <w:r>
        <w:rPr>
          <w:szCs w:val="28"/>
        </w:rPr>
        <w:t>, 6;</w:t>
      </w:r>
    </w:p>
    <w:p w:rsidR="00C922A6" w:rsidRPr="00C922A6" w:rsidRDefault="00E13483" w:rsidP="00C922A6">
      <w:pPr>
        <w:ind w:firstLine="567"/>
        <w:jc w:val="both"/>
        <w:rPr>
          <w:szCs w:val="28"/>
        </w:rPr>
      </w:pPr>
      <w:r>
        <w:rPr>
          <w:szCs w:val="28"/>
        </w:rPr>
        <w:t>-установлены фонари уличного освещения</w:t>
      </w:r>
      <w:r w:rsidR="00C922A6" w:rsidRPr="00C922A6">
        <w:rPr>
          <w:szCs w:val="28"/>
        </w:rPr>
        <w:t xml:space="preserve"> в </w:t>
      </w:r>
      <w:proofErr w:type="spellStart"/>
      <w:r w:rsidR="00C922A6" w:rsidRPr="00C922A6">
        <w:rPr>
          <w:szCs w:val="28"/>
        </w:rPr>
        <w:t>п</w:t>
      </w:r>
      <w:proofErr w:type="gramStart"/>
      <w:r w:rsidR="00C922A6" w:rsidRPr="00C922A6">
        <w:rPr>
          <w:szCs w:val="28"/>
        </w:rPr>
        <w:t>.М</w:t>
      </w:r>
      <w:proofErr w:type="gramEnd"/>
      <w:r w:rsidR="00C922A6" w:rsidRPr="00C922A6">
        <w:rPr>
          <w:szCs w:val="28"/>
        </w:rPr>
        <w:t>ирный</w:t>
      </w:r>
      <w:proofErr w:type="spellEnd"/>
      <w:r w:rsidR="00C922A6" w:rsidRPr="00C922A6">
        <w:rPr>
          <w:szCs w:val="28"/>
        </w:rPr>
        <w:t xml:space="preserve">- 58 шт., </w:t>
      </w:r>
      <w:proofErr w:type="spellStart"/>
      <w:r w:rsidR="00C922A6" w:rsidRPr="00C922A6">
        <w:rPr>
          <w:szCs w:val="28"/>
        </w:rPr>
        <w:t>р.п</w:t>
      </w:r>
      <w:proofErr w:type="spellEnd"/>
      <w:r w:rsidR="00C922A6" w:rsidRPr="00C922A6">
        <w:rPr>
          <w:szCs w:val="28"/>
        </w:rPr>
        <w:t xml:space="preserve">. Чердаклы – 35 шт., </w:t>
      </w:r>
      <w:proofErr w:type="spellStart"/>
      <w:r w:rsidR="00C922A6" w:rsidRPr="00C922A6">
        <w:rPr>
          <w:szCs w:val="28"/>
        </w:rPr>
        <w:t>с</w:t>
      </w:r>
      <w:proofErr w:type="gramStart"/>
      <w:r w:rsidR="00C922A6" w:rsidRPr="00C922A6">
        <w:rPr>
          <w:szCs w:val="28"/>
        </w:rPr>
        <w:t>.У</w:t>
      </w:r>
      <w:proofErr w:type="gramEnd"/>
      <w:r w:rsidR="00C922A6" w:rsidRPr="00C922A6">
        <w:rPr>
          <w:szCs w:val="28"/>
        </w:rPr>
        <w:t>разгильдино</w:t>
      </w:r>
      <w:proofErr w:type="spellEnd"/>
      <w:r w:rsidR="00C922A6" w:rsidRPr="00C922A6">
        <w:rPr>
          <w:szCs w:val="28"/>
        </w:rPr>
        <w:t xml:space="preserve"> - 2 шт.</w:t>
      </w:r>
    </w:p>
    <w:p w:rsidR="00C922A6" w:rsidRPr="00C922A6" w:rsidRDefault="00E13483" w:rsidP="00C922A6">
      <w:pPr>
        <w:ind w:firstLine="567"/>
        <w:jc w:val="both"/>
        <w:rPr>
          <w:szCs w:val="28"/>
        </w:rPr>
      </w:pPr>
      <w:r>
        <w:rPr>
          <w:szCs w:val="28"/>
        </w:rPr>
        <w:t>-установлены</w:t>
      </w:r>
      <w:r w:rsidR="00C922A6" w:rsidRPr="00C922A6">
        <w:rPr>
          <w:szCs w:val="28"/>
        </w:rPr>
        <w:t xml:space="preserve"> скамьи </w:t>
      </w:r>
      <w:proofErr w:type="spellStart"/>
      <w:r w:rsidR="00C922A6" w:rsidRPr="00C922A6">
        <w:rPr>
          <w:szCs w:val="28"/>
        </w:rPr>
        <w:t>с</w:t>
      </w:r>
      <w:proofErr w:type="gramStart"/>
      <w:r w:rsidR="00C922A6" w:rsidRPr="00C922A6">
        <w:rPr>
          <w:szCs w:val="28"/>
        </w:rPr>
        <w:t>.А</w:t>
      </w:r>
      <w:proofErr w:type="gramEnd"/>
      <w:r w:rsidR="00C922A6" w:rsidRPr="00C922A6">
        <w:rPr>
          <w:szCs w:val="28"/>
        </w:rPr>
        <w:t>ндреевка</w:t>
      </w:r>
      <w:proofErr w:type="spellEnd"/>
      <w:r w:rsidR="00C922A6" w:rsidRPr="00C922A6">
        <w:rPr>
          <w:szCs w:val="28"/>
        </w:rPr>
        <w:t xml:space="preserve"> – 2 </w:t>
      </w:r>
      <w:proofErr w:type="spellStart"/>
      <w:r w:rsidR="00C922A6" w:rsidRPr="00C922A6">
        <w:rPr>
          <w:szCs w:val="28"/>
        </w:rPr>
        <w:t>шт</w:t>
      </w:r>
      <w:proofErr w:type="spellEnd"/>
      <w:r w:rsidR="00C922A6" w:rsidRPr="00C922A6">
        <w:rPr>
          <w:szCs w:val="28"/>
        </w:rPr>
        <w:t>.,</w:t>
      </w:r>
      <w:proofErr w:type="spellStart"/>
      <w:r w:rsidR="00C922A6" w:rsidRPr="00C922A6">
        <w:rPr>
          <w:szCs w:val="28"/>
        </w:rPr>
        <w:t>Уразгильдино</w:t>
      </w:r>
      <w:proofErr w:type="spellEnd"/>
      <w:r w:rsidR="00C922A6" w:rsidRPr="00C922A6">
        <w:rPr>
          <w:szCs w:val="28"/>
        </w:rPr>
        <w:t xml:space="preserve"> - 1шт.</w:t>
      </w:r>
    </w:p>
    <w:p w:rsidR="00C922A6" w:rsidRPr="00C922A6" w:rsidRDefault="00E13483" w:rsidP="00C922A6">
      <w:pPr>
        <w:ind w:firstLine="567"/>
        <w:jc w:val="both"/>
        <w:rPr>
          <w:szCs w:val="28"/>
        </w:rPr>
      </w:pPr>
      <w:r>
        <w:rPr>
          <w:szCs w:val="28"/>
        </w:rPr>
        <w:t xml:space="preserve">-установлен садовый диван в </w:t>
      </w:r>
      <w:r w:rsidR="00C922A6" w:rsidRPr="00C922A6">
        <w:rPr>
          <w:szCs w:val="28"/>
        </w:rPr>
        <w:t xml:space="preserve"> </w:t>
      </w:r>
      <w:proofErr w:type="spellStart"/>
      <w:r w:rsidR="00C922A6" w:rsidRPr="00C922A6">
        <w:rPr>
          <w:szCs w:val="28"/>
        </w:rPr>
        <w:t>п</w:t>
      </w:r>
      <w:proofErr w:type="gramStart"/>
      <w:r w:rsidR="00C922A6" w:rsidRPr="00C922A6">
        <w:rPr>
          <w:szCs w:val="28"/>
        </w:rPr>
        <w:t>.М</w:t>
      </w:r>
      <w:proofErr w:type="gramEnd"/>
      <w:r w:rsidR="00C922A6" w:rsidRPr="00C922A6">
        <w:rPr>
          <w:szCs w:val="28"/>
        </w:rPr>
        <w:t>ирный</w:t>
      </w:r>
      <w:proofErr w:type="spellEnd"/>
      <w:r w:rsidR="00C922A6" w:rsidRPr="00C922A6">
        <w:rPr>
          <w:szCs w:val="28"/>
        </w:rPr>
        <w:t>, 5 шт. - 25 тыс. руб.</w:t>
      </w:r>
    </w:p>
    <w:p w:rsidR="00C922A6" w:rsidRPr="00C922A6" w:rsidRDefault="00E13483" w:rsidP="00C922A6">
      <w:pPr>
        <w:ind w:firstLine="567"/>
        <w:jc w:val="both"/>
        <w:rPr>
          <w:szCs w:val="28"/>
        </w:rPr>
      </w:pPr>
      <w:r>
        <w:rPr>
          <w:szCs w:val="28"/>
        </w:rPr>
        <w:t>-установлены</w:t>
      </w:r>
      <w:r w:rsidR="00C922A6" w:rsidRPr="00C922A6">
        <w:rPr>
          <w:szCs w:val="28"/>
        </w:rPr>
        <w:t xml:space="preserve"> урны п. </w:t>
      </w:r>
      <w:proofErr w:type="gramStart"/>
      <w:r w:rsidR="00C922A6" w:rsidRPr="00C922A6">
        <w:rPr>
          <w:szCs w:val="28"/>
        </w:rPr>
        <w:t>Мирный</w:t>
      </w:r>
      <w:proofErr w:type="gramEnd"/>
      <w:r w:rsidR="00C922A6" w:rsidRPr="00C922A6">
        <w:rPr>
          <w:szCs w:val="28"/>
        </w:rPr>
        <w:t xml:space="preserve"> - 5 шт., </w:t>
      </w:r>
      <w:proofErr w:type="spellStart"/>
      <w:r w:rsidR="00C922A6" w:rsidRPr="00C922A6">
        <w:rPr>
          <w:szCs w:val="28"/>
        </w:rPr>
        <w:t>Уразгильдино</w:t>
      </w:r>
      <w:proofErr w:type="spellEnd"/>
      <w:r w:rsidR="00C922A6" w:rsidRPr="00C922A6">
        <w:rPr>
          <w:szCs w:val="28"/>
        </w:rPr>
        <w:t xml:space="preserve"> -1шт.</w:t>
      </w:r>
    </w:p>
    <w:p w:rsidR="00C922A6" w:rsidRPr="00C922A6" w:rsidRDefault="00E13483" w:rsidP="00C922A6">
      <w:pPr>
        <w:ind w:firstLine="567"/>
        <w:jc w:val="both"/>
        <w:rPr>
          <w:szCs w:val="28"/>
        </w:rPr>
      </w:pPr>
      <w:r>
        <w:rPr>
          <w:szCs w:val="28"/>
        </w:rPr>
        <w:t>-произведено ф</w:t>
      </w:r>
      <w:r w:rsidR="00C922A6" w:rsidRPr="00C922A6">
        <w:rPr>
          <w:szCs w:val="28"/>
        </w:rPr>
        <w:t xml:space="preserve">ормирование тротуара п. Мирный, 900 </w:t>
      </w:r>
      <w:proofErr w:type="spellStart"/>
      <w:r w:rsidR="00C922A6" w:rsidRPr="00C922A6">
        <w:rPr>
          <w:szCs w:val="28"/>
        </w:rPr>
        <w:t>кв.м</w:t>
      </w:r>
      <w:proofErr w:type="spellEnd"/>
      <w:r w:rsidR="00C922A6" w:rsidRPr="00C922A6">
        <w:rPr>
          <w:szCs w:val="28"/>
        </w:rPr>
        <w:t xml:space="preserve">. – 950,0 тыс. руб., </w:t>
      </w:r>
      <w:proofErr w:type="spellStart"/>
      <w:r w:rsidR="00C922A6" w:rsidRPr="00C922A6">
        <w:rPr>
          <w:szCs w:val="28"/>
        </w:rPr>
        <w:t>р.п</w:t>
      </w:r>
      <w:proofErr w:type="gramStart"/>
      <w:r w:rsidR="00C922A6" w:rsidRPr="00C922A6">
        <w:rPr>
          <w:szCs w:val="28"/>
        </w:rPr>
        <w:t>.Ч</w:t>
      </w:r>
      <w:proofErr w:type="gramEnd"/>
      <w:r w:rsidR="00C922A6" w:rsidRPr="00C922A6">
        <w:rPr>
          <w:szCs w:val="28"/>
        </w:rPr>
        <w:t>ердаклы</w:t>
      </w:r>
      <w:proofErr w:type="spellEnd"/>
      <w:r w:rsidR="00C922A6" w:rsidRPr="00C922A6">
        <w:rPr>
          <w:szCs w:val="28"/>
        </w:rPr>
        <w:t>, сквер по ул. Ленина - 500тыс.руб.</w:t>
      </w:r>
    </w:p>
    <w:p w:rsidR="00C922A6" w:rsidRPr="00C922A6" w:rsidRDefault="001D6A2F" w:rsidP="00C922A6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В летний период произведена посадка деревьев в количестве </w:t>
      </w:r>
      <w:r w:rsidR="00C922A6" w:rsidRPr="00C922A6">
        <w:rPr>
          <w:szCs w:val="28"/>
        </w:rPr>
        <w:t>1825 шт.</w:t>
      </w:r>
      <w:r>
        <w:rPr>
          <w:szCs w:val="28"/>
        </w:rPr>
        <w:t>, ц</w:t>
      </w:r>
      <w:r w:rsidR="00C922A6" w:rsidRPr="00C922A6">
        <w:rPr>
          <w:szCs w:val="28"/>
        </w:rPr>
        <w:t xml:space="preserve">веточное оформление </w:t>
      </w:r>
      <w:r>
        <w:rPr>
          <w:szCs w:val="28"/>
        </w:rPr>
        <w:t>клумб произведено на площади</w:t>
      </w:r>
      <w:r w:rsidR="00C922A6" w:rsidRPr="00C922A6">
        <w:rPr>
          <w:szCs w:val="28"/>
        </w:rPr>
        <w:t xml:space="preserve"> 5712 кв. м. </w:t>
      </w:r>
    </w:p>
    <w:p w:rsidR="00C922A6" w:rsidRPr="00C922A6" w:rsidRDefault="00C922A6" w:rsidP="00C922A6">
      <w:pPr>
        <w:ind w:firstLine="567"/>
        <w:jc w:val="both"/>
        <w:rPr>
          <w:szCs w:val="28"/>
        </w:rPr>
      </w:pPr>
      <w:r w:rsidRPr="00C922A6">
        <w:rPr>
          <w:szCs w:val="28"/>
        </w:rPr>
        <w:t xml:space="preserve">Благоустройство территории въездной стелы в </w:t>
      </w:r>
      <w:proofErr w:type="spellStart"/>
      <w:r w:rsidRPr="00C922A6">
        <w:rPr>
          <w:szCs w:val="28"/>
        </w:rPr>
        <w:t>р.п</w:t>
      </w:r>
      <w:proofErr w:type="spellEnd"/>
      <w:r w:rsidRPr="00C922A6">
        <w:rPr>
          <w:szCs w:val="28"/>
        </w:rPr>
        <w:t>. Чердаклы - 20 тыс. руб. и в с. Крестово - Городище - 4 тыс. руб.</w:t>
      </w:r>
    </w:p>
    <w:p w:rsidR="00C922A6" w:rsidRPr="00C922A6" w:rsidRDefault="00C922A6" w:rsidP="00C922A6">
      <w:pPr>
        <w:ind w:firstLine="567"/>
        <w:jc w:val="both"/>
        <w:rPr>
          <w:szCs w:val="28"/>
        </w:rPr>
      </w:pPr>
      <w:r w:rsidRPr="00C922A6">
        <w:rPr>
          <w:iCs/>
          <w:szCs w:val="28"/>
        </w:rPr>
        <w:t xml:space="preserve">Возведена площадь Государственного флага - </w:t>
      </w:r>
      <w:proofErr w:type="spellStart"/>
      <w:r w:rsidRPr="00C922A6">
        <w:rPr>
          <w:iCs/>
          <w:szCs w:val="28"/>
        </w:rPr>
        <w:t>р.п</w:t>
      </w:r>
      <w:proofErr w:type="gramStart"/>
      <w:r w:rsidRPr="00C922A6">
        <w:rPr>
          <w:iCs/>
          <w:szCs w:val="28"/>
        </w:rPr>
        <w:t>.Ч</w:t>
      </w:r>
      <w:proofErr w:type="gramEnd"/>
      <w:r w:rsidRPr="00C922A6">
        <w:rPr>
          <w:iCs/>
          <w:szCs w:val="28"/>
        </w:rPr>
        <w:t>ердаклы</w:t>
      </w:r>
      <w:proofErr w:type="spellEnd"/>
      <w:r w:rsidRPr="00C922A6">
        <w:rPr>
          <w:iCs/>
          <w:szCs w:val="28"/>
        </w:rPr>
        <w:t>, между зд</w:t>
      </w:r>
      <w:r w:rsidRPr="00C922A6">
        <w:rPr>
          <w:iCs/>
          <w:szCs w:val="28"/>
        </w:rPr>
        <w:t>а</w:t>
      </w:r>
      <w:r w:rsidRPr="00C922A6">
        <w:rPr>
          <w:iCs/>
          <w:szCs w:val="28"/>
        </w:rPr>
        <w:t xml:space="preserve">ниями </w:t>
      </w:r>
      <w:proofErr w:type="spellStart"/>
      <w:r w:rsidRPr="00C922A6">
        <w:rPr>
          <w:iCs/>
          <w:szCs w:val="28"/>
        </w:rPr>
        <w:t>ЦДОд</w:t>
      </w:r>
      <w:proofErr w:type="spellEnd"/>
      <w:r w:rsidRPr="00C922A6">
        <w:rPr>
          <w:iCs/>
          <w:szCs w:val="28"/>
        </w:rPr>
        <w:t xml:space="preserve"> и Почты на центральной площади установлены 3 флагштока с флагами и стенды с гербами поселений, входящих в состав МО «Чердакли</w:t>
      </w:r>
      <w:r w:rsidRPr="00C922A6">
        <w:rPr>
          <w:iCs/>
          <w:szCs w:val="28"/>
        </w:rPr>
        <w:t>н</w:t>
      </w:r>
      <w:r w:rsidRPr="00C922A6">
        <w:rPr>
          <w:iCs/>
          <w:szCs w:val="28"/>
        </w:rPr>
        <w:t>ский район»; благоустроена прилегающая территория.</w:t>
      </w:r>
    </w:p>
    <w:p w:rsidR="00C922A6" w:rsidRDefault="00C922A6" w:rsidP="00C922A6">
      <w:pPr>
        <w:ind w:firstLine="567"/>
        <w:jc w:val="both"/>
        <w:rPr>
          <w:szCs w:val="28"/>
        </w:rPr>
      </w:pPr>
      <w:r w:rsidRPr="00C922A6">
        <w:rPr>
          <w:szCs w:val="28"/>
        </w:rPr>
        <w:t>К проведению дней воинской славы России в ознаменовании 70-й г</w:t>
      </w:r>
      <w:r w:rsidRPr="00C922A6">
        <w:rPr>
          <w:szCs w:val="28"/>
        </w:rPr>
        <w:t>о</w:t>
      </w:r>
      <w:r w:rsidRPr="00C922A6">
        <w:rPr>
          <w:szCs w:val="28"/>
        </w:rPr>
        <w:t>довщины Победы в ВОВ в 1941-1945 гг. в поселениях произведен косметич</w:t>
      </w:r>
      <w:r w:rsidRPr="00C922A6">
        <w:rPr>
          <w:szCs w:val="28"/>
        </w:rPr>
        <w:t>е</w:t>
      </w:r>
      <w:r w:rsidRPr="00C922A6">
        <w:rPr>
          <w:szCs w:val="28"/>
        </w:rPr>
        <w:t>ский ремонт памятников (всего 17 памятников).</w:t>
      </w:r>
    </w:p>
    <w:p w:rsidR="00763F61" w:rsidRDefault="00B56804" w:rsidP="00C922A6">
      <w:pPr>
        <w:ind w:firstLine="567"/>
        <w:jc w:val="both"/>
        <w:rPr>
          <w:szCs w:val="28"/>
        </w:rPr>
      </w:pPr>
      <w:r w:rsidRPr="00D741DF">
        <w:rPr>
          <w:szCs w:val="28"/>
        </w:rPr>
        <w:t>Произведена установка</w:t>
      </w:r>
      <w:r w:rsidR="00C922A6" w:rsidRPr="00D741DF">
        <w:rPr>
          <w:szCs w:val="28"/>
        </w:rPr>
        <w:t xml:space="preserve"> новогодних елей и новогод</w:t>
      </w:r>
      <w:r w:rsidRPr="00D741DF">
        <w:rPr>
          <w:szCs w:val="28"/>
        </w:rPr>
        <w:t>него</w:t>
      </w:r>
      <w:r w:rsidR="00C922A6" w:rsidRPr="00D741DF">
        <w:rPr>
          <w:szCs w:val="28"/>
        </w:rPr>
        <w:t xml:space="preserve"> оформле</w:t>
      </w:r>
      <w:r w:rsidRPr="00D741DF">
        <w:rPr>
          <w:szCs w:val="28"/>
        </w:rPr>
        <w:t>ния</w:t>
      </w:r>
      <w:r w:rsidR="00C922A6" w:rsidRPr="00D741DF">
        <w:rPr>
          <w:szCs w:val="28"/>
        </w:rPr>
        <w:t xml:space="preserve"> зданий МО «Чердаклинский район», разме</w:t>
      </w:r>
      <w:r w:rsidR="00BD0FA2" w:rsidRPr="00D741DF">
        <w:rPr>
          <w:szCs w:val="28"/>
        </w:rPr>
        <w:t>щены</w:t>
      </w:r>
      <w:r w:rsidR="00C922A6" w:rsidRPr="00D741DF">
        <w:rPr>
          <w:szCs w:val="28"/>
        </w:rPr>
        <w:t xml:space="preserve"> банне</w:t>
      </w:r>
      <w:r w:rsidR="00BD0FA2" w:rsidRPr="00D741DF">
        <w:rPr>
          <w:szCs w:val="28"/>
        </w:rPr>
        <w:t>ры</w:t>
      </w:r>
      <w:r w:rsidR="00C922A6" w:rsidRPr="00D741DF">
        <w:rPr>
          <w:szCs w:val="28"/>
        </w:rPr>
        <w:t>,2 растяжки, залито 11 катков.</w:t>
      </w:r>
    </w:p>
    <w:p w:rsidR="00C922A6" w:rsidRPr="00C922A6" w:rsidRDefault="00C922A6" w:rsidP="00C922A6">
      <w:pPr>
        <w:ind w:firstLine="567"/>
        <w:jc w:val="both"/>
        <w:rPr>
          <w:i/>
          <w:iCs/>
          <w:szCs w:val="28"/>
        </w:rPr>
      </w:pPr>
      <w:r w:rsidRPr="00C922A6">
        <w:rPr>
          <w:iCs/>
          <w:szCs w:val="28"/>
        </w:rPr>
        <w:t>В Чердаклинском районе в 2014 году был проведен районный конкурс на «Лучший палисадник», «Лучшую клумбу», цель которого - внедрение н</w:t>
      </w:r>
      <w:r w:rsidRPr="00C922A6">
        <w:rPr>
          <w:iCs/>
          <w:szCs w:val="28"/>
        </w:rPr>
        <w:t>о</w:t>
      </w:r>
      <w:r w:rsidRPr="00C922A6">
        <w:rPr>
          <w:iCs/>
          <w:szCs w:val="28"/>
        </w:rPr>
        <w:t xml:space="preserve">вых методов, повышение культуры цветочного оформления и озеленения территорий населенных пунктов. </w:t>
      </w:r>
    </w:p>
    <w:p w:rsidR="00E1365F" w:rsidRPr="005F17A4" w:rsidRDefault="00E1365F" w:rsidP="00924E2E">
      <w:pPr>
        <w:ind w:firstLine="567"/>
        <w:jc w:val="both"/>
        <w:rPr>
          <w:szCs w:val="28"/>
        </w:rPr>
      </w:pPr>
    </w:p>
    <w:p w:rsidR="0005380B" w:rsidRDefault="0005380B" w:rsidP="0005380B">
      <w:pPr>
        <w:ind w:firstLine="709"/>
        <w:jc w:val="center"/>
        <w:rPr>
          <w:b/>
          <w:szCs w:val="28"/>
        </w:rPr>
      </w:pPr>
      <w:r w:rsidRPr="009D7AC0">
        <w:rPr>
          <w:b/>
          <w:szCs w:val="28"/>
        </w:rPr>
        <w:t>1.3. Действующие институты развития</w:t>
      </w:r>
    </w:p>
    <w:p w:rsidR="005A22DE" w:rsidRPr="009D7AC0" w:rsidRDefault="005A22DE" w:rsidP="0005380B">
      <w:pPr>
        <w:ind w:firstLine="709"/>
        <w:jc w:val="center"/>
        <w:rPr>
          <w:b/>
          <w:szCs w:val="28"/>
        </w:rPr>
      </w:pPr>
    </w:p>
    <w:p w:rsidR="0005380B" w:rsidRPr="009D7AC0" w:rsidRDefault="0005380B" w:rsidP="0005380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D7AC0">
        <w:rPr>
          <w:szCs w:val="28"/>
        </w:rPr>
        <w:t>Институты развития муниципальной экономики формируются в пр</w:t>
      </w:r>
      <w:r w:rsidRPr="009D7AC0">
        <w:rPr>
          <w:szCs w:val="28"/>
        </w:rPr>
        <w:t>о</w:t>
      </w:r>
      <w:r w:rsidRPr="009D7AC0">
        <w:rPr>
          <w:szCs w:val="28"/>
        </w:rPr>
        <w:t xml:space="preserve">цессе самоорганизации рыночных отношений субъектов хозяйствования и </w:t>
      </w:r>
      <w:r w:rsidRPr="009D7AC0">
        <w:rPr>
          <w:szCs w:val="28"/>
        </w:rPr>
        <w:lastRenderedPageBreak/>
        <w:t>целенаправленной работы местных сообще</w:t>
      </w:r>
      <w:proofErr w:type="gramStart"/>
      <w:r w:rsidRPr="009D7AC0">
        <w:rPr>
          <w:szCs w:val="28"/>
        </w:rPr>
        <w:t>ств пр</w:t>
      </w:r>
      <w:proofErr w:type="gramEnd"/>
      <w:r w:rsidRPr="009D7AC0">
        <w:rPr>
          <w:szCs w:val="28"/>
        </w:rPr>
        <w:t xml:space="preserve">и активном содействии </w:t>
      </w:r>
      <w:r w:rsidR="006F77CA">
        <w:rPr>
          <w:szCs w:val="28"/>
        </w:rPr>
        <w:t>о</w:t>
      </w:r>
      <w:r w:rsidR="006F77CA">
        <w:rPr>
          <w:szCs w:val="28"/>
        </w:rPr>
        <w:t>р</w:t>
      </w:r>
      <w:r w:rsidR="006F77CA">
        <w:rPr>
          <w:szCs w:val="28"/>
        </w:rPr>
        <w:t>ганов местного самоуправления.</w:t>
      </w:r>
      <w:r w:rsidR="005322A5">
        <w:rPr>
          <w:szCs w:val="28"/>
        </w:rPr>
        <w:t xml:space="preserve"> </w:t>
      </w:r>
      <w:r w:rsidRPr="009D7AC0">
        <w:rPr>
          <w:szCs w:val="28"/>
        </w:rPr>
        <w:t>Они выполняют социальн</w:t>
      </w:r>
      <w:proofErr w:type="gramStart"/>
      <w:r w:rsidRPr="009D7AC0">
        <w:rPr>
          <w:szCs w:val="28"/>
        </w:rPr>
        <w:t>о</w:t>
      </w:r>
      <w:r>
        <w:rPr>
          <w:szCs w:val="28"/>
        </w:rPr>
        <w:t>-</w:t>
      </w:r>
      <w:proofErr w:type="gramEnd"/>
      <w:r w:rsidRPr="009D7AC0">
        <w:rPr>
          <w:szCs w:val="28"/>
        </w:rPr>
        <w:t xml:space="preserve"> значимые функции, обеспечивающие совместное достижение целей, на основе норм</w:t>
      </w:r>
      <w:r w:rsidRPr="009D7AC0">
        <w:rPr>
          <w:szCs w:val="28"/>
        </w:rPr>
        <w:t>а</w:t>
      </w:r>
      <w:r w:rsidRPr="009D7AC0">
        <w:rPr>
          <w:szCs w:val="28"/>
        </w:rPr>
        <w:t>тивного согласия распределения между членами сообщества социальных р</w:t>
      </w:r>
      <w:r w:rsidRPr="009D7AC0">
        <w:rPr>
          <w:szCs w:val="28"/>
        </w:rPr>
        <w:t>о</w:t>
      </w:r>
      <w:r w:rsidRPr="009D7AC0">
        <w:rPr>
          <w:szCs w:val="28"/>
        </w:rPr>
        <w:t>лей.</w:t>
      </w:r>
    </w:p>
    <w:p w:rsidR="0005380B" w:rsidRPr="009D7AC0" w:rsidRDefault="0005380B" w:rsidP="0005380B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9D7AC0">
        <w:rPr>
          <w:szCs w:val="28"/>
        </w:rPr>
        <w:t xml:space="preserve">Основные элементы институциональной среды развития экономики муниципальных образований объединены в следующие группы: </w:t>
      </w:r>
      <w:r w:rsidRPr="009D7AC0">
        <w:rPr>
          <w:i/>
          <w:szCs w:val="28"/>
        </w:rPr>
        <w:t>рыночные</w:t>
      </w:r>
      <w:r w:rsidRPr="009D7AC0">
        <w:rPr>
          <w:szCs w:val="28"/>
        </w:rPr>
        <w:t xml:space="preserve"> (институт собственности, финансовые институты, коммерческие структуры и т.д.), </w:t>
      </w:r>
      <w:r w:rsidRPr="009D7AC0">
        <w:rPr>
          <w:i/>
          <w:szCs w:val="28"/>
        </w:rPr>
        <w:t xml:space="preserve">социальные </w:t>
      </w:r>
      <w:r w:rsidRPr="009D7AC0">
        <w:rPr>
          <w:szCs w:val="28"/>
        </w:rPr>
        <w:t xml:space="preserve">(общественные объединения, учреждения образования, здравоохранения, культуры, социального обеспечения и т.д.), </w:t>
      </w:r>
      <w:r w:rsidRPr="009D7AC0">
        <w:rPr>
          <w:i/>
          <w:szCs w:val="28"/>
        </w:rPr>
        <w:t>властные</w:t>
      </w:r>
      <w:r w:rsidRPr="009D7AC0">
        <w:rPr>
          <w:szCs w:val="28"/>
        </w:rPr>
        <w:t xml:space="preserve"> (о</w:t>
      </w:r>
      <w:r w:rsidRPr="009D7AC0">
        <w:rPr>
          <w:szCs w:val="28"/>
        </w:rPr>
        <w:t>р</w:t>
      </w:r>
      <w:r w:rsidRPr="009D7AC0">
        <w:rPr>
          <w:szCs w:val="28"/>
        </w:rPr>
        <w:t xml:space="preserve">ганы законодательной и исполнительной местной власти), </w:t>
      </w:r>
      <w:r w:rsidRPr="009D7AC0">
        <w:rPr>
          <w:i/>
          <w:szCs w:val="28"/>
        </w:rPr>
        <w:t xml:space="preserve">производственные </w:t>
      </w:r>
      <w:r w:rsidRPr="009D7AC0">
        <w:rPr>
          <w:szCs w:val="28"/>
        </w:rPr>
        <w:t xml:space="preserve">(предприятия реального сектора экономики и сферы услуг), </w:t>
      </w:r>
      <w:r w:rsidRPr="009D7AC0">
        <w:rPr>
          <w:i/>
          <w:szCs w:val="28"/>
        </w:rPr>
        <w:t>инфраструкту</w:t>
      </w:r>
      <w:r w:rsidRPr="009D7AC0">
        <w:rPr>
          <w:i/>
          <w:szCs w:val="28"/>
        </w:rPr>
        <w:t>р</w:t>
      </w:r>
      <w:r w:rsidRPr="009D7AC0">
        <w:rPr>
          <w:i/>
          <w:szCs w:val="28"/>
        </w:rPr>
        <w:t>ные</w:t>
      </w:r>
      <w:r w:rsidRPr="009D7AC0">
        <w:rPr>
          <w:szCs w:val="28"/>
        </w:rPr>
        <w:t xml:space="preserve"> (средства коммуникации, консалтинговые, бизнес-инкубаторы и другие, обеспечивающие жизнедеятельность вышеперечисленных институтов). </w:t>
      </w:r>
      <w:proofErr w:type="gramEnd"/>
    </w:p>
    <w:p w:rsidR="0005380B" w:rsidRPr="009D7AC0" w:rsidRDefault="0005380B" w:rsidP="0005380B">
      <w:pPr>
        <w:shd w:val="clear" w:color="auto" w:fill="FFFFFF"/>
        <w:ind w:firstLine="708"/>
        <w:jc w:val="both"/>
        <w:rPr>
          <w:szCs w:val="28"/>
          <w:lang w:bidi="as-IN"/>
        </w:rPr>
      </w:pPr>
      <w:r w:rsidRPr="009D7AC0">
        <w:rPr>
          <w:szCs w:val="28"/>
          <w:lang w:bidi="as-IN"/>
        </w:rPr>
        <w:t>Показателем уровня рыночных институтов развития и одним из осно</w:t>
      </w:r>
      <w:r w:rsidRPr="009D7AC0">
        <w:rPr>
          <w:szCs w:val="28"/>
          <w:lang w:bidi="as-IN"/>
        </w:rPr>
        <w:t>в</w:t>
      </w:r>
      <w:r w:rsidRPr="009D7AC0">
        <w:rPr>
          <w:szCs w:val="28"/>
          <w:lang w:bidi="as-IN"/>
        </w:rPr>
        <w:t>ных показателей инвестиционной привлекательности района является инст</w:t>
      </w:r>
      <w:r w:rsidRPr="009D7AC0">
        <w:rPr>
          <w:szCs w:val="28"/>
          <w:lang w:bidi="as-IN"/>
        </w:rPr>
        <w:t>и</w:t>
      </w:r>
      <w:r w:rsidRPr="009D7AC0">
        <w:rPr>
          <w:szCs w:val="28"/>
          <w:lang w:bidi="as-IN"/>
        </w:rPr>
        <w:t xml:space="preserve">тут собственности на землю.  </w:t>
      </w:r>
    </w:p>
    <w:p w:rsidR="0005380B" w:rsidRPr="009D7AC0" w:rsidRDefault="0005380B" w:rsidP="0005380B">
      <w:pPr>
        <w:ind w:firstLine="708"/>
        <w:jc w:val="both"/>
        <w:rPr>
          <w:szCs w:val="28"/>
        </w:rPr>
      </w:pPr>
      <w:r w:rsidRPr="009D7AC0">
        <w:rPr>
          <w:szCs w:val="28"/>
        </w:rPr>
        <w:t>Предпосылкой для увеличения темпов экономического роста и ос</w:t>
      </w:r>
      <w:r w:rsidRPr="009D7AC0">
        <w:rPr>
          <w:szCs w:val="28"/>
        </w:rPr>
        <w:t>у</w:t>
      </w:r>
      <w:r w:rsidRPr="009D7AC0">
        <w:rPr>
          <w:szCs w:val="28"/>
        </w:rPr>
        <w:t>ществления инвестиционных проектов является банковская система муниц</w:t>
      </w:r>
      <w:r w:rsidRPr="009D7AC0">
        <w:rPr>
          <w:szCs w:val="28"/>
        </w:rPr>
        <w:t>и</w:t>
      </w:r>
      <w:r w:rsidRPr="009D7AC0">
        <w:rPr>
          <w:szCs w:val="28"/>
        </w:rPr>
        <w:t>пального образования «Чердаклинский район».</w:t>
      </w:r>
    </w:p>
    <w:p w:rsidR="0005380B" w:rsidRPr="009D7AC0" w:rsidRDefault="0005380B" w:rsidP="0005380B">
      <w:pPr>
        <w:ind w:firstLine="708"/>
        <w:jc w:val="both"/>
        <w:rPr>
          <w:szCs w:val="28"/>
        </w:rPr>
      </w:pPr>
      <w:r w:rsidRPr="009D7AC0">
        <w:rPr>
          <w:szCs w:val="28"/>
        </w:rPr>
        <w:t xml:space="preserve">Банковские организации муниципального образования «Чердаклинский район»: </w:t>
      </w:r>
    </w:p>
    <w:p w:rsidR="0005380B" w:rsidRPr="009D7AC0" w:rsidRDefault="0005380B" w:rsidP="0005380B">
      <w:pPr>
        <w:ind w:firstLine="708"/>
        <w:jc w:val="both"/>
        <w:rPr>
          <w:szCs w:val="28"/>
        </w:rPr>
      </w:pPr>
      <w:r w:rsidRPr="009D7AC0">
        <w:rPr>
          <w:szCs w:val="28"/>
        </w:rPr>
        <w:t xml:space="preserve">- Дополнительный офис </w:t>
      </w:r>
      <w:proofErr w:type="spellStart"/>
      <w:r w:rsidRPr="009D7AC0">
        <w:rPr>
          <w:szCs w:val="28"/>
        </w:rPr>
        <w:t>Димитровградского</w:t>
      </w:r>
      <w:proofErr w:type="spellEnd"/>
      <w:r w:rsidRPr="009D7AC0">
        <w:rPr>
          <w:szCs w:val="28"/>
        </w:rPr>
        <w:t xml:space="preserve"> отделения Сбербанка РФ №4272/097 по адресу: 433400 Ульяновская область, </w:t>
      </w:r>
      <w:proofErr w:type="spellStart"/>
      <w:r w:rsidRPr="009D7AC0">
        <w:rPr>
          <w:szCs w:val="28"/>
        </w:rPr>
        <w:t>р.п</w:t>
      </w:r>
      <w:proofErr w:type="spellEnd"/>
      <w:r w:rsidRPr="009D7AC0">
        <w:rPr>
          <w:szCs w:val="28"/>
        </w:rPr>
        <w:t xml:space="preserve">. Чердаклы, ул. </w:t>
      </w:r>
      <w:proofErr w:type="gramStart"/>
      <w:r w:rsidRPr="009D7AC0">
        <w:rPr>
          <w:szCs w:val="28"/>
        </w:rPr>
        <w:t>Сове</w:t>
      </w:r>
      <w:r w:rsidRPr="009D7AC0">
        <w:rPr>
          <w:szCs w:val="28"/>
        </w:rPr>
        <w:t>т</w:t>
      </w:r>
      <w:r w:rsidRPr="009D7AC0">
        <w:rPr>
          <w:szCs w:val="28"/>
        </w:rPr>
        <w:t>ская</w:t>
      </w:r>
      <w:proofErr w:type="gramEnd"/>
      <w:r w:rsidRPr="009D7AC0">
        <w:rPr>
          <w:szCs w:val="28"/>
        </w:rPr>
        <w:t>, 33, тел. 8(84231)21090.</w:t>
      </w:r>
    </w:p>
    <w:p w:rsidR="0005380B" w:rsidRPr="009D7AC0" w:rsidRDefault="0005380B" w:rsidP="0005380B">
      <w:pPr>
        <w:jc w:val="both"/>
        <w:rPr>
          <w:szCs w:val="28"/>
        </w:rPr>
      </w:pPr>
      <w:r w:rsidRPr="009D7AC0">
        <w:rPr>
          <w:szCs w:val="28"/>
        </w:rPr>
        <w:tab/>
        <w:t>- Дополнительный офис ОАО «</w:t>
      </w:r>
      <w:proofErr w:type="spellStart"/>
      <w:r w:rsidRPr="009D7AC0">
        <w:rPr>
          <w:szCs w:val="28"/>
        </w:rPr>
        <w:t>Россельхозбанк</w:t>
      </w:r>
      <w:proofErr w:type="spellEnd"/>
      <w:r w:rsidRPr="009D7AC0">
        <w:rPr>
          <w:szCs w:val="28"/>
        </w:rPr>
        <w:t>» № 3349/65/15 по адр</w:t>
      </w:r>
      <w:r w:rsidRPr="009D7AC0">
        <w:rPr>
          <w:szCs w:val="28"/>
        </w:rPr>
        <w:t>е</w:t>
      </w:r>
      <w:r w:rsidRPr="009D7AC0">
        <w:rPr>
          <w:szCs w:val="28"/>
        </w:rPr>
        <w:t xml:space="preserve">су: 433400, Ульяновская область, </w:t>
      </w:r>
      <w:proofErr w:type="spellStart"/>
      <w:r w:rsidRPr="009D7AC0">
        <w:rPr>
          <w:szCs w:val="28"/>
        </w:rPr>
        <w:t>р.п</w:t>
      </w:r>
      <w:proofErr w:type="spellEnd"/>
      <w:r w:rsidRPr="009D7AC0">
        <w:rPr>
          <w:szCs w:val="28"/>
        </w:rPr>
        <w:t xml:space="preserve">. Чердаклы, ул. </w:t>
      </w:r>
      <w:proofErr w:type="gramStart"/>
      <w:r w:rsidRPr="009D7AC0">
        <w:rPr>
          <w:szCs w:val="28"/>
        </w:rPr>
        <w:t>Советская</w:t>
      </w:r>
      <w:proofErr w:type="gramEnd"/>
      <w:r w:rsidRPr="009D7AC0">
        <w:rPr>
          <w:szCs w:val="28"/>
        </w:rPr>
        <w:t>, 29, телефон: 8(84231) 2-14-80.</w:t>
      </w:r>
    </w:p>
    <w:p w:rsidR="0005380B" w:rsidRPr="00C706AD" w:rsidRDefault="00C706AD" w:rsidP="00C706AD">
      <w:pPr>
        <w:ind w:firstLine="567"/>
        <w:jc w:val="both"/>
        <w:rPr>
          <w:szCs w:val="28"/>
        </w:rPr>
      </w:pPr>
      <w:r w:rsidRPr="00C706AD">
        <w:rPr>
          <w:szCs w:val="28"/>
        </w:rPr>
        <w:t>Н</w:t>
      </w:r>
      <w:r w:rsidR="0005380B" w:rsidRPr="00C706AD">
        <w:rPr>
          <w:szCs w:val="28"/>
        </w:rPr>
        <w:t>а т</w:t>
      </w:r>
      <w:r w:rsidRPr="00C706AD">
        <w:rPr>
          <w:szCs w:val="28"/>
        </w:rPr>
        <w:t xml:space="preserve">ерритории Чердаклинского района </w:t>
      </w:r>
      <w:r w:rsidR="00861D39">
        <w:rPr>
          <w:szCs w:val="28"/>
        </w:rPr>
        <w:t>услуги по страхованию пред</w:t>
      </w:r>
      <w:r w:rsidR="00861D39">
        <w:rPr>
          <w:szCs w:val="28"/>
        </w:rPr>
        <w:t>о</w:t>
      </w:r>
      <w:r w:rsidR="00861D39">
        <w:rPr>
          <w:szCs w:val="28"/>
        </w:rPr>
        <w:t xml:space="preserve">ставляет </w:t>
      </w:r>
      <w:r w:rsidR="0005380B" w:rsidRPr="00C706AD">
        <w:rPr>
          <w:szCs w:val="28"/>
        </w:rPr>
        <w:t>Чердаклинск</w:t>
      </w:r>
      <w:r w:rsidRPr="00C706AD">
        <w:rPr>
          <w:szCs w:val="28"/>
        </w:rPr>
        <w:t>ий филиал Росгосстрах-Ульяновск.</w:t>
      </w:r>
    </w:p>
    <w:p w:rsidR="0005380B" w:rsidRPr="009D7AC0" w:rsidRDefault="0005380B" w:rsidP="0005380B">
      <w:pPr>
        <w:ind w:firstLine="709"/>
        <w:jc w:val="both"/>
        <w:rPr>
          <w:szCs w:val="28"/>
        </w:rPr>
      </w:pPr>
      <w:r w:rsidRPr="009D7AC0">
        <w:rPr>
          <w:szCs w:val="28"/>
        </w:rPr>
        <w:t xml:space="preserve">Для поддержки предпринимательства в 2010 году создано </w:t>
      </w:r>
      <w:r w:rsidRPr="009D7AC0">
        <w:rPr>
          <w:bCs/>
          <w:szCs w:val="28"/>
        </w:rPr>
        <w:t>АНО «Центр развития предпринимательства Чердаклинского района Ульяновской обл</w:t>
      </w:r>
      <w:r w:rsidRPr="009D7AC0">
        <w:rPr>
          <w:bCs/>
          <w:szCs w:val="28"/>
        </w:rPr>
        <w:t>а</w:t>
      </w:r>
      <w:r w:rsidRPr="009D7AC0">
        <w:rPr>
          <w:bCs/>
          <w:szCs w:val="28"/>
        </w:rPr>
        <w:t xml:space="preserve">сти». </w:t>
      </w:r>
    </w:p>
    <w:p w:rsidR="0005380B" w:rsidRPr="009D7AC0" w:rsidRDefault="0005380B" w:rsidP="0005380B">
      <w:pPr>
        <w:ind w:firstLine="720"/>
        <w:jc w:val="both"/>
        <w:rPr>
          <w:color w:val="000000"/>
          <w:szCs w:val="28"/>
        </w:rPr>
      </w:pPr>
      <w:r w:rsidRPr="009D7AC0">
        <w:rPr>
          <w:color w:val="000000"/>
          <w:szCs w:val="28"/>
        </w:rPr>
        <w:t>В целях оперативного решения вопросов, возникающих при реализ</w:t>
      </w:r>
      <w:r w:rsidRPr="009D7AC0">
        <w:rPr>
          <w:color w:val="000000"/>
          <w:szCs w:val="28"/>
        </w:rPr>
        <w:t>а</w:t>
      </w:r>
      <w:r w:rsidRPr="009D7AC0">
        <w:rPr>
          <w:color w:val="000000"/>
          <w:szCs w:val="28"/>
        </w:rPr>
        <w:t>ции инвестиционных проектов, сформирован муниципальный институт ра</w:t>
      </w:r>
      <w:r w:rsidRPr="009D7AC0">
        <w:rPr>
          <w:color w:val="000000"/>
          <w:szCs w:val="28"/>
        </w:rPr>
        <w:t>з</w:t>
      </w:r>
      <w:r w:rsidRPr="009D7AC0">
        <w:rPr>
          <w:color w:val="000000"/>
          <w:szCs w:val="28"/>
        </w:rPr>
        <w:t>вития - Штаб по развитию инвестиционного потенциала и внешнеэкономич</w:t>
      </w:r>
      <w:r w:rsidRPr="009D7AC0">
        <w:rPr>
          <w:color w:val="000000"/>
          <w:szCs w:val="28"/>
        </w:rPr>
        <w:t>е</w:t>
      </w:r>
      <w:r w:rsidRPr="009D7AC0">
        <w:rPr>
          <w:color w:val="000000"/>
          <w:szCs w:val="28"/>
        </w:rPr>
        <w:t>ских связей муниципального образования «Чердаклинский район» Ульяно</w:t>
      </w:r>
      <w:r w:rsidRPr="009D7AC0">
        <w:rPr>
          <w:color w:val="000000"/>
          <w:szCs w:val="28"/>
        </w:rPr>
        <w:t>в</w:t>
      </w:r>
      <w:r w:rsidRPr="009D7AC0">
        <w:rPr>
          <w:color w:val="000000"/>
          <w:szCs w:val="28"/>
        </w:rPr>
        <w:t>ской области под руководством главы администрации района.</w:t>
      </w:r>
    </w:p>
    <w:p w:rsidR="0005380B" w:rsidRPr="009D7AC0" w:rsidRDefault="0005380B" w:rsidP="0005380B">
      <w:pPr>
        <w:ind w:firstLine="720"/>
        <w:jc w:val="both"/>
        <w:rPr>
          <w:color w:val="000000"/>
          <w:szCs w:val="28"/>
        </w:rPr>
      </w:pPr>
      <w:r w:rsidRPr="00614287">
        <w:rPr>
          <w:color w:val="000000"/>
          <w:szCs w:val="28"/>
        </w:rPr>
        <w:t>По аналогии с областным нормативно-правовым актом в 2010 году был принят порядок проведения отбора инвестиционных проектов и бизнес-планов на присвоение им статуса приоритетного инвестиционного проекта муниципального образования «Чердаклинский район» Ульяновской области.</w:t>
      </w:r>
      <w:r w:rsidRPr="009D7AC0">
        <w:rPr>
          <w:color w:val="000000"/>
          <w:szCs w:val="28"/>
        </w:rPr>
        <w:t xml:space="preserve"> Необходимо отметить, что приоритетными могут являться и проекты малого и среднего бизнеса, так как именно малый и средний бизнес в основном фо</w:t>
      </w:r>
      <w:r w:rsidRPr="009D7AC0">
        <w:rPr>
          <w:color w:val="000000"/>
          <w:szCs w:val="28"/>
        </w:rPr>
        <w:t>р</w:t>
      </w:r>
      <w:r>
        <w:rPr>
          <w:color w:val="000000"/>
          <w:szCs w:val="28"/>
        </w:rPr>
        <w:t>мируе</w:t>
      </w:r>
      <w:r w:rsidRPr="009D7AC0">
        <w:rPr>
          <w:color w:val="000000"/>
          <w:szCs w:val="28"/>
        </w:rPr>
        <w:t>т экономическую базу сельских поселений. В дальнейшем на основ</w:t>
      </w:r>
      <w:r w:rsidRPr="009D7AC0">
        <w:rPr>
          <w:color w:val="000000"/>
          <w:szCs w:val="28"/>
        </w:rPr>
        <w:t>а</w:t>
      </w:r>
      <w:r w:rsidRPr="009D7AC0">
        <w:rPr>
          <w:color w:val="000000"/>
          <w:szCs w:val="28"/>
        </w:rPr>
        <w:t>нии данного статуса могут предоставляться различные льготы для инвест</w:t>
      </w:r>
      <w:r w:rsidRPr="009D7AC0">
        <w:rPr>
          <w:color w:val="000000"/>
          <w:szCs w:val="28"/>
        </w:rPr>
        <w:t>о</w:t>
      </w:r>
      <w:r w:rsidRPr="009D7AC0">
        <w:rPr>
          <w:color w:val="000000"/>
          <w:szCs w:val="28"/>
        </w:rPr>
        <w:lastRenderedPageBreak/>
        <w:t>ров (в том числе освобождение от арендной платы, льготы по местным нал</w:t>
      </w:r>
      <w:r w:rsidRPr="009D7AC0">
        <w:rPr>
          <w:color w:val="000000"/>
          <w:szCs w:val="28"/>
        </w:rPr>
        <w:t>о</w:t>
      </w:r>
      <w:r w:rsidRPr="009D7AC0">
        <w:rPr>
          <w:color w:val="000000"/>
          <w:szCs w:val="28"/>
        </w:rPr>
        <w:t xml:space="preserve">гам, административная поддержка и другие). </w:t>
      </w:r>
    </w:p>
    <w:p w:rsidR="0005380B" w:rsidRDefault="0005380B" w:rsidP="0005380B">
      <w:pPr>
        <w:ind w:firstLine="720"/>
        <w:jc w:val="both"/>
        <w:rPr>
          <w:color w:val="000000"/>
          <w:szCs w:val="28"/>
        </w:rPr>
      </w:pPr>
      <w:r w:rsidRPr="009D7AC0">
        <w:rPr>
          <w:color w:val="000000"/>
          <w:szCs w:val="28"/>
        </w:rPr>
        <w:t>Советами депутатов поселений были приняты льготы по земельному налогу для инвестиционных проектов, относящихся к группе приоритетных инвестиционных проектов Ульяновской области</w:t>
      </w:r>
      <w:r w:rsidR="00507038">
        <w:rPr>
          <w:color w:val="000000"/>
          <w:szCs w:val="28"/>
        </w:rPr>
        <w:t xml:space="preserve"> и Чердаклинского района</w:t>
      </w:r>
      <w:r w:rsidRPr="009D7AC0">
        <w:rPr>
          <w:color w:val="000000"/>
          <w:szCs w:val="28"/>
        </w:rPr>
        <w:t xml:space="preserve"> и реализуемых в особых эк</w:t>
      </w:r>
      <w:r>
        <w:rPr>
          <w:color w:val="000000"/>
          <w:szCs w:val="28"/>
        </w:rPr>
        <w:t>ономических условиях сроком на 8 лет</w:t>
      </w:r>
      <w:r w:rsidR="00F14554">
        <w:rPr>
          <w:color w:val="000000"/>
          <w:szCs w:val="28"/>
        </w:rPr>
        <w:t xml:space="preserve"> и 2 года с</w:t>
      </w:r>
      <w:r w:rsidR="00F14554">
        <w:rPr>
          <w:color w:val="000000"/>
          <w:szCs w:val="28"/>
        </w:rPr>
        <w:t>о</w:t>
      </w:r>
      <w:r w:rsidR="00F14554">
        <w:rPr>
          <w:color w:val="000000"/>
          <w:szCs w:val="28"/>
        </w:rPr>
        <w:t>ответственно</w:t>
      </w:r>
      <w:r>
        <w:rPr>
          <w:color w:val="000000"/>
          <w:szCs w:val="28"/>
        </w:rPr>
        <w:t>, ч</w:t>
      </w:r>
      <w:r w:rsidRPr="009D7AC0">
        <w:rPr>
          <w:color w:val="000000"/>
          <w:szCs w:val="28"/>
        </w:rPr>
        <w:t xml:space="preserve">то также является большим  конкурентным преимуществом перед другими муниципальными образованиями. </w:t>
      </w:r>
    </w:p>
    <w:p w:rsidR="00A731E2" w:rsidRDefault="00A731E2" w:rsidP="0005380B">
      <w:pPr>
        <w:ind w:firstLine="720"/>
        <w:jc w:val="both"/>
        <w:rPr>
          <w:color w:val="000000"/>
          <w:szCs w:val="28"/>
        </w:rPr>
      </w:pPr>
      <w:r w:rsidRPr="00A731E2">
        <w:rPr>
          <w:color w:val="000000"/>
          <w:szCs w:val="28"/>
        </w:rPr>
        <w:t>В реестре инвестиционных проектов муниципального образования «Чердаклинский район» 63 инвестиционных проекта с общим объемом инв</w:t>
      </w:r>
      <w:r w:rsidRPr="00A731E2">
        <w:rPr>
          <w:color w:val="000000"/>
          <w:szCs w:val="28"/>
        </w:rPr>
        <w:t>е</w:t>
      </w:r>
      <w:r w:rsidRPr="00A731E2">
        <w:rPr>
          <w:color w:val="000000"/>
          <w:szCs w:val="28"/>
        </w:rPr>
        <w:t xml:space="preserve">стиций 18,3 млрд. руб. и созданием 4749 новых рабочих мест. По 17 из них реализация завершена, дальнейшее </w:t>
      </w:r>
      <w:proofErr w:type="gramStart"/>
      <w:r w:rsidRPr="00A731E2">
        <w:rPr>
          <w:color w:val="000000"/>
          <w:szCs w:val="28"/>
        </w:rPr>
        <w:t>расширение</w:t>
      </w:r>
      <w:proofErr w:type="gramEnd"/>
      <w:r w:rsidRPr="00A731E2">
        <w:rPr>
          <w:color w:val="000000"/>
          <w:szCs w:val="28"/>
        </w:rPr>
        <w:t xml:space="preserve"> и модернизация произво</w:t>
      </w:r>
      <w:r w:rsidRPr="00A731E2">
        <w:rPr>
          <w:color w:val="000000"/>
          <w:szCs w:val="28"/>
        </w:rPr>
        <w:t>д</w:t>
      </w:r>
      <w:r w:rsidRPr="00A731E2">
        <w:rPr>
          <w:color w:val="000000"/>
          <w:szCs w:val="28"/>
        </w:rPr>
        <w:t>ства не планируются, по 15 проектам реализация завершена, планируются дальнейшее расширение и модернизация производства, 21 проект находится в стадии реализации, 9 проектов (бизнес-планы), в отношении которых в</w:t>
      </w:r>
      <w:r w:rsidRPr="00A731E2">
        <w:rPr>
          <w:color w:val="000000"/>
          <w:szCs w:val="28"/>
        </w:rPr>
        <w:t>е</w:t>
      </w:r>
      <w:r w:rsidRPr="00A731E2">
        <w:rPr>
          <w:color w:val="000000"/>
          <w:szCs w:val="28"/>
        </w:rPr>
        <w:t>дётся активная работа по их локализации на территории муниципального о</w:t>
      </w:r>
      <w:r w:rsidRPr="00A731E2">
        <w:rPr>
          <w:color w:val="000000"/>
          <w:szCs w:val="28"/>
        </w:rPr>
        <w:t>б</w:t>
      </w:r>
      <w:r w:rsidRPr="00A731E2">
        <w:rPr>
          <w:color w:val="000000"/>
          <w:szCs w:val="28"/>
        </w:rPr>
        <w:t>разования «Чердаклинский район»</w:t>
      </w:r>
    </w:p>
    <w:p w:rsidR="003B22B0" w:rsidRPr="009D7AC0" w:rsidRDefault="003B22B0" w:rsidP="003B22B0">
      <w:pPr>
        <w:ind w:firstLine="720"/>
        <w:jc w:val="right"/>
        <w:rPr>
          <w:color w:val="000000"/>
          <w:szCs w:val="28"/>
        </w:rPr>
      </w:pPr>
      <w:r>
        <w:rPr>
          <w:color w:val="000000"/>
          <w:szCs w:val="28"/>
        </w:rPr>
        <w:t>Рисунок 24</w:t>
      </w:r>
    </w:p>
    <w:p w:rsidR="003B22B0" w:rsidRDefault="003B22B0" w:rsidP="003B22B0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Отраслевое деление инвестиционных проектов</w:t>
      </w:r>
    </w:p>
    <w:p w:rsidR="00961303" w:rsidRPr="00A731E2" w:rsidRDefault="003B22B0" w:rsidP="003B22B0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«Чердаклинский район»</w:t>
      </w:r>
    </w:p>
    <w:p w:rsidR="00A731E2" w:rsidRPr="00931D20" w:rsidRDefault="00961303" w:rsidP="0005380B">
      <w:pPr>
        <w:ind w:firstLine="720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49B44528" wp14:editId="23CDF85C">
            <wp:extent cx="4791075" cy="475219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807" cy="4754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80B" w:rsidRPr="009D7AC0" w:rsidRDefault="0005380B" w:rsidP="0005380B">
      <w:pPr>
        <w:jc w:val="both"/>
        <w:rPr>
          <w:szCs w:val="28"/>
        </w:rPr>
      </w:pPr>
      <w:r w:rsidRPr="009D7AC0">
        <w:rPr>
          <w:sz w:val="24"/>
        </w:rPr>
        <w:tab/>
      </w:r>
      <w:r w:rsidRPr="009D7AC0">
        <w:rPr>
          <w:szCs w:val="28"/>
        </w:rPr>
        <w:t>Анализ опыта Чердаклинского района по формированию местных и</w:t>
      </w:r>
      <w:r w:rsidRPr="009D7AC0">
        <w:rPr>
          <w:szCs w:val="28"/>
        </w:rPr>
        <w:t>н</w:t>
      </w:r>
      <w:r w:rsidRPr="009D7AC0">
        <w:rPr>
          <w:szCs w:val="28"/>
        </w:rPr>
        <w:t>ститутов развития и взаимодействию с внешними институтами развития п</w:t>
      </w:r>
      <w:r w:rsidRPr="009D7AC0">
        <w:rPr>
          <w:szCs w:val="28"/>
        </w:rPr>
        <w:t>о</w:t>
      </w:r>
      <w:r w:rsidRPr="009D7AC0">
        <w:rPr>
          <w:szCs w:val="28"/>
        </w:rPr>
        <w:lastRenderedPageBreak/>
        <w:t xml:space="preserve">казывает успешность используемой практики. Опора на институты развития помогла </w:t>
      </w:r>
      <w:proofErr w:type="spellStart"/>
      <w:r w:rsidRPr="009D7AC0">
        <w:rPr>
          <w:szCs w:val="28"/>
        </w:rPr>
        <w:t>Чердаклинскому</w:t>
      </w:r>
      <w:proofErr w:type="spellEnd"/>
      <w:r w:rsidRPr="009D7AC0">
        <w:rPr>
          <w:szCs w:val="28"/>
        </w:rPr>
        <w:t xml:space="preserve"> району подняться на </w:t>
      </w:r>
      <w:r w:rsidR="00DA79B8">
        <w:rPr>
          <w:szCs w:val="28"/>
        </w:rPr>
        <w:t>лидирующие</w:t>
      </w:r>
      <w:r w:rsidRPr="009D7AC0">
        <w:rPr>
          <w:szCs w:val="28"/>
        </w:rPr>
        <w:t xml:space="preserve"> позиции среди муниципальных образований Ульяновской области по социально-экономическому развитию.  Необходимо продолжить ра</w:t>
      </w:r>
      <w:r>
        <w:rPr>
          <w:szCs w:val="28"/>
        </w:rPr>
        <w:t>боту по соверше</w:t>
      </w:r>
      <w:r>
        <w:rPr>
          <w:szCs w:val="28"/>
        </w:rPr>
        <w:t>н</w:t>
      </w:r>
      <w:r>
        <w:rPr>
          <w:szCs w:val="28"/>
        </w:rPr>
        <w:t>ствованию взаимодействия</w:t>
      </w:r>
      <w:r w:rsidRPr="009D7AC0">
        <w:rPr>
          <w:szCs w:val="28"/>
        </w:rPr>
        <w:t xml:space="preserve"> с действующими институтами развития и форм</w:t>
      </w:r>
      <w:r w:rsidRPr="009D7AC0">
        <w:rPr>
          <w:szCs w:val="28"/>
        </w:rPr>
        <w:t>и</w:t>
      </w:r>
      <w:r w:rsidRPr="009D7AC0">
        <w:rPr>
          <w:szCs w:val="28"/>
        </w:rPr>
        <w:t xml:space="preserve">рованию более мощного </w:t>
      </w:r>
      <w:r w:rsidRPr="009D7AC0">
        <w:rPr>
          <w:color w:val="000000"/>
          <w:szCs w:val="28"/>
        </w:rPr>
        <w:t>развития инвестиционного потенциала и внешн</w:t>
      </w:r>
      <w:r w:rsidRPr="009D7AC0">
        <w:rPr>
          <w:color w:val="000000"/>
          <w:szCs w:val="28"/>
        </w:rPr>
        <w:t>е</w:t>
      </w:r>
      <w:r w:rsidRPr="009D7AC0">
        <w:rPr>
          <w:color w:val="000000"/>
          <w:szCs w:val="28"/>
        </w:rPr>
        <w:t xml:space="preserve">экономических связей. </w:t>
      </w:r>
    </w:p>
    <w:p w:rsidR="0005380B" w:rsidRDefault="0005380B" w:rsidP="009A748B">
      <w:pPr>
        <w:jc w:val="center"/>
      </w:pPr>
    </w:p>
    <w:p w:rsidR="00B24BB8" w:rsidRPr="00014ADA" w:rsidRDefault="00B24BB8" w:rsidP="00B24BB8">
      <w:pPr>
        <w:ind w:firstLine="748"/>
        <w:jc w:val="both"/>
        <w:rPr>
          <w:b/>
        </w:rPr>
      </w:pPr>
      <w:r>
        <w:rPr>
          <w:b/>
        </w:rPr>
        <w:t>Раздел 2</w:t>
      </w:r>
      <w:r w:rsidRPr="00014ADA">
        <w:rPr>
          <w:b/>
        </w:rPr>
        <w:t>.  SWOT – анализ развития муниципального образования «Чердаклинский район»</w:t>
      </w:r>
    </w:p>
    <w:p w:rsidR="00B24BB8" w:rsidRPr="007C461F" w:rsidRDefault="00B24BB8" w:rsidP="00B24BB8">
      <w:pPr>
        <w:ind w:firstLine="748"/>
        <w:jc w:val="center"/>
        <w:rPr>
          <w:b/>
          <w:color w:val="800000"/>
        </w:rPr>
      </w:pPr>
    </w:p>
    <w:p w:rsidR="00B24BB8" w:rsidRDefault="00B24BB8" w:rsidP="00B24BB8">
      <w:pPr>
        <w:ind w:firstLine="748"/>
        <w:jc w:val="both"/>
      </w:pPr>
      <w:r>
        <w:t>Представить в систематизированном виде слабые и сильные стороны муниципального образования, выявить возможности повышения эффекти</w:t>
      </w:r>
      <w:r>
        <w:t>в</w:t>
      </w:r>
      <w:r>
        <w:t xml:space="preserve">ности использования имеющегося ресурсного потенциала позволяет </w:t>
      </w:r>
      <w:r>
        <w:rPr>
          <w:lang w:val="en-US"/>
        </w:rPr>
        <w:t>SWOT</w:t>
      </w:r>
      <w:r w:rsidRPr="009D2AAF">
        <w:t xml:space="preserve"> </w:t>
      </w:r>
      <w:r>
        <w:t>– анализ (сильные, слабые стороны – внутренние факторы, возможности, угр</w:t>
      </w:r>
      <w:r>
        <w:t>о</w:t>
      </w:r>
      <w:r>
        <w:t>зы – внешние факторы).</w:t>
      </w:r>
    </w:p>
    <w:p w:rsidR="00B24BB8" w:rsidRDefault="00397F6E" w:rsidP="00B24BB8">
      <w:pPr>
        <w:jc w:val="right"/>
      </w:pPr>
      <w:r>
        <w:t>Таблица 12</w:t>
      </w:r>
    </w:p>
    <w:p w:rsidR="00B24BB8" w:rsidRPr="00794CDB" w:rsidRDefault="00B24BB8" w:rsidP="00B24BB8">
      <w:pPr>
        <w:pStyle w:val="ac"/>
        <w:spacing w:after="0"/>
        <w:ind w:left="0" w:firstLine="539"/>
        <w:jc w:val="center"/>
        <w:rPr>
          <w:b/>
          <w:sz w:val="28"/>
          <w:szCs w:val="28"/>
        </w:rPr>
      </w:pPr>
      <w:r w:rsidRPr="00794CDB">
        <w:rPr>
          <w:b/>
          <w:sz w:val="28"/>
          <w:szCs w:val="28"/>
        </w:rPr>
        <w:t xml:space="preserve">SWOT – анализ Чердаклинского района </w:t>
      </w:r>
    </w:p>
    <w:p w:rsidR="00B24BB8" w:rsidRDefault="00B24BB8" w:rsidP="00B24BB8">
      <w:pPr>
        <w:pStyle w:val="ac"/>
        <w:spacing w:after="0"/>
        <w:ind w:left="0" w:firstLine="539"/>
        <w:jc w:val="center"/>
        <w:rPr>
          <w:b/>
          <w:sz w:val="28"/>
          <w:szCs w:val="28"/>
        </w:rPr>
      </w:pPr>
      <w:r w:rsidRPr="00794CDB">
        <w:rPr>
          <w:b/>
          <w:sz w:val="28"/>
          <w:szCs w:val="28"/>
        </w:rPr>
        <w:t>(анализ сильных и слабых сторон, возможностей и потенциальных угроз для развития района)</w:t>
      </w:r>
    </w:p>
    <w:p w:rsidR="00B24BB8" w:rsidRPr="00794CDB" w:rsidRDefault="00B24BB8" w:rsidP="00B24BB8">
      <w:pPr>
        <w:pStyle w:val="ac"/>
        <w:spacing w:after="0"/>
        <w:ind w:left="0" w:firstLine="539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1606"/>
        <w:gridCol w:w="1410"/>
        <w:gridCol w:w="3554"/>
      </w:tblGrid>
      <w:tr w:rsidR="00B24BB8" w:rsidRPr="00014ADA" w:rsidTr="000B7944">
        <w:trPr>
          <w:trHeight w:val="1247"/>
        </w:trPr>
        <w:tc>
          <w:tcPr>
            <w:tcW w:w="4819" w:type="dxa"/>
            <w:gridSpan w:val="2"/>
          </w:tcPr>
          <w:p w:rsidR="00B24BB8" w:rsidRPr="00014ADA" w:rsidRDefault="00B24BB8" w:rsidP="000B7944">
            <w:pPr>
              <w:jc w:val="center"/>
              <w:rPr>
                <w:b/>
                <w:szCs w:val="28"/>
                <w:u w:val="single"/>
              </w:rPr>
            </w:pPr>
            <w:r w:rsidRPr="00014ADA">
              <w:rPr>
                <w:b/>
                <w:szCs w:val="28"/>
                <w:u w:val="single"/>
              </w:rPr>
              <w:t>Возможности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1. Благоприятное для инвесторов географическое положение района, а также развитая сеть транспортного сообщения.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2. Развитие малого бизнеса.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3. Наличие свободной территории для строительства промышленных объектов (портовая особая эконом</w:t>
            </w:r>
            <w:r w:rsidRPr="00014ADA">
              <w:rPr>
                <w:szCs w:val="28"/>
              </w:rPr>
              <w:t>и</w:t>
            </w:r>
            <w:r w:rsidRPr="00014ADA">
              <w:rPr>
                <w:szCs w:val="28"/>
              </w:rPr>
              <w:t xml:space="preserve">ческая зона). 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4. Большие возможности для разв</w:t>
            </w:r>
            <w:r w:rsidRPr="00014ADA">
              <w:rPr>
                <w:szCs w:val="28"/>
              </w:rPr>
              <w:t>и</w:t>
            </w:r>
            <w:r w:rsidRPr="00014ADA">
              <w:rPr>
                <w:szCs w:val="28"/>
              </w:rPr>
              <w:t>тия различных видов туризма.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5. Увеличение транспортного потока через территорию района за счет введения нового мостового перехода через р. Волга.</w:t>
            </w:r>
          </w:p>
        </w:tc>
        <w:tc>
          <w:tcPr>
            <w:tcW w:w="4820" w:type="dxa"/>
            <w:gridSpan w:val="2"/>
          </w:tcPr>
          <w:p w:rsidR="00B24BB8" w:rsidRPr="00014ADA" w:rsidRDefault="00B24BB8" w:rsidP="000B7944">
            <w:pPr>
              <w:jc w:val="center"/>
              <w:rPr>
                <w:b/>
                <w:szCs w:val="28"/>
                <w:u w:val="single"/>
              </w:rPr>
            </w:pPr>
            <w:r w:rsidRPr="00014ADA">
              <w:rPr>
                <w:b/>
                <w:szCs w:val="28"/>
                <w:u w:val="single"/>
              </w:rPr>
              <w:t>Угрозы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1. Нестабильная работа «Междунаро</w:t>
            </w:r>
            <w:r w:rsidRPr="00014ADA">
              <w:rPr>
                <w:szCs w:val="28"/>
              </w:rPr>
              <w:t>д</w:t>
            </w:r>
            <w:r w:rsidRPr="00014ADA">
              <w:rPr>
                <w:szCs w:val="28"/>
              </w:rPr>
              <w:t xml:space="preserve">ного аэропорта </w:t>
            </w:r>
            <w:proofErr w:type="gramStart"/>
            <w:r w:rsidRPr="00014ADA">
              <w:rPr>
                <w:szCs w:val="28"/>
              </w:rPr>
              <w:t>Ульяновск-Восточный</w:t>
            </w:r>
            <w:proofErr w:type="gramEnd"/>
            <w:r w:rsidRPr="00014ADA">
              <w:rPr>
                <w:szCs w:val="28"/>
              </w:rPr>
              <w:t>» создаёт потенциальную угрозу пе</w:t>
            </w:r>
            <w:r w:rsidRPr="00014ADA">
              <w:rPr>
                <w:szCs w:val="28"/>
              </w:rPr>
              <w:t>р</w:t>
            </w:r>
            <w:r w:rsidRPr="00014ADA">
              <w:rPr>
                <w:szCs w:val="28"/>
              </w:rPr>
              <w:t>спективы развития предприятий баз</w:t>
            </w:r>
            <w:r w:rsidRPr="00014ADA">
              <w:rPr>
                <w:szCs w:val="28"/>
              </w:rPr>
              <w:t>и</w:t>
            </w:r>
            <w:r w:rsidRPr="00014ADA">
              <w:rPr>
                <w:szCs w:val="28"/>
              </w:rPr>
              <w:t xml:space="preserve">рующих на его территории. </w:t>
            </w:r>
          </w:p>
          <w:p w:rsidR="00B24BB8" w:rsidRPr="00014ADA" w:rsidRDefault="00FB579B" w:rsidP="000B79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24BB8" w:rsidRPr="00014ADA">
              <w:rPr>
                <w:szCs w:val="28"/>
              </w:rPr>
              <w:t>. Большая зависимость крупных пер</w:t>
            </w:r>
            <w:r w:rsidR="00B24BB8" w:rsidRPr="00014ADA">
              <w:rPr>
                <w:szCs w:val="28"/>
              </w:rPr>
              <w:t>е</w:t>
            </w:r>
            <w:r w:rsidR="00B24BB8" w:rsidRPr="00014ADA">
              <w:rPr>
                <w:szCs w:val="28"/>
              </w:rPr>
              <w:t>рабатывающих предприятий района от объёмов сельскохозяйственной пр</w:t>
            </w:r>
            <w:r w:rsidR="00B24BB8" w:rsidRPr="00014ADA">
              <w:rPr>
                <w:szCs w:val="28"/>
              </w:rPr>
              <w:t>о</w:t>
            </w:r>
            <w:r w:rsidR="00B24BB8" w:rsidRPr="00014ADA">
              <w:rPr>
                <w:szCs w:val="28"/>
              </w:rPr>
              <w:t>дукции</w:t>
            </w:r>
            <w:r w:rsidR="00B24BB8">
              <w:rPr>
                <w:szCs w:val="28"/>
              </w:rPr>
              <w:t>,</w:t>
            </w:r>
            <w:r w:rsidR="00B24BB8" w:rsidRPr="00014ADA">
              <w:rPr>
                <w:szCs w:val="28"/>
              </w:rPr>
              <w:t xml:space="preserve"> производимой на территории района и области. </w:t>
            </w:r>
          </w:p>
          <w:p w:rsidR="00B24BB8" w:rsidRPr="00014ADA" w:rsidRDefault="00FB579B" w:rsidP="000B79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24BB8" w:rsidRPr="00014ADA">
              <w:rPr>
                <w:szCs w:val="28"/>
              </w:rPr>
              <w:t>.Потеря конкурентоспособности местных товаропроизводителей.</w:t>
            </w:r>
          </w:p>
        </w:tc>
      </w:tr>
      <w:tr w:rsidR="00B24BB8" w:rsidRPr="00014ADA" w:rsidTr="000B7944">
        <w:trPr>
          <w:trHeight w:val="1440"/>
        </w:trPr>
        <w:tc>
          <w:tcPr>
            <w:tcW w:w="3213" w:type="dxa"/>
          </w:tcPr>
          <w:p w:rsidR="00B24BB8" w:rsidRPr="00014ADA" w:rsidRDefault="00B24BB8" w:rsidP="000B7944">
            <w:pPr>
              <w:jc w:val="center"/>
              <w:rPr>
                <w:b/>
                <w:szCs w:val="28"/>
                <w:u w:val="single"/>
              </w:rPr>
            </w:pPr>
            <w:r w:rsidRPr="00014ADA">
              <w:rPr>
                <w:b/>
                <w:szCs w:val="28"/>
                <w:u w:val="single"/>
              </w:rPr>
              <w:t>Сильные стороны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1.Наличие железнод</w:t>
            </w:r>
            <w:r w:rsidRPr="00014ADA">
              <w:rPr>
                <w:szCs w:val="28"/>
              </w:rPr>
              <w:t>о</w:t>
            </w:r>
            <w:r w:rsidRPr="00014ADA">
              <w:rPr>
                <w:szCs w:val="28"/>
              </w:rPr>
              <w:t>рожных путей, автом</w:t>
            </w:r>
            <w:r w:rsidRPr="00014ADA">
              <w:rPr>
                <w:szCs w:val="28"/>
              </w:rPr>
              <w:t>а</w:t>
            </w:r>
            <w:r w:rsidRPr="00014ADA">
              <w:rPr>
                <w:szCs w:val="28"/>
              </w:rPr>
              <w:t xml:space="preserve">гистрали Федерального значения Самара-Ульяновск, наличие ОАО «Международный аэропорт </w:t>
            </w:r>
            <w:proofErr w:type="gramStart"/>
            <w:r w:rsidRPr="00014ADA">
              <w:rPr>
                <w:szCs w:val="28"/>
              </w:rPr>
              <w:t>Ульяновск-Восточный</w:t>
            </w:r>
            <w:proofErr w:type="gramEnd"/>
            <w:r w:rsidRPr="00014ADA">
              <w:rPr>
                <w:szCs w:val="28"/>
              </w:rPr>
              <w:t>».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lastRenderedPageBreak/>
              <w:t>2. Близкое располож</w:t>
            </w:r>
            <w:r w:rsidRPr="00014ADA">
              <w:rPr>
                <w:szCs w:val="28"/>
              </w:rPr>
              <w:t>е</w:t>
            </w:r>
            <w:r w:rsidRPr="00014ADA">
              <w:rPr>
                <w:szCs w:val="28"/>
              </w:rPr>
              <w:t>ние к продовольстве</w:t>
            </w:r>
            <w:r w:rsidRPr="00014ADA">
              <w:rPr>
                <w:szCs w:val="28"/>
              </w:rPr>
              <w:t>н</w:t>
            </w:r>
            <w:r w:rsidRPr="00014ADA">
              <w:rPr>
                <w:szCs w:val="28"/>
              </w:rPr>
              <w:t>ным и сырьевым базам (г. Ульяновск).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3. Наличие на террит</w:t>
            </w:r>
            <w:r w:rsidRPr="00014ADA">
              <w:rPr>
                <w:szCs w:val="28"/>
              </w:rPr>
              <w:t>о</w:t>
            </w:r>
            <w:r w:rsidRPr="00014ADA">
              <w:rPr>
                <w:szCs w:val="28"/>
              </w:rPr>
              <w:t>рии МО полезных и</w:t>
            </w:r>
            <w:r w:rsidRPr="00014ADA">
              <w:rPr>
                <w:szCs w:val="28"/>
              </w:rPr>
              <w:t>с</w:t>
            </w:r>
            <w:r w:rsidRPr="00014ADA">
              <w:rPr>
                <w:szCs w:val="28"/>
              </w:rPr>
              <w:t>копаемых: торфа, пе</w:t>
            </w:r>
            <w:r w:rsidRPr="00014ADA">
              <w:rPr>
                <w:szCs w:val="28"/>
              </w:rPr>
              <w:t>с</w:t>
            </w:r>
            <w:r w:rsidRPr="00014ADA">
              <w:rPr>
                <w:szCs w:val="28"/>
              </w:rPr>
              <w:t>ка, нефти, минеральной воды, сапропели, гл</w:t>
            </w:r>
            <w:r w:rsidRPr="00014ADA">
              <w:rPr>
                <w:szCs w:val="28"/>
              </w:rPr>
              <w:t>и</w:t>
            </w:r>
            <w:r w:rsidRPr="00014ADA">
              <w:rPr>
                <w:szCs w:val="28"/>
              </w:rPr>
              <w:t>ны.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4. Благоприятная эк</w:t>
            </w:r>
            <w:r w:rsidRPr="00014ADA">
              <w:rPr>
                <w:szCs w:val="28"/>
              </w:rPr>
              <w:t>о</w:t>
            </w:r>
            <w:r w:rsidRPr="00014ADA">
              <w:rPr>
                <w:szCs w:val="28"/>
              </w:rPr>
              <w:t>логическая обстановка.</w:t>
            </w:r>
          </w:p>
        </w:tc>
        <w:tc>
          <w:tcPr>
            <w:tcW w:w="3213" w:type="dxa"/>
            <w:gridSpan w:val="2"/>
          </w:tcPr>
          <w:p w:rsidR="00B24BB8" w:rsidRPr="00014ADA" w:rsidRDefault="00B24BB8" w:rsidP="000B7944">
            <w:pPr>
              <w:jc w:val="center"/>
              <w:rPr>
                <w:b/>
                <w:szCs w:val="28"/>
                <w:u w:val="single"/>
              </w:rPr>
            </w:pPr>
            <w:r w:rsidRPr="00014ADA">
              <w:rPr>
                <w:b/>
                <w:szCs w:val="28"/>
                <w:u w:val="single"/>
              </w:rPr>
              <w:lastRenderedPageBreak/>
              <w:t>Поле «СИВ»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1. Развитие имеющи</w:t>
            </w:r>
            <w:r w:rsidRPr="00014ADA">
              <w:rPr>
                <w:szCs w:val="28"/>
              </w:rPr>
              <w:t>х</w:t>
            </w:r>
            <w:r w:rsidRPr="00014ADA">
              <w:rPr>
                <w:szCs w:val="28"/>
              </w:rPr>
              <w:t>ся и образование н</w:t>
            </w:r>
            <w:r w:rsidRPr="00014ADA">
              <w:rPr>
                <w:szCs w:val="28"/>
              </w:rPr>
              <w:t>о</w:t>
            </w:r>
            <w:r w:rsidRPr="00014ADA">
              <w:rPr>
                <w:szCs w:val="28"/>
              </w:rPr>
              <w:t>вых предприятий ок</w:t>
            </w:r>
            <w:r w:rsidRPr="00014ADA">
              <w:rPr>
                <w:szCs w:val="28"/>
              </w:rPr>
              <w:t>а</w:t>
            </w:r>
            <w:r w:rsidRPr="00014ADA">
              <w:rPr>
                <w:szCs w:val="28"/>
              </w:rPr>
              <w:t>зывающие услуги в сфере перевозок.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2. Малые транспор</w:t>
            </w:r>
            <w:r w:rsidRPr="00014ADA">
              <w:rPr>
                <w:szCs w:val="28"/>
              </w:rPr>
              <w:t>т</w:t>
            </w:r>
            <w:r w:rsidRPr="00014ADA">
              <w:rPr>
                <w:szCs w:val="28"/>
              </w:rPr>
              <w:t>ные затраты до о</w:t>
            </w:r>
            <w:r w:rsidRPr="00014ADA">
              <w:rPr>
                <w:szCs w:val="28"/>
              </w:rPr>
              <w:t>б</w:t>
            </w:r>
            <w:r w:rsidRPr="00014ADA">
              <w:rPr>
                <w:szCs w:val="28"/>
              </w:rPr>
              <w:t xml:space="preserve">ластного центра дают </w:t>
            </w:r>
            <w:r w:rsidRPr="00014ADA">
              <w:rPr>
                <w:szCs w:val="28"/>
              </w:rPr>
              <w:lastRenderedPageBreak/>
              <w:t>преимущество для ра</w:t>
            </w:r>
            <w:r w:rsidRPr="00014ADA">
              <w:rPr>
                <w:szCs w:val="28"/>
              </w:rPr>
              <w:t>з</w:t>
            </w:r>
            <w:r w:rsidRPr="00014ADA">
              <w:rPr>
                <w:szCs w:val="28"/>
              </w:rPr>
              <w:t>вития малого бизнеса на территории района.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3. Возможность обр</w:t>
            </w:r>
            <w:r w:rsidRPr="00014ADA">
              <w:rPr>
                <w:szCs w:val="28"/>
              </w:rPr>
              <w:t>а</w:t>
            </w:r>
            <w:r w:rsidRPr="00014ADA">
              <w:rPr>
                <w:szCs w:val="28"/>
              </w:rPr>
              <w:t>зование предприятий работающих в отрасли добычи и переработки полезных ископаемых.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4. Развитие на терр</w:t>
            </w:r>
            <w:r w:rsidRPr="00014ADA">
              <w:rPr>
                <w:szCs w:val="28"/>
              </w:rPr>
              <w:t>и</w:t>
            </w:r>
            <w:r w:rsidRPr="00014ADA">
              <w:rPr>
                <w:szCs w:val="28"/>
              </w:rPr>
              <w:t>тории района разли</w:t>
            </w:r>
            <w:r w:rsidRPr="00014ADA">
              <w:rPr>
                <w:szCs w:val="28"/>
              </w:rPr>
              <w:t>ч</w:t>
            </w:r>
            <w:r w:rsidRPr="00014ADA">
              <w:rPr>
                <w:szCs w:val="28"/>
              </w:rPr>
              <w:t>ных видов туризма (этнографический т</w:t>
            </w:r>
            <w:r w:rsidRPr="00014ADA">
              <w:rPr>
                <w:szCs w:val="28"/>
              </w:rPr>
              <w:t>у</w:t>
            </w:r>
            <w:r w:rsidRPr="00014ADA">
              <w:rPr>
                <w:szCs w:val="28"/>
              </w:rPr>
              <w:t xml:space="preserve">ризм, охота, рыбалка), </w:t>
            </w:r>
          </w:p>
        </w:tc>
        <w:tc>
          <w:tcPr>
            <w:tcW w:w="3213" w:type="dxa"/>
          </w:tcPr>
          <w:p w:rsidR="00B24BB8" w:rsidRPr="00014ADA" w:rsidRDefault="00B24BB8" w:rsidP="000B7944">
            <w:pPr>
              <w:jc w:val="center"/>
              <w:rPr>
                <w:b/>
                <w:szCs w:val="28"/>
                <w:u w:val="single"/>
              </w:rPr>
            </w:pPr>
            <w:r w:rsidRPr="00014ADA">
              <w:rPr>
                <w:b/>
                <w:szCs w:val="28"/>
                <w:u w:val="single"/>
              </w:rPr>
              <w:lastRenderedPageBreak/>
              <w:t>Поле «СИУ»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1. Обеспечение наибол</w:t>
            </w:r>
            <w:r w:rsidRPr="00014ADA">
              <w:rPr>
                <w:szCs w:val="28"/>
              </w:rPr>
              <w:t>ь</w:t>
            </w:r>
            <w:r w:rsidRPr="00014ADA">
              <w:rPr>
                <w:szCs w:val="28"/>
              </w:rPr>
              <w:t>шей загрузки транспортной сети района.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2. Создание современных конкурентно способных предприятий малого бизн</w:t>
            </w:r>
            <w:r w:rsidRPr="00014ADA">
              <w:rPr>
                <w:szCs w:val="28"/>
              </w:rPr>
              <w:t>е</w:t>
            </w:r>
            <w:r w:rsidRPr="00014ADA">
              <w:rPr>
                <w:szCs w:val="28"/>
              </w:rPr>
              <w:t>са</w:t>
            </w:r>
            <w:r>
              <w:rPr>
                <w:szCs w:val="28"/>
              </w:rPr>
              <w:t>, не</w:t>
            </w:r>
            <w:r w:rsidRPr="00014ADA">
              <w:rPr>
                <w:szCs w:val="28"/>
              </w:rPr>
              <w:t>зависящих от кру</w:t>
            </w:r>
            <w:r w:rsidRPr="00014ADA">
              <w:rPr>
                <w:szCs w:val="28"/>
              </w:rPr>
              <w:t>п</w:t>
            </w:r>
            <w:r w:rsidRPr="00014ADA">
              <w:rPr>
                <w:szCs w:val="28"/>
              </w:rPr>
              <w:t>ных товаропроизводителей.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lastRenderedPageBreak/>
              <w:t>3. Образование на террит</w:t>
            </w:r>
            <w:r w:rsidRPr="00014ADA">
              <w:rPr>
                <w:szCs w:val="28"/>
              </w:rPr>
              <w:t>о</w:t>
            </w:r>
            <w:r w:rsidRPr="00014ADA">
              <w:rPr>
                <w:szCs w:val="28"/>
              </w:rPr>
              <w:t>рии района современных крупных промышленных предприятий, что повлечет за собой приток высок</w:t>
            </w:r>
            <w:r w:rsidRPr="00014ADA">
              <w:rPr>
                <w:szCs w:val="28"/>
              </w:rPr>
              <w:t>о</w:t>
            </w:r>
            <w:r w:rsidRPr="00014ADA">
              <w:rPr>
                <w:szCs w:val="28"/>
              </w:rPr>
              <w:t>квалифицированных ка</w:t>
            </w:r>
            <w:r w:rsidRPr="00014ADA">
              <w:rPr>
                <w:szCs w:val="28"/>
              </w:rPr>
              <w:t>д</w:t>
            </w:r>
            <w:r w:rsidRPr="00014ADA">
              <w:rPr>
                <w:szCs w:val="28"/>
              </w:rPr>
              <w:t>ров, а, следовательно, и прирост населения района.</w:t>
            </w:r>
          </w:p>
        </w:tc>
      </w:tr>
      <w:tr w:rsidR="00B24BB8" w:rsidRPr="00014ADA" w:rsidTr="000B7944">
        <w:trPr>
          <w:trHeight w:val="719"/>
        </w:trPr>
        <w:tc>
          <w:tcPr>
            <w:tcW w:w="3213" w:type="dxa"/>
          </w:tcPr>
          <w:p w:rsidR="00B24BB8" w:rsidRPr="00014ADA" w:rsidRDefault="00B24BB8" w:rsidP="000B7944">
            <w:pPr>
              <w:jc w:val="center"/>
              <w:rPr>
                <w:b/>
                <w:szCs w:val="28"/>
                <w:u w:val="single"/>
              </w:rPr>
            </w:pPr>
            <w:r w:rsidRPr="00014ADA">
              <w:rPr>
                <w:b/>
                <w:szCs w:val="28"/>
                <w:u w:val="single"/>
              </w:rPr>
              <w:lastRenderedPageBreak/>
              <w:t>Слабые стороны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1. Зона рискового зе</w:t>
            </w:r>
            <w:r w:rsidRPr="00014ADA">
              <w:rPr>
                <w:szCs w:val="28"/>
              </w:rPr>
              <w:t>м</w:t>
            </w:r>
            <w:r w:rsidRPr="00014ADA">
              <w:rPr>
                <w:szCs w:val="28"/>
              </w:rPr>
              <w:t>леделия.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2. Основу произво</w:t>
            </w:r>
            <w:r w:rsidRPr="00014ADA">
              <w:rPr>
                <w:szCs w:val="28"/>
              </w:rPr>
              <w:t>д</w:t>
            </w:r>
            <w:r w:rsidRPr="00014ADA">
              <w:rPr>
                <w:szCs w:val="28"/>
              </w:rPr>
              <w:t>ственного потенциала района составляет сельское хозяйство, к</w:t>
            </w:r>
            <w:r w:rsidRPr="00014ADA">
              <w:rPr>
                <w:szCs w:val="28"/>
              </w:rPr>
              <w:t>о</w:t>
            </w:r>
            <w:r w:rsidRPr="00014ADA">
              <w:rPr>
                <w:szCs w:val="28"/>
              </w:rPr>
              <w:t>торое располагает сл</w:t>
            </w:r>
            <w:r w:rsidRPr="00014ADA">
              <w:rPr>
                <w:szCs w:val="28"/>
              </w:rPr>
              <w:t>а</w:t>
            </w:r>
            <w:r w:rsidRPr="00014ADA">
              <w:rPr>
                <w:szCs w:val="28"/>
              </w:rPr>
              <w:t>бой материально-технической базой и имеет дефицит квал</w:t>
            </w:r>
            <w:r w:rsidRPr="00014ADA">
              <w:rPr>
                <w:szCs w:val="28"/>
              </w:rPr>
              <w:t>и</w:t>
            </w:r>
            <w:r w:rsidRPr="00014ADA">
              <w:rPr>
                <w:szCs w:val="28"/>
              </w:rPr>
              <w:t>фицированных кадров.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3. Моральный и физ</w:t>
            </w:r>
            <w:r w:rsidRPr="00014ADA">
              <w:rPr>
                <w:szCs w:val="28"/>
              </w:rPr>
              <w:t>и</w:t>
            </w:r>
            <w:r w:rsidRPr="00014ADA">
              <w:rPr>
                <w:szCs w:val="28"/>
              </w:rPr>
              <w:t>ческий износ прои</w:t>
            </w:r>
            <w:r w:rsidRPr="00014ADA">
              <w:rPr>
                <w:szCs w:val="28"/>
              </w:rPr>
              <w:t>з</w:t>
            </w:r>
            <w:r w:rsidRPr="00014ADA">
              <w:rPr>
                <w:szCs w:val="28"/>
              </w:rPr>
              <w:t>водственного оборуд</w:t>
            </w:r>
            <w:r w:rsidRPr="00014ADA">
              <w:rPr>
                <w:szCs w:val="28"/>
              </w:rPr>
              <w:t>о</w:t>
            </w:r>
            <w:r w:rsidRPr="00014ADA">
              <w:rPr>
                <w:szCs w:val="28"/>
              </w:rPr>
              <w:t>вания, а также низкий  объём загрузки осно</w:t>
            </w:r>
            <w:r w:rsidRPr="00014ADA">
              <w:rPr>
                <w:szCs w:val="28"/>
              </w:rPr>
              <w:t>в</w:t>
            </w:r>
            <w:r w:rsidRPr="00014ADA">
              <w:rPr>
                <w:szCs w:val="28"/>
              </w:rPr>
              <w:t>ных фондов на кру</w:t>
            </w:r>
            <w:r w:rsidRPr="00014ADA">
              <w:rPr>
                <w:szCs w:val="28"/>
              </w:rPr>
              <w:t>п</w:t>
            </w:r>
            <w:r w:rsidRPr="00014ADA">
              <w:rPr>
                <w:szCs w:val="28"/>
              </w:rPr>
              <w:t>ных предприятиях ра</w:t>
            </w:r>
            <w:r w:rsidRPr="00014ADA">
              <w:rPr>
                <w:szCs w:val="28"/>
              </w:rPr>
              <w:t>й</w:t>
            </w:r>
            <w:r w:rsidRPr="00014ADA">
              <w:rPr>
                <w:szCs w:val="28"/>
              </w:rPr>
              <w:t>она.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4. Низкая инновацио</w:t>
            </w:r>
            <w:r w:rsidRPr="00014ADA">
              <w:rPr>
                <w:szCs w:val="28"/>
              </w:rPr>
              <w:t>н</w:t>
            </w:r>
            <w:r w:rsidRPr="00014ADA">
              <w:rPr>
                <w:szCs w:val="28"/>
              </w:rPr>
              <w:t>ная активность пре</w:t>
            </w:r>
            <w:r w:rsidRPr="00014ADA">
              <w:rPr>
                <w:szCs w:val="28"/>
              </w:rPr>
              <w:t>д</w:t>
            </w:r>
            <w:r w:rsidRPr="00014ADA">
              <w:rPr>
                <w:szCs w:val="28"/>
              </w:rPr>
              <w:t>приятий.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5. Небольшое колич</w:t>
            </w:r>
            <w:r w:rsidRPr="00014ADA">
              <w:rPr>
                <w:szCs w:val="28"/>
              </w:rPr>
              <w:t>е</w:t>
            </w:r>
            <w:r w:rsidRPr="00014ADA">
              <w:rPr>
                <w:szCs w:val="28"/>
              </w:rPr>
              <w:t>ство предприятий, производящих совр</w:t>
            </w:r>
            <w:r w:rsidRPr="00014ADA">
              <w:rPr>
                <w:szCs w:val="28"/>
              </w:rPr>
              <w:t>е</w:t>
            </w:r>
            <w:r w:rsidRPr="00014ADA">
              <w:rPr>
                <w:szCs w:val="28"/>
              </w:rPr>
              <w:t>менную конкурент</w:t>
            </w:r>
            <w:r w:rsidRPr="00014ADA">
              <w:rPr>
                <w:szCs w:val="28"/>
              </w:rPr>
              <w:t>о</w:t>
            </w:r>
            <w:r w:rsidRPr="00014ADA">
              <w:rPr>
                <w:szCs w:val="28"/>
              </w:rPr>
              <w:t>способную продукцию.</w:t>
            </w:r>
          </w:p>
        </w:tc>
        <w:tc>
          <w:tcPr>
            <w:tcW w:w="3213" w:type="dxa"/>
            <w:gridSpan w:val="2"/>
          </w:tcPr>
          <w:p w:rsidR="00B24BB8" w:rsidRPr="00014ADA" w:rsidRDefault="00B24BB8" w:rsidP="000B7944">
            <w:pPr>
              <w:jc w:val="center"/>
              <w:rPr>
                <w:b/>
                <w:szCs w:val="28"/>
                <w:u w:val="single"/>
              </w:rPr>
            </w:pPr>
            <w:r w:rsidRPr="00014ADA">
              <w:rPr>
                <w:b/>
                <w:szCs w:val="28"/>
                <w:u w:val="single"/>
              </w:rPr>
              <w:t>Поле «СЛВ»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1. Приток инвестиций в сельское хозяйство, вложение средств в модернизацию и о</w:t>
            </w:r>
            <w:r w:rsidRPr="00014ADA">
              <w:rPr>
                <w:szCs w:val="28"/>
              </w:rPr>
              <w:t>б</w:t>
            </w:r>
            <w:r w:rsidRPr="00014ADA">
              <w:rPr>
                <w:szCs w:val="28"/>
              </w:rPr>
              <w:t xml:space="preserve">новление техники, применение практики использования только </w:t>
            </w:r>
            <w:proofErr w:type="gramStart"/>
            <w:r w:rsidRPr="00014ADA">
              <w:rPr>
                <w:szCs w:val="28"/>
              </w:rPr>
              <w:t>высоко продуктивной</w:t>
            </w:r>
            <w:proofErr w:type="gramEnd"/>
            <w:r w:rsidRPr="00014ADA">
              <w:rPr>
                <w:szCs w:val="28"/>
              </w:rPr>
              <w:t xml:space="preserve"> техники и технологии.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14ADA">
              <w:rPr>
                <w:szCs w:val="28"/>
              </w:rPr>
              <w:t>Привлечение средств малого бизнеса в о</w:t>
            </w:r>
            <w:r w:rsidRPr="00014ADA">
              <w:rPr>
                <w:szCs w:val="28"/>
              </w:rPr>
              <w:t>т</w:t>
            </w:r>
            <w:r w:rsidRPr="00014ADA">
              <w:rPr>
                <w:szCs w:val="28"/>
              </w:rPr>
              <w:t>расль сельского хозя</w:t>
            </w:r>
            <w:r w:rsidRPr="00014ADA">
              <w:rPr>
                <w:szCs w:val="28"/>
              </w:rPr>
              <w:t>й</w:t>
            </w:r>
            <w:r w:rsidRPr="00014ADA">
              <w:rPr>
                <w:szCs w:val="28"/>
              </w:rPr>
              <w:t xml:space="preserve">ства. 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3. Вложение средств в модернизацию прои</w:t>
            </w:r>
            <w:r w:rsidRPr="00014ADA">
              <w:rPr>
                <w:szCs w:val="28"/>
              </w:rPr>
              <w:t>з</w:t>
            </w:r>
            <w:r w:rsidRPr="00014ADA">
              <w:rPr>
                <w:szCs w:val="28"/>
              </w:rPr>
              <w:t>водственного оборуд</w:t>
            </w:r>
            <w:r w:rsidRPr="00014ADA">
              <w:rPr>
                <w:szCs w:val="28"/>
              </w:rPr>
              <w:t>о</w:t>
            </w:r>
            <w:r w:rsidRPr="00014ADA">
              <w:rPr>
                <w:szCs w:val="28"/>
              </w:rPr>
              <w:t xml:space="preserve">вания на </w:t>
            </w:r>
            <w:proofErr w:type="spellStart"/>
            <w:r w:rsidRPr="00014ADA">
              <w:rPr>
                <w:szCs w:val="28"/>
              </w:rPr>
              <w:t>бюджетоо</w:t>
            </w:r>
            <w:r w:rsidRPr="00014ADA">
              <w:rPr>
                <w:szCs w:val="28"/>
              </w:rPr>
              <w:t>б</w:t>
            </w:r>
            <w:r w:rsidRPr="00014ADA">
              <w:rPr>
                <w:szCs w:val="28"/>
              </w:rPr>
              <w:t>разующих</w:t>
            </w:r>
            <w:proofErr w:type="spellEnd"/>
            <w:r w:rsidRPr="00014ADA">
              <w:rPr>
                <w:szCs w:val="28"/>
              </w:rPr>
              <w:t xml:space="preserve"> </w:t>
            </w:r>
            <w:r w:rsidRPr="0077204C">
              <w:rPr>
                <w:szCs w:val="28"/>
              </w:rPr>
              <w:t>предпри</w:t>
            </w:r>
            <w:r w:rsidRPr="0077204C">
              <w:rPr>
                <w:szCs w:val="28"/>
              </w:rPr>
              <w:t>я</w:t>
            </w:r>
            <w:r w:rsidR="00996012" w:rsidRPr="0077204C">
              <w:rPr>
                <w:szCs w:val="28"/>
              </w:rPr>
              <w:t>тиях</w:t>
            </w:r>
            <w:r w:rsidRPr="0077204C">
              <w:rPr>
                <w:szCs w:val="28"/>
              </w:rPr>
              <w:t>.</w:t>
            </w:r>
          </w:p>
        </w:tc>
        <w:tc>
          <w:tcPr>
            <w:tcW w:w="3213" w:type="dxa"/>
          </w:tcPr>
          <w:p w:rsidR="00B24BB8" w:rsidRPr="00014ADA" w:rsidRDefault="00B24BB8" w:rsidP="000B7944">
            <w:pPr>
              <w:jc w:val="center"/>
              <w:rPr>
                <w:b/>
                <w:szCs w:val="28"/>
                <w:u w:val="single"/>
              </w:rPr>
            </w:pPr>
            <w:r w:rsidRPr="00014ADA">
              <w:rPr>
                <w:b/>
                <w:szCs w:val="28"/>
                <w:u w:val="single"/>
              </w:rPr>
              <w:t>Поле «СЛУ»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1. Применение практики развития и поддержки сп</w:t>
            </w:r>
            <w:r w:rsidRPr="00014ADA">
              <w:rPr>
                <w:szCs w:val="28"/>
              </w:rPr>
              <w:t>е</w:t>
            </w:r>
            <w:r w:rsidRPr="00014ADA">
              <w:rPr>
                <w:szCs w:val="28"/>
              </w:rPr>
              <w:t>циализированных сельск</w:t>
            </w:r>
            <w:r w:rsidRPr="00014ADA">
              <w:rPr>
                <w:szCs w:val="28"/>
              </w:rPr>
              <w:t>о</w:t>
            </w:r>
            <w:r w:rsidRPr="00014ADA">
              <w:rPr>
                <w:szCs w:val="28"/>
              </w:rPr>
              <w:t>хозяйственных предпри</w:t>
            </w:r>
            <w:r w:rsidRPr="00014ADA">
              <w:rPr>
                <w:szCs w:val="28"/>
              </w:rPr>
              <w:t>я</w:t>
            </w:r>
            <w:r w:rsidRPr="00014ADA">
              <w:rPr>
                <w:szCs w:val="28"/>
              </w:rPr>
              <w:t>тий.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2. Развитие инновационной деятельности на террит</w:t>
            </w:r>
            <w:r w:rsidRPr="00014ADA">
              <w:rPr>
                <w:szCs w:val="28"/>
              </w:rPr>
              <w:t>о</w:t>
            </w:r>
            <w:r w:rsidRPr="00014ADA">
              <w:rPr>
                <w:szCs w:val="28"/>
              </w:rPr>
              <w:t>рии района.</w:t>
            </w:r>
          </w:p>
          <w:p w:rsidR="00B24BB8" w:rsidRPr="00014ADA" w:rsidRDefault="00B24BB8" w:rsidP="000B7944">
            <w:pPr>
              <w:jc w:val="both"/>
              <w:rPr>
                <w:szCs w:val="28"/>
              </w:rPr>
            </w:pPr>
            <w:r w:rsidRPr="00014ADA">
              <w:rPr>
                <w:szCs w:val="28"/>
              </w:rPr>
              <w:t>3. Повышение уровня и к</w:t>
            </w:r>
            <w:r w:rsidRPr="00014ADA">
              <w:rPr>
                <w:szCs w:val="28"/>
              </w:rPr>
              <w:t>а</w:t>
            </w:r>
            <w:r w:rsidRPr="00014ADA">
              <w:rPr>
                <w:szCs w:val="28"/>
              </w:rPr>
              <w:t>чества жизни населения района, через адресные с</w:t>
            </w:r>
            <w:r w:rsidRPr="00014ADA">
              <w:rPr>
                <w:szCs w:val="28"/>
              </w:rPr>
              <w:t>о</w:t>
            </w:r>
            <w:r w:rsidRPr="00014ADA">
              <w:rPr>
                <w:szCs w:val="28"/>
              </w:rPr>
              <w:t>циальные механизмы по</w:t>
            </w:r>
            <w:r w:rsidRPr="00014ADA">
              <w:rPr>
                <w:szCs w:val="28"/>
              </w:rPr>
              <w:t>д</w:t>
            </w:r>
            <w:r w:rsidRPr="00014ADA">
              <w:rPr>
                <w:szCs w:val="28"/>
              </w:rPr>
              <w:t>держки (повышение зар</w:t>
            </w:r>
            <w:r w:rsidRPr="00014ADA">
              <w:rPr>
                <w:szCs w:val="28"/>
              </w:rPr>
              <w:t>а</w:t>
            </w:r>
            <w:r w:rsidRPr="00014ADA">
              <w:rPr>
                <w:szCs w:val="28"/>
              </w:rPr>
              <w:t>ботной платы, выплата п</w:t>
            </w:r>
            <w:r w:rsidRPr="00014ADA">
              <w:rPr>
                <w:szCs w:val="28"/>
              </w:rPr>
              <w:t>о</w:t>
            </w:r>
            <w:r w:rsidRPr="00014ADA">
              <w:rPr>
                <w:szCs w:val="28"/>
              </w:rPr>
              <w:t>собий, льготное кредитов</w:t>
            </w:r>
            <w:r w:rsidRPr="00014ADA">
              <w:rPr>
                <w:szCs w:val="28"/>
              </w:rPr>
              <w:t>а</w:t>
            </w:r>
            <w:r w:rsidRPr="00014ADA">
              <w:rPr>
                <w:szCs w:val="28"/>
              </w:rPr>
              <w:t>ние и т.д.).</w:t>
            </w:r>
          </w:p>
        </w:tc>
      </w:tr>
    </w:tbl>
    <w:p w:rsidR="00B24BB8" w:rsidRPr="00A32AE6" w:rsidRDefault="00B24BB8" w:rsidP="00B24BB8">
      <w:pPr>
        <w:pStyle w:val="ac"/>
        <w:ind w:left="0" w:firstLine="540"/>
        <w:rPr>
          <w:b/>
          <w:sz w:val="28"/>
          <w:szCs w:val="28"/>
        </w:rPr>
      </w:pPr>
    </w:p>
    <w:p w:rsidR="00B24BB8" w:rsidRDefault="00B24BB8" w:rsidP="00B24BB8">
      <w:pPr>
        <w:ind w:firstLine="708"/>
        <w:jc w:val="both"/>
        <w:rPr>
          <w:szCs w:val="28"/>
        </w:rPr>
      </w:pPr>
      <w:r>
        <w:rPr>
          <w:szCs w:val="28"/>
        </w:rPr>
        <w:t>Но, даже несмотря на все последние положительные изменения, пр</w:t>
      </w:r>
      <w:r>
        <w:rPr>
          <w:szCs w:val="28"/>
        </w:rPr>
        <w:t>о</w:t>
      </w:r>
      <w:r>
        <w:rPr>
          <w:szCs w:val="28"/>
        </w:rPr>
        <w:t xml:space="preserve">изошедшие в экономике района, </w:t>
      </w:r>
      <w:r w:rsidRPr="006E5B5D">
        <w:rPr>
          <w:szCs w:val="28"/>
        </w:rPr>
        <w:t xml:space="preserve">уровень инвестиционной привлекательности </w:t>
      </w:r>
      <w:r>
        <w:rPr>
          <w:szCs w:val="28"/>
        </w:rPr>
        <w:t xml:space="preserve">и уровень развития конкуренции </w:t>
      </w:r>
      <w:r w:rsidRPr="006E5B5D">
        <w:rPr>
          <w:szCs w:val="28"/>
        </w:rPr>
        <w:t>Чердаклинского района не полностью соо</w:t>
      </w:r>
      <w:r w:rsidRPr="006E5B5D">
        <w:rPr>
          <w:szCs w:val="28"/>
        </w:rPr>
        <w:t>т</w:t>
      </w:r>
      <w:r w:rsidRPr="006E5B5D">
        <w:rPr>
          <w:szCs w:val="28"/>
        </w:rPr>
        <w:lastRenderedPageBreak/>
        <w:t>ветствует потребностям социально-экономиче</w:t>
      </w:r>
      <w:r>
        <w:rPr>
          <w:szCs w:val="28"/>
        </w:rPr>
        <w:t xml:space="preserve">ского </w:t>
      </w:r>
      <w:r w:rsidRPr="006E5B5D">
        <w:rPr>
          <w:szCs w:val="28"/>
        </w:rPr>
        <w:t>развития района,</w:t>
      </w:r>
      <w:r>
        <w:rPr>
          <w:szCs w:val="28"/>
        </w:rPr>
        <w:t xml:space="preserve"> данная проблема</w:t>
      </w:r>
      <w:r w:rsidRPr="006E5B5D">
        <w:rPr>
          <w:szCs w:val="28"/>
        </w:rPr>
        <w:t xml:space="preserve"> требует решения метод</w:t>
      </w:r>
      <w:r>
        <w:rPr>
          <w:szCs w:val="28"/>
        </w:rPr>
        <w:t>о</w:t>
      </w:r>
      <w:r w:rsidRPr="006E5B5D">
        <w:rPr>
          <w:szCs w:val="28"/>
        </w:rPr>
        <w:t>м</w:t>
      </w:r>
      <w:r>
        <w:rPr>
          <w:szCs w:val="28"/>
        </w:rPr>
        <w:t xml:space="preserve"> стратегического планирован</w:t>
      </w:r>
      <w:r w:rsidRPr="006E5B5D">
        <w:rPr>
          <w:szCs w:val="28"/>
        </w:rPr>
        <w:t>и</w:t>
      </w:r>
      <w:r>
        <w:rPr>
          <w:szCs w:val="28"/>
        </w:rPr>
        <w:t>я</w:t>
      </w:r>
      <w:r w:rsidRPr="006E5B5D">
        <w:rPr>
          <w:szCs w:val="28"/>
        </w:rPr>
        <w:t xml:space="preserve">. </w:t>
      </w:r>
    </w:p>
    <w:p w:rsidR="00B24BB8" w:rsidRDefault="00B24BB8" w:rsidP="00B24BB8"/>
    <w:p w:rsidR="00B24BB8" w:rsidRPr="00E35244" w:rsidRDefault="00B24BB8" w:rsidP="00B24BB8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E35244">
        <w:rPr>
          <w:rFonts w:ascii="Times New Roman" w:hAnsi="Times New Roman"/>
          <w:b/>
          <w:sz w:val="28"/>
          <w:szCs w:val="28"/>
        </w:rPr>
        <w:t>Раздел 3. Оценка уровня качества жизни населения Чердаклинского района по результатам социологического исследования</w:t>
      </w:r>
    </w:p>
    <w:p w:rsidR="00B24BB8" w:rsidRDefault="00B24BB8" w:rsidP="00B24BB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0A0" w:rsidRDefault="00B24BB8" w:rsidP="00B24BB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BD3D7E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gramStart"/>
      <w:r w:rsidRPr="00BD3D7E">
        <w:rPr>
          <w:rFonts w:ascii="Times New Roman" w:hAnsi="Times New Roman"/>
          <w:sz w:val="28"/>
          <w:szCs w:val="28"/>
        </w:rPr>
        <w:t>деятельности органов исполнительной власти субъектов Российской Федерации</w:t>
      </w:r>
      <w:proofErr w:type="gramEnd"/>
      <w:r w:rsidRPr="00BD3D7E">
        <w:rPr>
          <w:rFonts w:ascii="Times New Roman" w:hAnsi="Times New Roman"/>
          <w:sz w:val="28"/>
          <w:szCs w:val="28"/>
        </w:rPr>
        <w:t xml:space="preserve"> и органов местного самоуправления – об</w:t>
      </w:r>
      <w:r w:rsidRPr="00BD3D7E">
        <w:rPr>
          <w:rFonts w:ascii="Times New Roman" w:hAnsi="Times New Roman"/>
          <w:sz w:val="28"/>
          <w:szCs w:val="28"/>
        </w:rPr>
        <w:t>ъ</w:t>
      </w:r>
      <w:r w:rsidRPr="00BD3D7E">
        <w:rPr>
          <w:rFonts w:ascii="Times New Roman" w:hAnsi="Times New Roman"/>
          <w:sz w:val="28"/>
          <w:szCs w:val="28"/>
        </w:rPr>
        <w:t xml:space="preserve">ект пристального внимания в последние годы </w:t>
      </w:r>
      <w:r w:rsidR="00977A7D" w:rsidRPr="00B81993">
        <w:rPr>
          <w:rFonts w:ascii="Times New Roman" w:hAnsi="Times New Roman"/>
          <w:sz w:val="28"/>
          <w:szCs w:val="28"/>
        </w:rPr>
        <w:t>Президента и П</w:t>
      </w:r>
      <w:r w:rsidRPr="00B81993">
        <w:rPr>
          <w:rFonts w:ascii="Times New Roman" w:hAnsi="Times New Roman"/>
          <w:sz w:val="28"/>
          <w:szCs w:val="28"/>
        </w:rPr>
        <w:t>равительства</w:t>
      </w:r>
      <w:r w:rsidR="00D2223A">
        <w:rPr>
          <w:rFonts w:ascii="Times New Roman" w:hAnsi="Times New Roman"/>
          <w:sz w:val="28"/>
          <w:szCs w:val="28"/>
        </w:rPr>
        <w:t xml:space="preserve"> Росс</w:t>
      </w:r>
      <w:r w:rsidR="00350B09">
        <w:rPr>
          <w:rFonts w:ascii="Times New Roman" w:hAnsi="Times New Roman"/>
          <w:sz w:val="28"/>
          <w:szCs w:val="28"/>
        </w:rPr>
        <w:t>и</w:t>
      </w:r>
      <w:r w:rsidR="00D2223A">
        <w:rPr>
          <w:rFonts w:ascii="Times New Roman" w:hAnsi="Times New Roman"/>
          <w:sz w:val="28"/>
          <w:szCs w:val="28"/>
        </w:rPr>
        <w:t>йской Федерации</w:t>
      </w:r>
      <w:r w:rsidRPr="00BD3D7E">
        <w:rPr>
          <w:rFonts w:ascii="Times New Roman" w:hAnsi="Times New Roman"/>
          <w:sz w:val="28"/>
          <w:szCs w:val="28"/>
        </w:rPr>
        <w:t>.</w:t>
      </w:r>
    </w:p>
    <w:p w:rsidR="00B24BB8" w:rsidRPr="00BD3D7E" w:rsidRDefault="00B24BB8" w:rsidP="00B24BB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BD3D7E">
        <w:rPr>
          <w:rFonts w:ascii="Times New Roman" w:hAnsi="Times New Roman"/>
          <w:sz w:val="28"/>
          <w:szCs w:val="28"/>
        </w:rPr>
        <w:t xml:space="preserve"> Важными этапами в этой работе стало издание ука</w:t>
      </w:r>
      <w:r w:rsidR="005A00A0">
        <w:rPr>
          <w:rFonts w:ascii="Times New Roman" w:hAnsi="Times New Roman"/>
          <w:sz w:val="28"/>
          <w:szCs w:val="28"/>
        </w:rPr>
        <w:t xml:space="preserve">зов Президента. </w:t>
      </w:r>
      <w:proofErr w:type="gramStart"/>
      <w:r w:rsidR="00223696">
        <w:rPr>
          <w:rFonts w:ascii="Times New Roman" w:hAnsi="Times New Roman"/>
          <w:sz w:val="28"/>
          <w:szCs w:val="28"/>
        </w:rPr>
        <w:t>В частности У</w:t>
      </w:r>
      <w:r w:rsidR="005A00A0">
        <w:rPr>
          <w:rFonts w:ascii="Times New Roman" w:hAnsi="Times New Roman"/>
          <w:sz w:val="28"/>
          <w:szCs w:val="28"/>
        </w:rPr>
        <w:t>каза Президента Российской Федерации  от 21.08.2012 №1199 «Об оценке эффективности деятельности органов</w:t>
      </w:r>
      <w:r w:rsidR="00223696">
        <w:rPr>
          <w:rFonts w:ascii="Times New Roman" w:hAnsi="Times New Roman"/>
          <w:sz w:val="28"/>
          <w:szCs w:val="28"/>
        </w:rPr>
        <w:t xml:space="preserve"> исполнительной власти субъектов Российской Федерации», Указа </w:t>
      </w:r>
      <w:r w:rsidR="00223696" w:rsidRPr="00223696">
        <w:rPr>
          <w:rFonts w:ascii="Times New Roman" w:hAnsi="Times New Roman"/>
          <w:sz w:val="28"/>
          <w:szCs w:val="28"/>
        </w:rPr>
        <w:t>Президента Российской Федер</w:t>
      </w:r>
      <w:r w:rsidR="00223696" w:rsidRPr="00223696">
        <w:rPr>
          <w:rFonts w:ascii="Times New Roman" w:hAnsi="Times New Roman"/>
          <w:sz w:val="28"/>
          <w:szCs w:val="28"/>
        </w:rPr>
        <w:t>а</w:t>
      </w:r>
      <w:r w:rsidR="00223696" w:rsidRPr="00223696">
        <w:rPr>
          <w:rFonts w:ascii="Times New Roman" w:hAnsi="Times New Roman"/>
          <w:sz w:val="28"/>
          <w:szCs w:val="28"/>
        </w:rPr>
        <w:t>ции  от</w:t>
      </w:r>
      <w:r w:rsidR="00223696">
        <w:rPr>
          <w:rFonts w:ascii="Times New Roman" w:hAnsi="Times New Roman"/>
          <w:sz w:val="28"/>
          <w:szCs w:val="28"/>
        </w:rPr>
        <w:t xml:space="preserve"> 28.04.2008 №607 (ред.  от 14.10.2012) «Об оценке эффективности о</w:t>
      </w:r>
      <w:r w:rsidR="00223696">
        <w:rPr>
          <w:rFonts w:ascii="Times New Roman" w:hAnsi="Times New Roman"/>
          <w:sz w:val="28"/>
          <w:szCs w:val="28"/>
        </w:rPr>
        <w:t>р</w:t>
      </w:r>
      <w:r w:rsidR="00223696">
        <w:rPr>
          <w:rFonts w:ascii="Times New Roman" w:hAnsi="Times New Roman"/>
          <w:sz w:val="28"/>
          <w:szCs w:val="28"/>
        </w:rPr>
        <w:t>ганов местного самоуправления городских округов и муниципальных рай</w:t>
      </w:r>
      <w:r w:rsidR="00223696">
        <w:rPr>
          <w:rFonts w:ascii="Times New Roman" w:hAnsi="Times New Roman"/>
          <w:sz w:val="28"/>
          <w:szCs w:val="28"/>
        </w:rPr>
        <w:t>о</w:t>
      </w:r>
      <w:r w:rsidR="00223696">
        <w:rPr>
          <w:rFonts w:ascii="Times New Roman" w:hAnsi="Times New Roman"/>
          <w:sz w:val="28"/>
          <w:szCs w:val="28"/>
        </w:rPr>
        <w:t>нов</w:t>
      </w:r>
      <w:r w:rsidR="00223696" w:rsidRPr="00812A99">
        <w:rPr>
          <w:rFonts w:ascii="Times New Roman" w:hAnsi="Times New Roman"/>
          <w:sz w:val="28"/>
          <w:szCs w:val="28"/>
        </w:rPr>
        <w:t>»</w:t>
      </w:r>
      <w:r w:rsidRPr="00812A99">
        <w:rPr>
          <w:rFonts w:ascii="Times New Roman" w:hAnsi="Times New Roman"/>
          <w:sz w:val="28"/>
          <w:szCs w:val="28"/>
        </w:rPr>
        <w:t>, а так</w:t>
      </w:r>
      <w:r w:rsidR="005A471A" w:rsidRPr="00812A99">
        <w:rPr>
          <w:rFonts w:ascii="Times New Roman" w:hAnsi="Times New Roman"/>
          <w:sz w:val="28"/>
          <w:szCs w:val="28"/>
        </w:rPr>
        <w:t>же Постановления П</w:t>
      </w:r>
      <w:r w:rsidRPr="00812A99">
        <w:rPr>
          <w:rFonts w:ascii="Times New Roman" w:hAnsi="Times New Roman"/>
          <w:sz w:val="28"/>
          <w:szCs w:val="28"/>
        </w:rPr>
        <w:t>равитель</w:t>
      </w:r>
      <w:r w:rsidR="005A471A" w:rsidRPr="00812A99">
        <w:rPr>
          <w:rFonts w:ascii="Times New Roman" w:hAnsi="Times New Roman"/>
          <w:sz w:val="28"/>
          <w:szCs w:val="28"/>
        </w:rPr>
        <w:t>ства Российской Федерации</w:t>
      </w:r>
      <w:r w:rsidR="008A5536" w:rsidRPr="00812A99">
        <w:rPr>
          <w:rFonts w:ascii="Times New Roman" w:hAnsi="Times New Roman"/>
          <w:sz w:val="28"/>
          <w:szCs w:val="28"/>
        </w:rPr>
        <w:t xml:space="preserve"> от 17.12.2012 № 1317 </w:t>
      </w:r>
      <w:r w:rsidR="008A5536" w:rsidRPr="00D87A10">
        <w:rPr>
          <w:rFonts w:ascii="Times New Roman" w:hAnsi="Times New Roman"/>
          <w:sz w:val="28"/>
          <w:szCs w:val="28"/>
        </w:rPr>
        <w:t>«О мерах по реализации</w:t>
      </w:r>
      <w:r w:rsidR="00CB01C3" w:rsidRPr="00D87A10">
        <w:rPr>
          <w:rFonts w:ascii="Times New Roman" w:hAnsi="Times New Roman"/>
          <w:sz w:val="28"/>
          <w:szCs w:val="28"/>
        </w:rPr>
        <w:t xml:space="preserve"> Указа Президента Российской Федерации  от 28.04.2008 №607</w:t>
      </w:r>
      <w:proofErr w:type="gramEnd"/>
      <w:r w:rsidR="00CB01C3" w:rsidRPr="00D87A10">
        <w:rPr>
          <w:rFonts w:ascii="Times New Roman" w:hAnsi="Times New Roman"/>
          <w:sz w:val="28"/>
          <w:szCs w:val="28"/>
        </w:rPr>
        <w:t xml:space="preserve"> «Об оценке </w:t>
      </w:r>
      <w:proofErr w:type="gramStart"/>
      <w:r w:rsidR="00CB01C3" w:rsidRPr="00D87A10">
        <w:rPr>
          <w:rFonts w:ascii="Times New Roman" w:hAnsi="Times New Roman"/>
          <w:sz w:val="28"/>
          <w:szCs w:val="28"/>
        </w:rPr>
        <w:t>эффективности деятельности о</w:t>
      </w:r>
      <w:r w:rsidR="00CB01C3" w:rsidRPr="00D87A10">
        <w:rPr>
          <w:rFonts w:ascii="Times New Roman" w:hAnsi="Times New Roman"/>
          <w:sz w:val="28"/>
          <w:szCs w:val="28"/>
        </w:rPr>
        <w:t>р</w:t>
      </w:r>
      <w:r w:rsidR="00CB01C3" w:rsidRPr="00D87A10">
        <w:rPr>
          <w:rFonts w:ascii="Times New Roman" w:hAnsi="Times New Roman"/>
          <w:sz w:val="28"/>
          <w:szCs w:val="28"/>
        </w:rPr>
        <w:t>ганов местного самоуправления городских округов</w:t>
      </w:r>
      <w:proofErr w:type="gramEnd"/>
      <w:r w:rsidR="00CB01C3" w:rsidRPr="00D87A10">
        <w:rPr>
          <w:rFonts w:ascii="Times New Roman" w:hAnsi="Times New Roman"/>
          <w:sz w:val="28"/>
          <w:szCs w:val="28"/>
        </w:rPr>
        <w:t xml:space="preserve"> и муниципальных рай</w:t>
      </w:r>
      <w:r w:rsidR="00CB01C3" w:rsidRPr="00D87A10">
        <w:rPr>
          <w:rFonts w:ascii="Times New Roman" w:hAnsi="Times New Roman"/>
          <w:sz w:val="28"/>
          <w:szCs w:val="28"/>
        </w:rPr>
        <w:t>о</w:t>
      </w:r>
      <w:r w:rsidR="00CB01C3" w:rsidRPr="00D87A10">
        <w:rPr>
          <w:rFonts w:ascii="Times New Roman" w:hAnsi="Times New Roman"/>
          <w:sz w:val="28"/>
          <w:szCs w:val="28"/>
        </w:rPr>
        <w:t>нов»</w:t>
      </w:r>
      <w:r w:rsidRPr="00D87A10">
        <w:rPr>
          <w:rFonts w:ascii="Times New Roman" w:hAnsi="Times New Roman"/>
          <w:sz w:val="28"/>
          <w:szCs w:val="28"/>
        </w:rPr>
        <w:t>.</w:t>
      </w:r>
    </w:p>
    <w:p w:rsidR="00B24BB8" w:rsidRPr="00BD3D7E" w:rsidRDefault="00B24BB8" w:rsidP="00B24BB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BD3D7E">
        <w:rPr>
          <w:rFonts w:ascii="Times New Roman" w:hAnsi="Times New Roman"/>
          <w:sz w:val="28"/>
          <w:szCs w:val="28"/>
        </w:rPr>
        <w:t>Эффективная реализация органами власти закрепленных за ними по</w:t>
      </w:r>
      <w:r w:rsidRPr="00BD3D7E">
        <w:rPr>
          <w:rFonts w:ascii="Times New Roman" w:hAnsi="Times New Roman"/>
          <w:sz w:val="28"/>
          <w:szCs w:val="28"/>
        </w:rPr>
        <w:t>л</w:t>
      </w:r>
      <w:r w:rsidRPr="00BD3D7E">
        <w:rPr>
          <w:rFonts w:ascii="Times New Roman" w:hAnsi="Times New Roman"/>
          <w:sz w:val="28"/>
          <w:szCs w:val="28"/>
        </w:rPr>
        <w:t>номочий непосредственно влияет на повышение уровня качества жизни населения, которое включает в себя как объективные характеристики соци</w:t>
      </w:r>
      <w:r w:rsidRPr="00BD3D7E">
        <w:rPr>
          <w:rFonts w:ascii="Times New Roman" w:hAnsi="Times New Roman"/>
          <w:sz w:val="28"/>
          <w:szCs w:val="28"/>
        </w:rPr>
        <w:t>у</w:t>
      </w:r>
      <w:r w:rsidRPr="00BD3D7E">
        <w:rPr>
          <w:rFonts w:ascii="Times New Roman" w:hAnsi="Times New Roman"/>
          <w:sz w:val="28"/>
          <w:szCs w:val="28"/>
        </w:rPr>
        <w:t>ма, его жизнедеятельности и условий жизни, так и субъективные оценочные характеристики, отражающие отношение субъекта к реалиям его жизни. П</w:t>
      </w:r>
      <w:r w:rsidRPr="00BD3D7E">
        <w:rPr>
          <w:rFonts w:ascii="Times New Roman" w:hAnsi="Times New Roman"/>
          <w:sz w:val="28"/>
          <w:szCs w:val="28"/>
        </w:rPr>
        <w:t>о</w:t>
      </w:r>
      <w:r w:rsidRPr="00BD3D7E">
        <w:rPr>
          <w:rFonts w:ascii="Times New Roman" w:hAnsi="Times New Roman"/>
          <w:sz w:val="28"/>
          <w:szCs w:val="28"/>
        </w:rPr>
        <w:t>этому в вышеуказанных правовых актах обозначается целый комплекс пок</w:t>
      </w:r>
      <w:r w:rsidRPr="00BD3D7E">
        <w:rPr>
          <w:rFonts w:ascii="Times New Roman" w:hAnsi="Times New Roman"/>
          <w:sz w:val="28"/>
          <w:szCs w:val="28"/>
        </w:rPr>
        <w:t>а</w:t>
      </w:r>
      <w:r w:rsidRPr="00BD3D7E">
        <w:rPr>
          <w:rFonts w:ascii="Times New Roman" w:hAnsi="Times New Roman"/>
          <w:sz w:val="28"/>
          <w:szCs w:val="28"/>
        </w:rPr>
        <w:t>зателей, позволяющих оценить степень удовлетворенности населения ра</w:t>
      </w:r>
      <w:r w:rsidRPr="00BD3D7E">
        <w:rPr>
          <w:rFonts w:ascii="Times New Roman" w:hAnsi="Times New Roman"/>
          <w:sz w:val="28"/>
          <w:szCs w:val="28"/>
        </w:rPr>
        <w:t>з</w:t>
      </w:r>
      <w:r w:rsidRPr="00BD3D7E">
        <w:rPr>
          <w:rFonts w:ascii="Times New Roman" w:hAnsi="Times New Roman"/>
          <w:sz w:val="28"/>
          <w:szCs w:val="28"/>
        </w:rPr>
        <w:t xml:space="preserve">личными сферами жизнедеятельности. </w:t>
      </w:r>
    </w:p>
    <w:p w:rsidR="00B24BB8" w:rsidRDefault="00B24BB8" w:rsidP="00B24BB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BD3D7E">
        <w:rPr>
          <w:rFonts w:ascii="Times New Roman" w:hAnsi="Times New Roman"/>
          <w:sz w:val="28"/>
          <w:szCs w:val="28"/>
        </w:rPr>
        <w:t>Результаты измерения качества жизни населения должны быть испол</w:t>
      </w:r>
      <w:r w:rsidRPr="00BD3D7E">
        <w:rPr>
          <w:rFonts w:ascii="Times New Roman" w:hAnsi="Times New Roman"/>
          <w:sz w:val="28"/>
          <w:szCs w:val="28"/>
        </w:rPr>
        <w:t>ь</w:t>
      </w:r>
      <w:r w:rsidRPr="00BD3D7E">
        <w:rPr>
          <w:rFonts w:ascii="Times New Roman" w:hAnsi="Times New Roman"/>
          <w:sz w:val="28"/>
          <w:szCs w:val="28"/>
        </w:rPr>
        <w:t>зованы в управлении социально-экономическими процессами, когда субъе</w:t>
      </w:r>
      <w:r w:rsidRPr="00BD3D7E">
        <w:rPr>
          <w:rFonts w:ascii="Times New Roman" w:hAnsi="Times New Roman"/>
          <w:sz w:val="28"/>
          <w:szCs w:val="28"/>
        </w:rPr>
        <w:t>к</w:t>
      </w:r>
      <w:r w:rsidRPr="00BD3D7E">
        <w:rPr>
          <w:rFonts w:ascii="Times New Roman" w:hAnsi="Times New Roman"/>
          <w:sz w:val="28"/>
          <w:szCs w:val="28"/>
        </w:rPr>
        <w:t>ты управления, основываясь на полученных данных и ориентируясь на цел</w:t>
      </w:r>
      <w:r w:rsidRPr="00BD3D7E">
        <w:rPr>
          <w:rFonts w:ascii="Times New Roman" w:hAnsi="Times New Roman"/>
          <w:sz w:val="28"/>
          <w:szCs w:val="28"/>
        </w:rPr>
        <w:t>е</w:t>
      </w:r>
      <w:r w:rsidRPr="00BD3D7E">
        <w:rPr>
          <w:rFonts w:ascii="Times New Roman" w:hAnsi="Times New Roman"/>
          <w:sz w:val="28"/>
          <w:szCs w:val="28"/>
        </w:rPr>
        <w:t>вые значения показателей, вносят качественные коррективы в отраслевые политики и комплексную стратегию развития территории.</w:t>
      </w:r>
    </w:p>
    <w:p w:rsidR="00B24BB8" w:rsidRDefault="00B24BB8" w:rsidP="00B24BB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BD3D7E">
        <w:rPr>
          <w:rFonts w:ascii="Times New Roman" w:hAnsi="Times New Roman"/>
          <w:sz w:val="28"/>
          <w:szCs w:val="28"/>
        </w:rPr>
        <w:t>Комплексное исследование проводилось с целью выявления ключевых проблем муниципального образования и направлено на получение от жит</w:t>
      </w:r>
      <w:r w:rsidRPr="00BD3D7E">
        <w:rPr>
          <w:rFonts w:ascii="Times New Roman" w:hAnsi="Times New Roman"/>
          <w:sz w:val="28"/>
          <w:szCs w:val="28"/>
        </w:rPr>
        <w:t>е</w:t>
      </w:r>
      <w:r w:rsidRPr="00BD3D7E">
        <w:rPr>
          <w:rFonts w:ascii="Times New Roman" w:hAnsi="Times New Roman"/>
          <w:sz w:val="28"/>
          <w:szCs w:val="28"/>
        </w:rPr>
        <w:t xml:space="preserve">лей территории информации, необходимой для принятия обоснованных управленческих решений по вопросам повышения уровня и качества жизни населения. </w:t>
      </w:r>
    </w:p>
    <w:p w:rsidR="004615AD" w:rsidRDefault="004615AD" w:rsidP="004615AD">
      <w:pPr>
        <w:pStyle w:val="aff5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13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850"/>
        <w:gridCol w:w="851"/>
        <w:gridCol w:w="1134"/>
        <w:gridCol w:w="992"/>
        <w:gridCol w:w="1134"/>
        <w:gridCol w:w="1134"/>
      </w:tblGrid>
      <w:tr w:rsidR="00F03DF2" w:rsidTr="007C02EB">
        <w:trPr>
          <w:trHeight w:val="360"/>
        </w:trPr>
        <w:tc>
          <w:tcPr>
            <w:tcW w:w="567" w:type="dxa"/>
            <w:vMerge w:val="restart"/>
          </w:tcPr>
          <w:p w:rsidR="00F03DF2" w:rsidRPr="000E7A19" w:rsidRDefault="00F03DF2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7A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7A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F03DF2" w:rsidRPr="000E7A19" w:rsidRDefault="00F03DF2" w:rsidP="004615AD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03DF2" w:rsidRPr="000E7A19" w:rsidRDefault="00F03DF2" w:rsidP="004615AD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6946" w:type="dxa"/>
            <w:gridSpan w:val="7"/>
          </w:tcPr>
          <w:p w:rsidR="00F03DF2" w:rsidRPr="000E7A19" w:rsidRDefault="00F03DF2" w:rsidP="004F21AE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Степень удовлетворенности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03DF2" w:rsidTr="007C02EB">
        <w:trPr>
          <w:trHeight w:val="689"/>
        </w:trPr>
        <w:tc>
          <w:tcPr>
            <w:tcW w:w="567" w:type="dxa"/>
            <w:vMerge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F21AE" w:rsidRPr="000E7A19" w:rsidRDefault="004F21AE" w:rsidP="004615AD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т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ли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ч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850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х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шее</w:t>
            </w:r>
          </w:p>
        </w:tc>
        <w:tc>
          <w:tcPr>
            <w:tcW w:w="851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д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нее</w:t>
            </w:r>
          </w:p>
        </w:tc>
        <w:tc>
          <w:tcPr>
            <w:tcW w:w="1134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удовл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тво</w:t>
            </w:r>
          </w:p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рител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ь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уд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влетво</w:t>
            </w:r>
          </w:p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р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1134" w:type="dxa"/>
          </w:tcPr>
          <w:p w:rsidR="004F21AE" w:rsidRPr="000E7A19" w:rsidRDefault="004F21AE" w:rsidP="000E7A19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няюсь ответить</w:t>
            </w:r>
          </w:p>
        </w:tc>
        <w:tc>
          <w:tcPr>
            <w:tcW w:w="1134" w:type="dxa"/>
          </w:tcPr>
          <w:p w:rsidR="004F21AE" w:rsidRDefault="00F03DF2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возде</w:t>
            </w:r>
            <w:r>
              <w:rPr>
                <w:rFonts w:eastAsia="Calibri"/>
                <w:sz w:val="24"/>
                <w:lang w:eastAsia="en-US"/>
              </w:rPr>
              <w:t>р</w:t>
            </w:r>
            <w:r>
              <w:rPr>
                <w:rFonts w:eastAsia="Calibri"/>
                <w:sz w:val="24"/>
                <w:lang w:eastAsia="en-US"/>
              </w:rPr>
              <w:t>живаюь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4F21AE" w:rsidRDefault="004F21AE">
            <w:pPr>
              <w:spacing w:after="200" w:line="276" w:lineRule="auto"/>
              <w:rPr>
                <w:rFonts w:eastAsia="Calibri"/>
                <w:sz w:val="24"/>
                <w:lang w:eastAsia="en-US"/>
              </w:rPr>
            </w:pPr>
          </w:p>
          <w:p w:rsidR="004F21AE" w:rsidRPr="000E7A19" w:rsidRDefault="004F21AE" w:rsidP="004F21AE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DF2" w:rsidTr="007C02EB">
        <w:tc>
          <w:tcPr>
            <w:tcW w:w="567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Уровень и качество жизни в районе</w:t>
            </w:r>
          </w:p>
        </w:tc>
        <w:tc>
          <w:tcPr>
            <w:tcW w:w="851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B5E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4F21AE" w:rsidRPr="000E7A19" w:rsidRDefault="00F03DF2" w:rsidP="004F21AE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DF2" w:rsidTr="007C02EB">
        <w:tc>
          <w:tcPr>
            <w:tcW w:w="567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Состояние здравоохран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A1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0E7A19" w:rsidRDefault="004F21AE" w:rsidP="004147A1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992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134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4F21AE" w:rsidRPr="000E7A19" w:rsidRDefault="00F03DF2" w:rsidP="004F21AE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DF2" w:rsidTr="007C02EB">
        <w:tc>
          <w:tcPr>
            <w:tcW w:w="567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образования</w:t>
            </w:r>
          </w:p>
        </w:tc>
        <w:tc>
          <w:tcPr>
            <w:tcW w:w="851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992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4F21AE" w:rsidRPr="000E7A19" w:rsidRDefault="00F03DF2" w:rsidP="004F21AE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DF2" w:rsidTr="007C02EB">
        <w:tc>
          <w:tcPr>
            <w:tcW w:w="567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культуры</w:t>
            </w:r>
          </w:p>
        </w:tc>
        <w:tc>
          <w:tcPr>
            <w:tcW w:w="851" w:type="dxa"/>
          </w:tcPr>
          <w:p w:rsidR="004F21AE" w:rsidRPr="000E7A19" w:rsidRDefault="00B762B2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1AE" w:rsidRPr="000E7A19" w:rsidRDefault="00B762B2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1AE" w:rsidRPr="000E7A19" w:rsidRDefault="00B762B2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</w:tcPr>
          <w:p w:rsidR="004F21AE" w:rsidRPr="000E7A19" w:rsidRDefault="004F21AE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:rsidR="004F21AE" w:rsidRPr="000E7A19" w:rsidRDefault="00F03DF2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4F21AE" w:rsidRPr="000E7A19" w:rsidRDefault="00F03DF2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F03DF2" w:rsidTr="007C02EB">
        <w:tc>
          <w:tcPr>
            <w:tcW w:w="567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F21AE" w:rsidRPr="000E7A19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физкультуры и спорта</w:t>
            </w:r>
          </w:p>
        </w:tc>
        <w:tc>
          <w:tcPr>
            <w:tcW w:w="851" w:type="dxa"/>
          </w:tcPr>
          <w:p w:rsidR="004F21AE" w:rsidRPr="000E7A19" w:rsidRDefault="001A7D11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1AE" w:rsidRPr="000E7A19" w:rsidRDefault="001A7D11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1AE" w:rsidRPr="000E7A19" w:rsidRDefault="001A7D11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0E7A19" w:rsidRDefault="001A7D11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992" w:type="dxa"/>
          </w:tcPr>
          <w:p w:rsidR="004F21AE" w:rsidRPr="000E7A19" w:rsidRDefault="001A7D11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:rsidR="004F21AE" w:rsidRPr="000E7A19" w:rsidRDefault="001A7D11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4F21AE" w:rsidRPr="000E7A19" w:rsidRDefault="001A7D11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F03DF2" w:rsidTr="007C02EB">
        <w:tc>
          <w:tcPr>
            <w:tcW w:w="567" w:type="dxa"/>
          </w:tcPr>
          <w:p w:rsidR="004F21AE" w:rsidRPr="007C02EB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F21AE" w:rsidRPr="00792605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605">
              <w:rPr>
                <w:rFonts w:ascii="Times New Roman" w:hAnsi="Times New Roman"/>
                <w:sz w:val="24"/>
                <w:szCs w:val="24"/>
              </w:rPr>
              <w:t>Состояние сферы соц</w:t>
            </w:r>
            <w:r w:rsidRPr="00792605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605">
              <w:rPr>
                <w:rFonts w:ascii="Times New Roman" w:hAnsi="Times New Roman"/>
                <w:sz w:val="24"/>
                <w:szCs w:val="24"/>
              </w:rPr>
              <w:t>альной защиты</w:t>
            </w:r>
          </w:p>
        </w:tc>
        <w:tc>
          <w:tcPr>
            <w:tcW w:w="851" w:type="dxa"/>
          </w:tcPr>
          <w:p w:rsidR="004F21AE" w:rsidRPr="00792605" w:rsidRDefault="00C52BE7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1AE" w:rsidRPr="00792605" w:rsidRDefault="00C52BE7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1AE" w:rsidRPr="00792605" w:rsidRDefault="00C52BE7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792605" w:rsidRDefault="00C52BE7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92" w:type="dxa"/>
          </w:tcPr>
          <w:p w:rsidR="004F21AE" w:rsidRPr="00792605" w:rsidRDefault="00C52BE7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4F21AE" w:rsidRPr="00792605" w:rsidRDefault="00C52BE7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</w:tcPr>
          <w:p w:rsidR="004F21AE" w:rsidRPr="00792605" w:rsidRDefault="00C52BE7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F03DF2" w:rsidTr="007C02EB">
        <w:tc>
          <w:tcPr>
            <w:tcW w:w="567" w:type="dxa"/>
          </w:tcPr>
          <w:p w:rsidR="004F21AE" w:rsidRPr="007C02EB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F21AE" w:rsidRPr="00792605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сферы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питания</w:t>
            </w:r>
          </w:p>
        </w:tc>
        <w:tc>
          <w:tcPr>
            <w:tcW w:w="851" w:type="dxa"/>
          </w:tcPr>
          <w:p w:rsidR="004F21AE" w:rsidRPr="00792605" w:rsidRDefault="0072440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1AE" w:rsidRPr="00792605" w:rsidRDefault="0072440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1AE" w:rsidRPr="00792605" w:rsidRDefault="0072440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792605" w:rsidRDefault="0072440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992" w:type="dxa"/>
          </w:tcPr>
          <w:p w:rsidR="004F21AE" w:rsidRPr="00792605" w:rsidRDefault="0072440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4F21AE" w:rsidRPr="00792605" w:rsidRDefault="0072440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</w:tcPr>
          <w:p w:rsidR="004F21AE" w:rsidRPr="00792605" w:rsidRDefault="0072440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F03DF2" w:rsidTr="007C02EB">
        <w:tc>
          <w:tcPr>
            <w:tcW w:w="567" w:type="dxa"/>
          </w:tcPr>
          <w:p w:rsidR="004F21AE" w:rsidRPr="007C02EB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F21AE" w:rsidRPr="00792605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сферы жилого фонда</w:t>
            </w:r>
          </w:p>
        </w:tc>
        <w:tc>
          <w:tcPr>
            <w:tcW w:w="851" w:type="dxa"/>
          </w:tcPr>
          <w:p w:rsidR="004F21AE" w:rsidRPr="00792605" w:rsidRDefault="00DC37B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1AE" w:rsidRPr="00792605" w:rsidRDefault="00DC37B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1AE" w:rsidRPr="00792605" w:rsidRDefault="00DC37B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792605" w:rsidRDefault="00DC37B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992" w:type="dxa"/>
          </w:tcPr>
          <w:p w:rsidR="004F21AE" w:rsidRPr="00792605" w:rsidRDefault="00DC37B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</w:tcPr>
          <w:p w:rsidR="004F21AE" w:rsidRPr="00792605" w:rsidRDefault="00DC37B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</w:tcPr>
          <w:p w:rsidR="004F21AE" w:rsidRPr="00792605" w:rsidRDefault="00DC37B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3DF2" w:rsidTr="007C02EB">
        <w:tc>
          <w:tcPr>
            <w:tcW w:w="567" w:type="dxa"/>
          </w:tcPr>
          <w:p w:rsidR="004F21AE" w:rsidRPr="007C02EB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F21AE" w:rsidRPr="00792605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газификации</w:t>
            </w:r>
          </w:p>
        </w:tc>
        <w:tc>
          <w:tcPr>
            <w:tcW w:w="851" w:type="dxa"/>
          </w:tcPr>
          <w:p w:rsidR="004F21AE" w:rsidRPr="00792605" w:rsidRDefault="00BC7B8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1AE" w:rsidRPr="00792605" w:rsidRDefault="00BC7B8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1AE" w:rsidRPr="00792605" w:rsidRDefault="00BC7B8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792605" w:rsidRDefault="00BC7B8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992" w:type="dxa"/>
          </w:tcPr>
          <w:p w:rsidR="004F21AE" w:rsidRPr="00792605" w:rsidRDefault="00BC7B8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4F21AE" w:rsidRPr="00792605" w:rsidRDefault="00BC7B8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4F21AE" w:rsidRPr="00792605" w:rsidRDefault="00BC7B8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03DF2" w:rsidTr="007C02EB">
        <w:tc>
          <w:tcPr>
            <w:tcW w:w="567" w:type="dxa"/>
          </w:tcPr>
          <w:p w:rsidR="004F21AE" w:rsidRPr="007C02EB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F21AE" w:rsidRPr="00792605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коммунальных сетей</w:t>
            </w:r>
          </w:p>
        </w:tc>
        <w:tc>
          <w:tcPr>
            <w:tcW w:w="851" w:type="dxa"/>
          </w:tcPr>
          <w:p w:rsidR="004F21AE" w:rsidRPr="00792605" w:rsidRDefault="002F3522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1AE" w:rsidRPr="00792605" w:rsidRDefault="002F3522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1AE" w:rsidRPr="00792605" w:rsidRDefault="002F3522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792605" w:rsidRDefault="002F3522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4F21AE" w:rsidRPr="00792605" w:rsidRDefault="002F3522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134" w:type="dxa"/>
          </w:tcPr>
          <w:p w:rsidR="004F21AE" w:rsidRPr="00792605" w:rsidRDefault="002F3522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4F21AE" w:rsidRPr="00792605" w:rsidRDefault="002F3522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03DF2" w:rsidTr="007C02EB">
        <w:tc>
          <w:tcPr>
            <w:tcW w:w="567" w:type="dxa"/>
          </w:tcPr>
          <w:p w:rsidR="004F21AE" w:rsidRPr="007C02EB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F21AE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3AD">
              <w:rPr>
                <w:rFonts w:ascii="Times New Roman" w:hAnsi="Times New Roman"/>
                <w:sz w:val="24"/>
                <w:szCs w:val="24"/>
              </w:rPr>
              <w:t>Состояние энергетической сферы</w:t>
            </w:r>
          </w:p>
        </w:tc>
        <w:tc>
          <w:tcPr>
            <w:tcW w:w="851" w:type="dxa"/>
          </w:tcPr>
          <w:p w:rsidR="004F21AE" w:rsidRPr="00792605" w:rsidRDefault="0027417A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1AE" w:rsidRPr="00792605" w:rsidRDefault="0027417A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1AE" w:rsidRPr="00792605" w:rsidRDefault="0027417A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792605" w:rsidRDefault="0027417A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2" w:type="dxa"/>
          </w:tcPr>
          <w:p w:rsidR="004F21AE" w:rsidRPr="00792605" w:rsidRDefault="0027417A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4F21AE" w:rsidRPr="00792605" w:rsidRDefault="0027417A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4F21AE" w:rsidRPr="00792605" w:rsidRDefault="0027417A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F03DF2" w:rsidTr="007C02EB">
        <w:tc>
          <w:tcPr>
            <w:tcW w:w="567" w:type="dxa"/>
          </w:tcPr>
          <w:p w:rsidR="004F21AE" w:rsidRPr="007C02EB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F21AE" w:rsidRDefault="002E3318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318">
              <w:rPr>
                <w:rFonts w:ascii="Times New Roman" w:hAnsi="Times New Roman"/>
                <w:sz w:val="24"/>
                <w:szCs w:val="24"/>
              </w:rPr>
              <w:t>Состояние транспортной сферы</w:t>
            </w:r>
          </w:p>
        </w:tc>
        <w:tc>
          <w:tcPr>
            <w:tcW w:w="851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03DF2" w:rsidTr="007C02EB">
        <w:tc>
          <w:tcPr>
            <w:tcW w:w="567" w:type="dxa"/>
          </w:tcPr>
          <w:p w:rsidR="004F21AE" w:rsidRPr="007C02EB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F21AE" w:rsidRDefault="002E3318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318">
              <w:rPr>
                <w:rFonts w:ascii="Times New Roman" w:hAnsi="Times New Roman"/>
                <w:sz w:val="24"/>
                <w:szCs w:val="24"/>
              </w:rPr>
              <w:t>Состояние торговой сф</w:t>
            </w:r>
            <w:r w:rsidRPr="002E3318">
              <w:rPr>
                <w:rFonts w:ascii="Times New Roman" w:hAnsi="Times New Roman"/>
                <w:sz w:val="24"/>
                <w:szCs w:val="24"/>
              </w:rPr>
              <w:t>е</w:t>
            </w:r>
            <w:r w:rsidRPr="002E3318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851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851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03DF2" w:rsidTr="007C02EB">
        <w:tc>
          <w:tcPr>
            <w:tcW w:w="567" w:type="dxa"/>
          </w:tcPr>
          <w:p w:rsidR="004F21AE" w:rsidRPr="007C02EB" w:rsidRDefault="004F21AE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2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F21AE" w:rsidRDefault="002E3318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318">
              <w:rPr>
                <w:rFonts w:ascii="Times New Roman" w:hAnsi="Times New Roman"/>
                <w:sz w:val="24"/>
                <w:szCs w:val="24"/>
              </w:rPr>
              <w:t>Состояние сферы услуг</w:t>
            </w:r>
          </w:p>
        </w:tc>
        <w:tc>
          <w:tcPr>
            <w:tcW w:w="851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992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4F21AE" w:rsidRPr="00792605" w:rsidRDefault="008F5F6F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8935A9" w:rsidTr="007C02EB">
        <w:tc>
          <w:tcPr>
            <w:tcW w:w="567" w:type="dxa"/>
          </w:tcPr>
          <w:p w:rsidR="008935A9" w:rsidRPr="007C02EB" w:rsidRDefault="008935A9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8935A9" w:rsidRPr="002E3318" w:rsidRDefault="008935A9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территориал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положения</w:t>
            </w:r>
          </w:p>
        </w:tc>
        <w:tc>
          <w:tcPr>
            <w:tcW w:w="851" w:type="dxa"/>
          </w:tcPr>
          <w:p w:rsidR="008935A9" w:rsidRDefault="00132E3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35A9" w:rsidRDefault="00132E3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</w:tcPr>
          <w:p w:rsidR="008935A9" w:rsidRDefault="00132E3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8935A9" w:rsidRDefault="00132E3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35A9" w:rsidRDefault="00132E3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A9" w:rsidRDefault="00132E3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35A9" w:rsidRDefault="00132E3C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3D4" w:rsidTr="007C02EB">
        <w:tc>
          <w:tcPr>
            <w:tcW w:w="567" w:type="dxa"/>
          </w:tcPr>
          <w:p w:rsidR="002B53D4" w:rsidRDefault="002B53D4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2B53D4" w:rsidRDefault="002B53D4" w:rsidP="00B24BB8">
            <w:pPr>
              <w:pStyle w:val="af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обстановка</w:t>
            </w:r>
          </w:p>
        </w:tc>
        <w:tc>
          <w:tcPr>
            <w:tcW w:w="851" w:type="dxa"/>
          </w:tcPr>
          <w:p w:rsidR="002B53D4" w:rsidRDefault="002B53D4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2B53D4" w:rsidRDefault="002B53D4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53D4" w:rsidRDefault="002B53D4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</w:tcPr>
          <w:p w:rsidR="002B53D4" w:rsidRDefault="002B53D4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53D4" w:rsidRDefault="002B53D4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53D4" w:rsidRDefault="002B53D4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53D4" w:rsidRDefault="002B53D4" w:rsidP="00AA6AEB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</w:tbl>
    <w:p w:rsidR="00F05D87" w:rsidRDefault="00E45B61" w:rsidP="00B24BB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E45B61">
        <w:rPr>
          <w:rFonts w:ascii="Times New Roman" w:hAnsi="Times New Roman"/>
          <w:sz w:val="28"/>
          <w:szCs w:val="28"/>
        </w:rPr>
        <w:t xml:space="preserve">По результатам проведения опроса  </w:t>
      </w:r>
      <w:r w:rsidR="008B569A">
        <w:rPr>
          <w:rFonts w:ascii="Times New Roman" w:hAnsi="Times New Roman"/>
          <w:sz w:val="28"/>
          <w:szCs w:val="28"/>
        </w:rPr>
        <w:t xml:space="preserve">более половины респондентов  удовлетворены </w:t>
      </w:r>
      <w:proofErr w:type="gramStart"/>
      <w:r w:rsidR="0040743E">
        <w:rPr>
          <w:rFonts w:ascii="Times New Roman" w:hAnsi="Times New Roman"/>
          <w:sz w:val="28"/>
          <w:szCs w:val="28"/>
        </w:rPr>
        <w:t>услугами</w:t>
      </w:r>
      <w:proofErr w:type="gramEnd"/>
      <w:r w:rsidR="0040743E">
        <w:rPr>
          <w:rFonts w:ascii="Times New Roman" w:hAnsi="Times New Roman"/>
          <w:sz w:val="28"/>
          <w:szCs w:val="28"/>
        </w:rPr>
        <w:t xml:space="preserve"> предоставляемыми </w:t>
      </w:r>
      <w:r w:rsidR="0079335A">
        <w:rPr>
          <w:rFonts w:ascii="Times New Roman" w:hAnsi="Times New Roman"/>
          <w:sz w:val="28"/>
          <w:szCs w:val="28"/>
        </w:rPr>
        <w:t xml:space="preserve"> в сфере </w:t>
      </w:r>
      <w:r w:rsidR="0040743E">
        <w:rPr>
          <w:rFonts w:ascii="Times New Roman" w:hAnsi="Times New Roman"/>
          <w:sz w:val="28"/>
          <w:szCs w:val="28"/>
        </w:rPr>
        <w:t xml:space="preserve">образования, культуры, </w:t>
      </w:r>
      <w:r w:rsidR="0079335A">
        <w:rPr>
          <w:rFonts w:ascii="Times New Roman" w:hAnsi="Times New Roman"/>
          <w:sz w:val="28"/>
          <w:szCs w:val="28"/>
        </w:rPr>
        <w:t>физкультуры и спорта, социальной сферы, сферы услуг.</w:t>
      </w:r>
    </w:p>
    <w:p w:rsidR="00E86FAF" w:rsidRDefault="00E86FAF" w:rsidP="00B24BB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60 процентов опрошенных  удовлетворены  состоянием газиф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кации, энергетической сферы и транспортной сферы.</w:t>
      </w:r>
    </w:p>
    <w:p w:rsidR="00E86FAF" w:rsidRDefault="00E86FAF" w:rsidP="00B24BB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торговой сферы признано хорошим </w:t>
      </w:r>
      <w:r w:rsidR="001C1926">
        <w:rPr>
          <w:rFonts w:ascii="Times New Roman" w:hAnsi="Times New Roman"/>
          <w:sz w:val="28"/>
          <w:szCs w:val="28"/>
        </w:rPr>
        <w:t>76,4 процентами р</w:t>
      </w:r>
      <w:r w:rsidR="001C1926">
        <w:rPr>
          <w:rFonts w:ascii="Times New Roman" w:hAnsi="Times New Roman"/>
          <w:sz w:val="28"/>
          <w:szCs w:val="28"/>
        </w:rPr>
        <w:t>е</w:t>
      </w:r>
      <w:r w:rsidR="001C1926">
        <w:rPr>
          <w:rFonts w:ascii="Times New Roman" w:hAnsi="Times New Roman"/>
          <w:sz w:val="28"/>
          <w:szCs w:val="28"/>
        </w:rPr>
        <w:t xml:space="preserve">спондентов. </w:t>
      </w:r>
    </w:p>
    <w:p w:rsidR="003E49D3" w:rsidRPr="00E45B61" w:rsidRDefault="003E49D3" w:rsidP="00B24BB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Удобство территориального района признано хорошим 88,9% 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шенных, экологическая обстановка  признана отличной 38,5% респондентов.</w:t>
      </w:r>
    </w:p>
    <w:p w:rsidR="00B24BB8" w:rsidRPr="00175256" w:rsidRDefault="003E49D3" w:rsidP="00B24BB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B03D2B">
        <w:rPr>
          <w:rFonts w:ascii="Times New Roman" w:hAnsi="Times New Roman"/>
          <w:sz w:val="28"/>
          <w:szCs w:val="28"/>
        </w:rPr>
        <w:t xml:space="preserve">В целом, респондентов муниципального образования </w:t>
      </w:r>
      <w:r w:rsidR="00B24BB8" w:rsidRPr="00B03D2B">
        <w:rPr>
          <w:rFonts w:ascii="Times New Roman" w:hAnsi="Times New Roman"/>
          <w:sz w:val="28"/>
          <w:szCs w:val="28"/>
        </w:rPr>
        <w:t>«Чердаклинский район» устраивает текущее состояние развития</w:t>
      </w:r>
      <w:r w:rsidRPr="00B03D2B">
        <w:rPr>
          <w:rFonts w:ascii="Times New Roman" w:hAnsi="Times New Roman"/>
          <w:sz w:val="28"/>
          <w:szCs w:val="28"/>
        </w:rPr>
        <w:t>.</w:t>
      </w:r>
      <w:r w:rsidR="00B24BB8" w:rsidRPr="00175256">
        <w:rPr>
          <w:rFonts w:ascii="Times New Roman" w:hAnsi="Times New Roman"/>
          <w:sz w:val="28"/>
          <w:szCs w:val="28"/>
        </w:rPr>
        <w:t xml:space="preserve"> </w:t>
      </w:r>
    </w:p>
    <w:p w:rsidR="00B24BB8" w:rsidRDefault="00B24BB8" w:rsidP="00B24BB8"/>
    <w:p w:rsidR="00B24BB8" w:rsidRPr="00044E2D" w:rsidRDefault="00B24BB8" w:rsidP="00B24BB8">
      <w:pPr>
        <w:jc w:val="center"/>
        <w:rPr>
          <w:b/>
          <w:szCs w:val="28"/>
        </w:rPr>
      </w:pPr>
      <w:r w:rsidRPr="00044E2D">
        <w:rPr>
          <w:b/>
          <w:szCs w:val="28"/>
        </w:rPr>
        <w:t xml:space="preserve">Раздел 4. Стратегические цели, задачи и сценарии развития </w:t>
      </w:r>
    </w:p>
    <w:p w:rsidR="00B24BB8" w:rsidRPr="00044E2D" w:rsidRDefault="00B24BB8" w:rsidP="00B24BB8">
      <w:pPr>
        <w:jc w:val="center"/>
        <w:rPr>
          <w:b/>
          <w:szCs w:val="28"/>
        </w:rPr>
      </w:pPr>
      <w:r w:rsidRPr="00044E2D">
        <w:rPr>
          <w:b/>
          <w:szCs w:val="28"/>
        </w:rPr>
        <w:t>МО «Чердаклинский район» до 2020 года</w:t>
      </w:r>
    </w:p>
    <w:p w:rsidR="00B24BB8" w:rsidRPr="00044E2D" w:rsidRDefault="00B24BB8" w:rsidP="00B24BB8">
      <w:pPr>
        <w:jc w:val="center"/>
        <w:rPr>
          <w:b/>
          <w:szCs w:val="28"/>
        </w:rPr>
      </w:pPr>
      <w:r w:rsidRPr="00044E2D">
        <w:rPr>
          <w:b/>
          <w:szCs w:val="28"/>
        </w:rPr>
        <w:t xml:space="preserve">4.1. Позиционирование МО «Чердаклинский район» </w:t>
      </w:r>
    </w:p>
    <w:p w:rsidR="00B24BB8" w:rsidRDefault="00B24BB8" w:rsidP="00B24BB8">
      <w:pPr>
        <w:jc w:val="center"/>
        <w:rPr>
          <w:b/>
          <w:szCs w:val="28"/>
        </w:rPr>
      </w:pPr>
      <w:r w:rsidRPr="00044E2D">
        <w:rPr>
          <w:b/>
          <w:szCs w:val="28"/>
        </w:rPr>
        <w:t>в Ульяновской области</w:t>
      </w:r>
    </w:p>
    <w:p w:rsidR="00B24BB8" w:rsidRPr="00044E2D" w:rsidRDefault="00B24BB8" w:rsidP="00446E3E">
      <w:pPr>
        <w:ind w:firstLine="567"/>
        <w:jc w:val="both"/>
        <w:rPr>
          <w:szCs w:val="28"/>
        </w:rPr>
      </w:pPr>
      <w:r w:rsidRPr="00044E2D">
        <w:rPr>
          <w:szCs w:val="28"/>
        </w:rPr>
        <w:t xml:space="preserve">Задача позиционирования территории возникает, когда приходится сравнивать, выбирать или разъяснять особенности территории или действий властей, чтобы продемонстрировать исключительность, уникальность, наилучшие качества или характеристики.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lastRenderedPageBreak/>
        <w:t xml:space="preserve">Чердаклинский район относится к муниципальным образованиям с не совсем благоприятной демографической ситуацией, которую будет очень трудно исправить за счёт внутренних </w:t>
      </w:r>
      <w:r w:rsidRPr="00607802">
        <w:rPr>
          <w:szCs w:val="28"/>
        </w:rPr>
        <w:t xml:space="preserve">ресурсов </w:t>
      </w:r>
      <w:r w:rsidR="00E57E92" w:rsidRPr="00607802">
        <w:rPr>
          <w:szCs w:val="28"/>
        </w:rPr>
        <w:t>до 203</w:t>
      </w:r>
      <w:r w:rsidRPr="00607802">
        <w:rPr>
          <w:szCs w:val="28"/>
        </w:rPr>
        <w:t>0 года.</w:t>
      </w:r>
      <w:r w:rsidRPr="00044E2D">
        <w:rPr>
          <w:szCs w:val="28"/>
        </w:rPr>
        <w:t xml:space="preserve"> В этой связи на террито</w:t>
      </w:r>
      <w:r>
        <w:rPr>
          <w:szCs w:val="28"/>
        </w:rPr>
        <w:t>рии района</w:t>
      </w:r>
      <w:r w:rsidRPr="00044E2D">
        <w:rPr>
          <w:szCs w:val="28"/>
        </w:rPr>
        <w:t xml:space="preserve"> нецелесообразно размещать трудоёмкие производства. В тоже время близость к областному центру, наличие научной и учебной базы на территории района позволяет развивать</w:t>
      </w:r>
      <w:r>
        <w:rPr>
          <w:szCs w:val="28"/>
        </w:rPr>
        <w:t xml:space="preserve"> высокотехнологичные</w:t>
      </w:r>
      <w:r w:rsidRPr="00044E2D">
        <w:rPr>
          <w:szCs w:val="28"/>
        </w:rPr>
        <w:t xml:space="preserve"> произво</w:t>
      </w:r>
      <w:r w:rsidRPr="00044E2D">
        <w:rPr>
          <w:szCs w:val="28"/>
        </w:rPr>
        <w:t>д</w:t>
      </w:r>
      <w:r w:rsidRPr="00044E2D">
        <w:rPr>
          <w:szCs w:val="28"/>
        </w:rPr>
        <w:t>ства.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В качестве специализации Чердаклинского района отчётливо выдел</w:t>
      </w:r>
      <w:r w:rsidRPr="00044E2D">
        <w:rPr>
          <w:szCs w:val="28"/>
        </w:rPr>
        <w:t>я</w:t>
      </w:r>
      <w:r w:rsidRPr="00044E2D">
        <w:rPr>
          <w:szCs w:val="28"/>
        </w:rPr>
        <w:t xml:space="preserve">ются основные направления: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- логистический центр Поволжья;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- современный агропромышленный комплекс;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- волжский туристско-рекреационный комплекс с полным спектром услуг.</w:t>
      </w:r>
    </w:p>
    <w:p w:rsidR="00B24BB8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Чердаклинский район – это территориальный бизнес-инкубатор, позв</w:t>
      </w:r>
      <w:r w:rsidRPr="00044E2D">
        <w:rPr>
          <w:szCs w:val="28"/>
        </w:rPr>
        <w:t>о</w:t>
      </w:r>
      <w:r w:rsidRPr="00044E2D">
        <w:rPr>
          <w:szCs w:val="28"/>
        </w:rPr>
        <w:t>ляющий эффективно развиваться предпринимательству. Это позволит пр</w:t>
      </w:r>
      <w:r w:rsidRPr="00044E2D">
        <w:rPr>
          <w:szCs w:val="28"/>
        </w:rPr>
        <w:t>и</w:t>
      </w:r>
      <w:r w:rsidRPr="00044E2D">
        <w:rPr>
          <w:szCs w:val="28"/>
        </w:rPr>
        <w:t>влекать большее число агентов на действующие и перспективные промы</w:t>
      </w:r>
      <w:r w:rsidRPr="00044E2D">
        <w:rPr>
          <w:szCs w:val="28"/>
        </w:rPr>
        <w:t>ш</w:t>
      </w:r>
      <w:r w:rsidRPr="00044E2D">
        <w:rPr>
          <w:szCs w:val="28"/>
        </w:rPr>
        <w:t xml:space="preserve">ленные и туристско-рекреационные зоны.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</w:p>
    <w:p w:rsidR="00B24BB8" w:rsidRDefault="00B24BB8" w:rsidP="00B24BB8">
      <w:pPr>
        <w:jc w:val="center"/>
        <w:rPr>
          <w:b/>
          <w:szCs w:val="28"/>
        </w:rPr>
      </w:pPr>
      <w:r w:rsidRPr="00044E2D">
        <w:rPr>
          <w:b/>
          <w:szCs w:val="28"/>
        </w:rPr>
        <w:t xml:space="preserve">4.2. Сценарии развития </w:t>
      </w:r>
      <w:r w:rsidRPr="004D142B">
        <w:rPr>
          <w:b/>
          <w:szCs w:val="28"/>
        </w:rPr>
        <w:t>(включая главные целевые индикаторы)</w:t>
      </w:r>
    </w:p>
    <w:p w:rsidR="00B24BB8" w:rsidRPr="00044E2D" w:rsidRDefault="00B24BB8" w:rsidP="00B24BB8">
      <w:pPr>
        <w:jc w:val="center"/>
        <w:rPr>
          <w:b/>
          <w:szCs w:val="28"/>
        </w:rPr>
      </w:pPr>
    </w:p>
    <w:p w:rsidR="00B24BB8" w:rsidRPr="00044E2D" w:rsidRDefault="00B24BB8" w:rsidP="00B24BB8">
      <w:pPr>
        <w:jc w:val="both"/>
        <w:rPr>
          <w:szCs w:val="28"/>
        </w:rPr>
      </w:pPr>
      <w:r w:rsidRPr="00044E2D">
        <w:rPr>
          <w:b/>
          <w:szCs w:val="28"/>
        </w:rPr>
        <w:tab/>
      </w:r>
      <w:r w:rsidRPr="00044E2D">
        <w:rPr>
          <w:szCs w:val="28"/>
        </w:rPr>
        <w:t>В соответствии с «Основными принципами комплексного планиров</w:t>
      </w:r>
      <w:r w:rsidRPr="00044E2D">
        <w:rPr>
          <w:szCs w:val="28"/>
        </w:rPr>
        <w:t>а</w:t>
      </w:r>
      <w:r w:rsidRPr="00044E2D">
        <w:rPr>
          <w:szCs w:val="28"/>
        </w:rPr>
        <w:t>ния социально-экономического развития субъектов Федерации, муниципал</w:t>
      </w:r>
      <w:r w:rsidRPr="00044E2D">
        <w:rPr>
          <w:szCs w:val="28"/>
        </w:rPr>
        <w:t>ь</w:t>
      </w:r>
      <w:r w:rsidRPr="00044E2D">
        <w:rPr>
          <w:szCs w:val="28"/>
        </w:rPr>
        <w:t xml:space="preserve">ных районов, городских округов, городских и сельских поселений» от 02.03.2006г., опираясь на </w:t>
      </w:r>
      <w:r w:rsidRPr="00FD4D76">
        <w:rPr>
          <w:szCs w:val="28"/>
        </w:rPr>
        <w:t>Стратегию социально-экономического ра</w:t>
      </w:r>
      <w:r w:rsidR="00987C48" w:rsidRPr="00FD4D76">
        <w:rPr>
          <w:szCs w:val="28"/>
        </w:rPr>
        <w:t xml:space="preserve">звития Ульяновской области </w:t>
      </w:r>
      <w:r w:rsidR="00DA2ED1" w:rsidRPr="00FD4D76">
        <w:rPr>
          <w:szCs w:val="28"/>
        </w:rPr>
        <w:t xml:space="preserve">на период до </w:t>
      </w:r>
      <w:r w:rsidR="00987C48" w:rsidRPr="00FD4D76">
        <w:rPr>
          <w:szCs w:val="28"/>
        </w:rPr>
        <w:t>2030</w:t>
      </w:r>
      <w:r w:rsidR="00DA2ED1">
        <w:rPr>
          <w:szCs w:val="28"/>
        </w:rPr>
        <w:t xml:space="preserve"> года</w:t>
      </w:r>
      <w:r w:rsidRPr="00044E2D">
        <w:rPr>
          <w:szCs w:val="28"/>
        </w:rPr>
        <w:t>, а также на результаты ко</w:t>
      </w:r>
      <w:r w:rsidRPr="00044E2D">
        <w:rPr>
          <w:szCs w:val="28"/>
        </w:rPr>
        <w:t>м</w:t>
      </w:r>
      <w:r w:rsidRPr="00044E2D">
        <w:rPr>
          <w:szCs w:val="28"/>
        </w:rPr>
        <w:t>плексной оценки социально-экономической ситуации рассмотрены два сц</w:t>
      </w:r>
      <w:r w:rsidRPr="00044E2D">
        <w:rPr>
          <w:szCs w:val="28"/>
        </w:rPr>
        <w:t>е</w:t>
      </w:r>
      <w:r w:rsidRPr="00044E2D">
        <w:rPr>
          <w:szCs w:val="28"/>
        </w:rPr>
        <w:t xml:space="preserve">нария развития: инерционный, инновационный.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 </w:t>
      </w:r>
      <w:r w:rsidRPr="00044E2D">
        <w:rPr>
          <w:b/>
          <w:szCs w:val="28"/>
        </w:rPr>
        <w:t>Инерционный сценарий</w:t>
      </w:r>
      <w:r w:rsidRPr="00044E2D">
        <w:rPr>
          <w:szCs w:val="28"/>
        </w:rPr>
        <w:t xml:space="preserve"> развития предусматривает постепенное о</w:t>
      </w:r>
      <w:r w:rsidRPr="00044E2D">
        <w:rPr>
          <w:szCs w:val="28"/>
        </w:rPr>
        <w:t>б</w:t>
      </w:r>
      <w:r w:rsidRPr="00044E2D">
        <w:rPr>
          <w:szCs w:val="28"/>
        </w:rPr>
        <w:t>щее улучшение ситуации в экономике и социальной сфере Чердаклинского района, повышение качества жизни населения.</w:t>
      </w:r>
    </w:p>
    <w:p w:rsidR="00B24BB8" w:rsidRPr="00044E2D" w:rsidRDefault="00B24BB8" w:rsidP="00B24BB8">
      <w:pPr>
        <w:ind w:firstLine="708"/>
        <w:jc w:val="both"/>
        <w:rPr>
          <w:szCs w:val="28"/>
        </w:rPr>
      </w:pPr>
      <w:r w:rsidRPr="00044E2D">
        <w:rPr>
          <w:szCs w:val="28"/>
        </w:rPr>
        <w:t>Основными отраслями промышленности будут машиностроение, м</w:t>
      </w:r>
      <w:r w:rsidRPr="00044E2D">
        <w:rPr>
          <w:szCs w:val="28"/>
        </w:rPr>
        <w:t>е</w:t>
      </w:r>
      <w:r w:rsidRPr="00044E2D">
        <w:rPr>
          <w:szCs w:val="28"/>
        </w:rPr>
        <w:t>таллообработка и обслуживание самолётов, пищевая промышленность, м</w:t>
      </w:r>
      <w:r w:rsidRPr="00044E2D">
        <w:rPr>
          <w:szCs w:val="28"/>
        </w:rPr>
        <w:t>у</w:t>
      </w:r>
      <w:r w:rsidRPr="00044E2D">
        <w:rPr>
          <w:szCs w:val="28"/>
        </w:rPr>
        <w:t xml:space="preserve">комольная и комбикормовая промышленность, легкая промышленность, производство мебели и дверей, строительство.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В материальном производстве ведущая роль сохранится за машин</w:t>
      </w:r>
      <w:r w:rsidRPr="00044E2D">
        <w:rPr>
          <w:szCs w:val="28"/>
        </w:rPr>
        <w:t>о</w:t>
      </w:r>
      <w:r w:rsidRPr="00044E2D">
        <w:rPr>
          <w:szCs w:val="28"/>
        </w:rPr>
        <w:t>строением и перерабатывающей промышленностью. При этом оба произво</w:t>
      </w:r>
      <w:r w:rsidRPr="00044E2D">
        <w:rPr>
          <w:szCs w:val="28"/>
        </w:rPr>
        <w:t>д</w:t>
      </w:r>
      <w:r w:rsidRPr="00044E2D">
        <w:rPr>
          <w:szCs w:val="28"/>
        </w:rPr>
        <w:t>ства будут высокотехнологичным</w:t>
      </w:r>
      <w:r>
        <w:rPr>
          <w:szCs w:val="28"/>
        </w:rPr>
        <w:t>и</w:t>
      </w:r>
      <w:r w:rsidRPr="00044E2D">
        <w:rPr>
          <w:szCs w:val="28"/>
        </w:rPr>
        <w:t>, хорошо технически оснащенным</w:t>
      </w:r>
      <w:r>
        <w:rPr>
          <w:szCs w:val="28"/>
        </w:rPr>
        <w:t>и</w:t>
      </w:r>
      <w:r w:rsidRPr="00044E2D">
        <w:rPr>
          <w:szCs w:val="28"/>
        </w:rPr>
        <w:t xml:space="preserve">. </w:t>
      </w:r>
    </w:p>
    <w:p w:rsidR="00B24BB8" w:rsidRPr="00044E2D" w:rsidRDefault="00B24BB8" w:rsidP="00B24BB8">
      <w:pPr>
        <w:ind w:firstLine="709"/>
        <w:rPr>
          <w:szCs w:val="28"/>
        </w:rPr>
      </w:pPr>
      <w:r w:rsidRPr="00044E2D">
        <w:rPr>
          <w:szCs w:val="28"/>
        </w:rPr>
        <w:t>Предполагается создание комфортных условий для успешного развития малого бизнеса.</w:t>
      </w:r>
    </w:p>
    <w:p w:rsidR="00B24BB8" w:rsidRPr="00044E2D" w:rsidRDefault="00B24BB8" w:rsidP="00B24BB8">
      <w:pPr>
        <w:ind w:firstLine="709"/>
        <w:rPr>
          <w:szCs w:val="28"/>
        </w:rPr>
      </w:pPr>
      <w:r w:rsidRPr="00044E2D">
        <w:rPr>
          <w:szCs w:val="28"/>
        </w:rPr>
        <w:t>Общее улучшение экономической ситуации положительно скажется на наполняемости местного бюджета.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На фоне развития экономики и увеличения доходов бюджета произо</w:t>
      </w:r>
      <w:r w:rsidRPr="00044E2D">
        <w:rPr>
          <w:szCs w:val="28"/>
        </w:rPr>
        <w:t>й</w:t>
      </w:r>
      <w:r w:rsidRPr="00044E2D">
        <w:rPr>
          <w:szCs w:val="28"/>
        </w:rPr>
        <w:t>дет незначительное улучшение качества жизни населения, повышение его благосостояния, повысится занятость и уровень доходов населения, будет проведена частичная модернизация материально-технической базы социал</w:t>
      </w:r>
      <w:r w:rsidRPr="00044E2D">
        <w:rPr>
          <w:szCs w:val="28"/>
        </w:rPr>
        <w:t>ь</w:t>
      </w:r>
      <w:r w:rsidRPr="00044E2D">
        <w:rPr>
          <w:szCs w:val="28"/>
        </w:rPr>
        <w:t>ной сферы, повысятся темпы жилищного строительства.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lastRenderedPageBreak/>
        <w:t>Однако импульс роста муниципальной экономики Чердаклинского района по мере повышения использования имеющихся резервов постепенно будет ослабевать, так как окажет свое воздействие негативная демографич</w:t>
      </w:r>
      <w:r w:rsidRPr="00044E2D">
        <w:rPr>
          <w:szCs w:val="28"/>
        </w:rPr>
        <w:t>е</w:t>
      </w:r>
      <w:r w:rsidRPr="00044E2D">
        <w:rPr>
          <w:szCs w:val="28"/>
        </w:rPr>
        <w:t>ская ситуация в районе, при которой будет возрастать нагрузка на муниц</w:t>
      </w:r>
      <w:r w:rsidRPr="00044E2D">
        <w:rPr>
          <w:szCs w:val="28"/>
        </w:rPr>
        <w:t>и</w:t>
      </w:r>
      <w:r w:rsidRPr="00044E2D">
        <w:rPr>
          <w:szCs w:val="28"/>
        </w:rPr>
        <w:t>пальный бюджет.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В данном сценарии предполагается стабильный рост экономики со средним темпом прироста общего объёма товарной продукции, производ</w:t>
      </w:r>
      <w:r w:rsidRPr="00044E2D">
        <w:rPr>
          <w:szCs w:val="28"/>
        </w:rPr>
        <w:t>и</w:t>
      </w:r>
      <w:r w:rsidRPr="00044E2D">
        <w:rPr>
          <w:szCs w:val="28"/>
        </w:rPr>
        <w:t xml:space="preserve">мой на территории Чердаклинского района около 9-10% ежегодно.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b/>
          <w:szCs w:val="28"/>
        </w:rPr>
        <w:t xml:space="preserve"> Инновационный сценарий</w:t>
      </w:r>
      <w:r w:rsidRPr="00044E2D">
        <w:rPr>
          <w:szCs w:val="28"/>
        </w:rPr>
        <w:t xml:space="preserve"> развития муниципального образования «Чердаклинский район» предполагает дополнение к инерционному сценарию развития создание новых предприятий, технологических линий по углубле</w:t>
      </w:r>
      <w:r w:rsidRPr="00044E2D">
        <w:rPr>
          <w:szCs w:val="28"/>
        </w:rPr>
        <w:t>н</w:t>
      </w:r>
      <w:r w:rsidRPr="00044E2D">
        <w:rPr>
          <w:szCs w:val="28"/>
        </w:rPr>
        <w:t>ной переработке сырьевых ресурсов муниципального образования «Черд</w:t>
      </w:r>
      <w:r w:rsidRPr="00044E2D">
        <w:rPr>
          <w:szCs w:val="28"/>
        </w:rPr>
        <w:t>а</w:t>
      </w:r>
      <w:r w:rsidRPr="00044E2D">
        <w:rPr>
          <w:szCs w:val="28"/>
        </w:rPr>
        <w:t>клинский район». Данное направление потребует формирование на террит</w:t>
      </w:r>
      <w:r w:rsidRPr="00044E2D">
        <w:rPr>
          <w:szCs w:val="28"/>
        </w:rPr>
        <w:t>о</w:t>
      </w:r>
      <w:r w:rsidR="00EC7FE4">
        <w:rPr>
          <w:szCs w:val="28"/>
        </w:rPr>
        <w:t>рии района трёх кластеров до 203</w:t>
      </w:r>
      <w:r w:rsidRPr="00044E2D">
        <w:rPr>
          <w:szCs w:val="28"/>
        </w:rPr>
        <w:t>0 года: промышленного, агропромышле</w:t>
      </w:r>
      <w:r w:rsidRPr="00044E2D">
        <w:rPr>
          <w:szCs w:val="28"/>
        </w:rPr>
        <w:t>н</w:t>
      </w:r>
      <w:r w:rsidRPr="00044E2D">
        <w:rPr>
          <w:szCs w:val="28"/>
        </w:rPr>
        <w:t xml:space="preserve">ного и рекреационного. В это же время будут созданы необходимые условия для формирования четвёртого кластера – логистического. 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Появятся новые предприятия: в сфере нефтехимических технологий, в сфере переработки с/х продукции (включая изготовление кормов для живо</w:t>
      </w:r>
      <w:r w:rsidRPr="00044E2D">
        <w:rPr>
          <w:szCs w:val="28"/>
        </w:rPr>
        <w:t>т</w:t>
      </w:r>
      <w:r w:rsidRPr="00044E2D">
        <w:rPr>
          <w:szCs w:val="28"/>
        </w:rPr>
        <w:t>ных), в сфере услуг (в том числе с возможным участием иностранного кап</w:t>
      </w:r>
      <w:r w:rsidRPr="00044E2D">
        <w:rPr>
          <w:szCs w:val="28"/>
        </w:rPr>
        <w:t>и</w:t>
      </w:r>
      <w:r w:rsidRPr="00044E2D">
        <w:rPr>
          <w:szCs w:val="28"/>
        </w:rPr>
        <w:t>тала), частные предприятия в сфере жилищно-коммунального хозяйства, л</w:t>
      </w:r>
      <w:r w:rsidRPr="00044E2D">
        <w:rPr>
          <w:szCs w:val="28"/>
        </w:rPr>
        <w:t>о</w:t>
      </w:r>
      <w:r w:rsidRPr="00044E2D">
        <w:rPr>
          <w:szCs w:val="28"/>
        </w:rPr>
        <w:t>гистические предприятия. Развитие санаторно-курортной системы позволит привлекать дополнительно в район не менее 20 000 человек в год, что позв</w:t>
      </w:r>
      <w:r w:rsidRPr="00044E2D">
        <w:rPr>
          <w:szCs w:val="28"/>
        </w:rPr>
        <w:t>о</w:t>
      </w:r>
      <w:r w:rsidRPr="00044E2D">
        <w:rPr>
          <w:szCs w:val="28"/>
        </w:rPr>
        <w:t xml:space="preserve">лит поддерживать благоприятные условия по потребительскому спросу для малого бизнеса района, несмотря на убывание населения.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Преимущество данного варианта очевидно, так как в результате его р</w:t>
      </w:r>
      <w:r w:rsidRPr="00044E2D">
        <w:rPr>
          <w:szCs w:val="28"/>
        </w:rPr>
        <w:t>е</w:t>
      </w:r>
      <w:r w:rsidRPr="00044E2D">
        <w:rPr>
          <w:szCs w:val="28"/>
        </w:rPr>
        <w:t>ализации повышается устойчивость экономики района, повышается рент</w:t>
      </w:r>
      <w:r w:rsidRPr="00044E2D">
        <w:rPr>
          <w:szCs w:val="28"/>
        </w:rPr>
        <w:t>а</w:t>
      </w:r>
      <w:r w:rsidRPr="00044E2D">
        <w:rPr>
          <w:szCs w:val="28"/>
        </w:rPr>
        <w:t>бельность использования местной ресурсной базы, более значительно возра</w:t>
      </w:r>
      <w:r w:rsidRPr="00044E2D">
        <w:rPr>
          <w:szCs w:val="28"/>
        </w:rPr>
        <w:t>с</w:t>
      </w:r>
      <w:r w:rsidRPr="00044E2D">
        <w:rPr>
          <w:szCs w:val="28"/>
        </w:rPr>
        <w:t>тает качество жизни населения и собственные доходы местных бюджетов. В результате район может существенно улучшить общий уровень развития, поднять свой рейтинговый уровень среди муниципальных образований Ул</w:t>
      </w:r>
      <w:r w:rsidRPr="00044E2D">
        <w:rPr>
          <w:szCs w:val="28"/>
        </w:rPr>
        <w:t>ь</w:t>
      </w:r>
      <w:r w:rsidRPr="00044E2D">
        <w:rPr>
          <w:szCs w:val="28"/>
        </w:rPr>
        <w:t>яновской области. Увеличение налоговой базы позволит создать необход</w:t>
      </w:r>
      <w:r w:rsidRPr="00044E2D">
        <w:rPr>
          <w:szCs w:val="28"/>
        </w:rPr>
        <w:t>и</w:t>
      </w:r>
      <w:r w:rsidRPr="00044E2D">
        <w:rPr>
          <w:szCs w:val="28"/>
        </w:rPr>
        <w:t>мые условия для обеспечения социальной защиты, повысить качество жизни населения. В результате будут созданы условия для постепенного оздоровл</w:t>
      </w:r>
      <w:r w:rsidRPr="00044E2D">
        <w:rPr>
          <w:szCs w:val="28"/>
        </w:rPr>
        <w:t>е</w:t>
      </w:r>
      <w:r w:rsidRPr="00044E2D">
        <w:rPr>
          <w:szCs w:val="28"/>
        </w:rPr>
        <w:t>ни</w:t>
      </w:r>
      <w:r w:rsidR="00AB4CA1">
        <w:rPr>
          <w:szCs w:val="28"/>
        </w:rPr>
        <w:t>я демографической ситуации к 2030</w:t>
      </w:r>
      <w:r w:rsidRPr="00044E2D">
        <w:rPr>
          <w:szCs w:val="28"/>
        </w:rPr>
        <w:t xml:space="preserve"> году.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За основу принимается инновационный сценарий развития муниц</w:t>
      </w:r>
      <w:r w:rsidRPr="00044E2D">
        <w:rPr>
          <w:szCs w:val="28"/>
        </w:rPr>
        <w:t>и</w:t>
      </w:r>
      <w:r w:rsidRPr="00044E2D">
        <w:rPr>
          <w:szCs w:val="28"/>
        </w:rPr>
        <w:t>пального образования «Чердаклинский район», как более подходящий в плане ускоренного социально-экономического развития муниципального о</w:t>
      </w:r>
      <w:r w:rsidRPr="00044E2D">
        <w:rPr>
          <w:szCs w:val="28"/>
        </w:rPr>
        <w:t>б</w:t>
      </w:r>
      <w:r w:rsidRPr="00044E2D">
        <w:rPr>
          <w:szCs w:val="28"/>
        </w:rPr>
        <w:t>разования.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Чтобы перейт</w:t>
      </w:r>
      <w:r>
        <w:rPr>
          <w:szCs w:val="28"/>
        </w:rPr>
        <w:t>и на инновационное развитие и ка</w:t>
      </w:r>
      <w:r w:rsidRPr="00044E2D">
        <w:rPr>
          <w:szCs w:val="28"/>
        </w:rPr>
        <w:t>рдинально изменить конкурентоспособность выпускаемой продукции, объем производственных инвестиций должен ежегодно возрастать не менее чем на 10%. Для этого необходимо перейти к укрупнению производственных комплексов, что во</w:t>
      </w:r>
      <w:r w:rsidRPr="00044E2D">
        <w:rPr>
          <w:szCs w:val="28"/>
        </w:rPr>
        <w:t>з</w:t>
      </w:r>
      <w:r w:rsidRPr="00044E2D">
        <w:rPr>
          <w:szCs w:val="28"/>
        </w:rPr>
        <w:t>можно создать через реализацию кластерного подхода в развитии промы</w:t>
      </w:r>
      <w:r w:rsidRPr="00044E2D">
        <w:rPr>
          <w:szCs w:val="28"/>
        </w:rPr>
        <w:t>ш</w:t>
      </w:r>
      <w:r w:rsidRPr="00044E2D">
        <w:rPr>
          <w:szCs w:val="28"/>
        </w:rPr>
        <w:t xml:space="preserve">ленности Чердаклинского района.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При выборе целевого инновационного сценария развития выделены следующие риски:</w:t>
      </w:r>
    </w:p>
    <w:p w:rsidR="00B24BB8" w:rsidRPr="00044E2D" w:rsidRDefault="00B24BB8" w:rsidP="00B24BB8">
      <w:pPr>
        <w:ind w:firstLine="567"/>
        <w:jc w:val="both"/>
        <w:rPr>
          <w:szCs w:val="28"/>
        </w:rPr>
      </w:pPr>
      <w:r w:rsidRPr="00044E2D">
        <w:rPr>
          <w:szCs w:val="28"/>
        </w:rPr>
        <w:lastRenderedPageBreak/>
        <w:t xml:space="preserve">недостаток кадрового потенциала ввиду демографической ситуации (один из способов устранения – перевод производств на менее трудоёмкие современные технологии); </w:t>
      </w:r>
    </w:p>
    <w:p w:rsidR="00B24BB8" w:rsidRPr="00044E2D" w:rsidRDefault="00B24BB8" w:rsidP="00B24BB8">
      <w:pPr>
        <w:ind w:firstLine="567"/>
        <w:jc w:val="both"/>
        <w:rPr>
          <w:szCs w:val="28"/>
        </w:rPr>
      </w:pPr>
      <w:proofErr w:type="gramStart"/>
      <w:r w:rsidRPr="00044E2D">
        <w:rPr>
          <w:szCs w:val="28"/>
        </w:rPr>
        <w:t>неполное соответствие уровня профессионализма кадров рабочих и сп</w:t>
      </w:r>
      <w:r w:rsidRPr="00044E2D">
        <w:rPr>
          <w:szCs w:val="28"/>
        </w:rPr>
        <w:t>е</w:t>
      </w:r>
      <w:r w:rsidRPr="00044E2D">
        <w:rPr>
          <w:szCs w:val="28"/>
        </w:rPr>
        <w:t>циалистов требованиям высокотехнологических производств (один из спос</w:t>
      </w:r>
      <w:r w:rsidRPr="00044E2D">
        <w:rPr>
          <w:szCs w:val="28"/>
        </w:rPr>
        <w:t>о</w:t>
      </w:r>
      <w:r w:rsidRPr="00044E2D">
        <w:rPr>
          <w:szCs w:val="28"/>
        </w:rPr>
        <w:t>бов устранения – целевая подготовка высококвалифицированных специал</w:t>
      </w:r>
      <w:r w:rsidRPr="00044E2D">
        <w:rPr>
          <w:szCs w:val="28"/>
        </w:rPr>
        <w:t>и</w:t>
      </w:r>
      <w:r w:rsidRPr="00044E2D">
        <w:rPr>
          <w:szCs w:val="28"/>
        </w:rPr>
        <w:t>стов на базе УГСХА, формирование совместно с соседними районами инт</w:t>
      </w:r>
      <w:r w:rsidRPr="00044E2D">
        <w:rPr>
          <w:szCs w:val="28"/>
        </w:rPr>
        <w:t>е</w:t>
      </w:r>
      <w:r w:rsidRPr="00044E2D">
        <w:rPr>
          <w:szCs w:val="28"/>
        </w:rPr>
        <w:t>грированных групп для обучения с целью снижения расходов на образов</w:t>
      </w:r>
      <w:r w:rsidRPr="00044E2D">
        <w:rPr>
          <w:szCs w:val="28"/>
        </w:rPr>
        <w:t>а</w:t>
      </w:r>
      <w:r w:rsidRPr="00044E2D">
        <w:rPr>
          <w:szCs w:val="28"/>
        </w:rPr>
        <w:t>тельные программы, активизация взаимодействия с центрами занятости по программам переквалификации и повышения квалификации, развитие сист</w:t>
      </w:r>
      <w:r w:rsidRPr="00044E2D">
        <w:rPr>
          <w:szCs w:val="28"/>
        </w:rPr>
        <w:t>е</w:t>
      </w:r>
      <w:r w:rsidRPr="00044E2D">
        <w:rPr>
          <w:szCs w:val="28"/>
        </w:rPr>
        <w:t>мы дистанционного обучения на базе современных телекоммуникационных технологий);</w:t>
      </w:r>
      <w:proofErr w:type="gramEnd"/>
    </w:p>
    <w:p w:rsidR="00B24BB8" w:rsidRPr="00044E2D" w:rsidRDefault="00B24BB8" w:rsidP="00B24BB8">
      <w:pPr>
        <w:ind w:firstLine="567"/>
        <w:jc w:val="both"/>
        <w:rPr>
          <w:szCs w:val="28"/>
        </w:rPr>
      </w:pPr>
      <w:r w:rsidRPr="00044E2D">
        <w:rPr>
          <w:szCs w:val="28"/>
        </w:rPr>
        <w:t>недостаток финансовых ресурсов для приоритетной поддержки иннов</w:t>
      </w:r>
      <w:r w:rsidRPr="00044E2D">
        <w:rPr>
          <w:szCs w:val="28"/>
        </w:rPr>
        <w:t>а</w:t>
      </w:r>
      <w:r w:rsidRPr="00044E2D">
        <w:rPr>
          <w:szCs w:val="28"/>
        </w:rPr>
        <w:t>ционной сферы (один из способов устранения – участие в реализации при</w:t>
      </w:r>
      <w:r w:rsidRPr="00044E2D">
        <w:rPr>
          <w:szCs w:val="28"/>
        </w:rPr>
        <w:t>о</w:t>
      </w:r>
      <w:r w:rsidRPr="00044E2D">
        <w:rPr>
          <w:szCs w:val="28"/>
        </w:rPr>
        <w:t>ритетных национальных проектов, долгосрочных федеральных и областных целевых программах, активизация взаимодействия с региональными инст</w:t>
      </w:r>
      <w:r w:rsidRPr="00044E2D">
        <w:rPr>
          <w:szCs w:val="28"/>
        </w:rPr>
        <w:t>и</w:t>
      </w:r>
      <w:r w:rsidRPr="00044E2D">
        <w:rPr>
          <w:szCs w:val="28"/>
        </w:rPr>
        <w:t>тутами развития);</w:t>
      </w:r>
    </w:p>
    <w:p w:rsidR="00B24BB8" w:rsidRPr="00044E2D" w:rsidRDefault="00B24BB8" w:rsidP="00B24BB8">
      <w:pPr>
        <w:ind w:firstLine="567"/>
        <w:jc w:val="both"/>
        <w:rPr>
          <w:szCs w:val="28"/>
        </w:rPr>
      </w:pPr>
      <w:proofErr w:type="gramStart"/>
      <w:r w:rsidRPr="00044E2D">
        <w:rPr>
          <w:szCs w:val="28"/>
        </w:rPr>
        <w:t xml:space="preserve">высокие темпы удорожания энергоресурсов при высокой </w:t>
      </w:r>
      <w:proofErr w:type="spellStart"/>
      <w:r w:rsidRPr="00044E2D">
        <w:rPr>
          <w:szCs w:val="28"/>
        </w:rPr>
        <w:t>энергозавис</w:t>
      </w:r>
      <w:r w:rsidRPr="00044E2D">
        <w:rPr>
          <w:szCs w:val="28"/>
        </w:rPr>
        <w:t>и</w:t>
      </w:r>
      <w:r w:rsidRPr="00044E2D">
        <w:rPr>
          <w:szCs w:val="28"/>
        </w:rPr>
        <w:t>мости</w:t>
      </w:r>
      <w:proofErr w:type="spellEnd"/>
      <w:r w:rsidRPr="00044E2D">
        <w:rPr>
          <w:szCs w:val="28"/>
        </w:rPr>
        <w:t xml:space="preserve"> экономики муниципального образования «Чердаклинский район», что скажется на конкурентоспособности </w:t>
      </w:r>
      <w:proofErr w:type="spellStart"/>
      <w:r w:rsidRPr="00044E2D">
        <w:rPr>
          <w:szCs w:val="28"/>
        </w:rPr>
        <w:t>чердаклинских</w:t>
      </w:r>
      <w:proofErr w:type="spellEnd"/>
      <w:r w:rsidRPr="00044E2D">
        <w:rPr>
          <w:szCs w:val="28"/>
        </w:rPr>
        <w:t xml:space="preserve"> предприятий (один из способов устранения – программно-целевой перевод предприятий и орган</w:t>
      </w:r>
      <w:r w:rsidRPr="00044E2D">
        <w:rPr>
          <w:szCs w:val="28"/>
        </w:rPr>
        <w:t>и</w:t>
      </w:r>
      <w:r w:rsidRPr="00044E2D">
        <w:rPr>
          <w:szCs w:val="28"/>
        </w:rPr>
        <w:t>заций Чердаклинского района на энергосберегающие технологии, договорё</w:t>
      </w:r>
      <w:r w:rsidRPr="00044E2D">
        <w:rPr>
          <w:szCs w:val="28"/>
        </w:rPr>
        <w:t>н</w:t>
      </w:r>
      <w:r w:rsidRPr="00044E2D">
        <w:rPr>
          <w:szCs w:val="28"/>
        </w:rPr>
        <w:t>ность администрации района с финансовыми институтами о льготном кред</w:t>
      </w:r>
      <w:r w:rsidRPr="00044E2D">
        <w:rPr>
          <w:szCs w:val="28"/>
        </w:rPr>
        <w:t>и</w:t>
      </w:r>
      <w:r w:rsidRPr="00044E2D">
        <w:rPr>
          <w:szCs w:val="28"/>
        </w:rPr>
        <w:t>товании технологического перевооружения предприятий, оптимизация и</w:t>
      </w:r>
      <w:r w:rsidRPr="00044E2D">
        <w:rPr>
          <w:szCs w:val="28"/>
        </w:rPr>
        <w:t>с</w:t>
      </w:r>
      <w:r w:rsidRPr="00044E2D">
        <w:rPr>
          <w:szCs w:val="28"/>
        </w:rPr>
        <w:t>пользования площадей под муниципальные организации и предприятия, р</w:t>
      </w:r>
      <w:r w:rsidRPr="00044E2D">
        <w:rPr>
          <w:szCs w:val="28"/>
        </w:rPr>
        <w:t>е</w:t>
      </w:r>
      <w:r w:rsidRPr="00044E2D">
        <w:rPr>
          <w:szCs w:val="28"/>
        </w:rPr>
        <w:t xml:space="preserve">монт жилищного фонда с целью предотвращения </w:t>
      </w:r>
      <w:proofErr w:type="spellStart"/>
      <w:r w:rsidRPr="00044E2D">
        <w:rPr>
          <w:szCs w:val="28"/>
        </w:rPr>
        <w:t>энергопотерь</w:t>
      </w:r>
      <w:proofErr w:type="spellEnd"/>
      <w:r w:rsidRPr="00044E2D">
        <w:rPr>
          <w:szCs w:val="28"/>
        </w:rPr>
        <w:t>, установка</w:t>
      </w:r>
      <w:proofErr w:type="gramEnd"/>
      <w:r w:rsidRPr="00044E2D">
        <w:rPr>
          <w:szCs w:val="28"/>
        </w:rPr>
        <w:t xml:space="preserve"> системы контроля энергопотребления);</w:t>
      </w:r>
    </w:p>
    <w:p w:rsidR="00B24BB8" w:rsidRPr="00044E2D" w:rsidRDefault="00B24BB8" w:rsidP="00B24BB8">
      <w:pPr>
        <w:ind w:firstLine="567"/>
        <w:jc w:val="both"/>
        <w:rPr>
          <w:szCs w:val="28"/>
        </w:rPr>
      </w:pPr>
      <w:r w:rsidRPr="00044E2D">
        <w:rPr>
          <w:szCs w:val="28"/>
        </w:rPr>
        <w:t>низкая инвестиционная активность действующих организаций реального сектора экономики, недостаточный объем привлекаемых частных инвест</w:t>
      </w:r>
      <w:r w:rsidRPr="00044E2D">
        <w:rPr>
          <w:szCs w:val="28"/>
        </w:rPr>
        <w:t>и</w:t>
      </w:r>
      <w:r w:rsidRPr="00044E2D">
        <w:rPr>
          <w:szCs w:val="28"/>
        </w:rPr>
        <w:t>ций, не отвечающий потребностям роста экономики (один из способов устранения – трансформация сбережений населения в инвестиции);</w:t>
      </w:r>
    </w:p>
    <w:p w:rsidR="00B24BB8" w:rsidRPr="00044E2D" w:rsidRDefault="00B24BB8" w:rsidP="00B24BB8">
      <w:pPr>
        <w:ind w:firstLine="567"/>
        <w:jc w:val="both"/>
        <w:rPr>
          <w:szCs w:val="28"/>
        </w:rPr>
      </w:pPr>
      <w:r w:rsidRPr="00044E2D">
        <w:rPr>
          <w:szCs w:val="28"/>
        </w:rPr>
        <w:t>высокая степень дифференциации муниципальных образований сел</w:t>
      </w:r>
      <w:r w:rsidRPr="00044E2D">
        <w:rPr>
          <w:szCs w:val="28"/>
        </w:rPr>
        <w:t>ь</w:t>
      </w:r>
      <w:r w:rsidRPr="00044E2D">
        <w:rPr>
          <w:szCs w:val="28"/>
        </w:rPr>
        <w:t>ских поселений Чердаклинского района по уровню социально-экономического развития (один из способов устранения – развитие социал</w:t>
      </w:r>
      <w:r w:rsidRPr="00044E2D">
        <w:rPr>
          <w:szCs w:val="28"/>
        </w:rPr>
        <w:t>ь</w:t>
      </w:r>
      <w:r w:rsidRPr="00044E2D">
        <w:rPr>
          <w:szCs w:val="28"/>
        </w:rPr>
        <w:t>ной и инженерной инфраструктуры отстающих поселений).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Для реализации данного сценария развития необходимо на первом эт</w:t>
      </w:r>
      <w:r w:rsidRPr="00044E2D">
        <w:rPr>
          <w:szCs w:val="28"/>
        </w:rPr>
        <w:t>а</w:t>
      </w:r>
      <w:r w:rsidRPr="00044E2D">
        <w:rPr>
          <w:szCs w:val="28"/>
        </w:rPr>
        <w:t xml:space="preserve">пе </w:t>
      </w:r>
      <w:r w:rsidRPr="0037551E">
        <w:rPr>
          <w:szCs w:val="28"/>
        </w:rPr>
        <w:t>(</w:t>
      </w:r>
      <w:r w:rsidR="0037551E" w:rsidRPr="0037551E">
        <w:rPr>
          <w:szCs w:val="28"/>
        </w:rPr>
        <w:t>2016- 2018</w:t>
      </w:r>
      <w:r w:rsidRPr="0037551E">
        <w:rPr>
          <w:szCs w:val="28"/>
        </w:rPr>
        <w:t xml:space="preserve"> </w:t>
      </w:r>
      <w:proofErr w:type="spellStart"/>
      <w:r w:rsidRPr="0037551E">
        <w:rPr>
          <w:szCs w:val="28"/>
        </w:rPr>
        <w:t>г.</w:t>
      </w:r>
      <w:proofErr w:type="gramStart"/>
      <w:r w:rsidRPr="0037551E">
        <w:rPr>
          <w:szCs w:val="28"/>
        </w:rPr>
        <w:t>г</w:t>
      </w:r>
      <w:proofErr w:type="spellEnd"/>
      <w:proofErr w:type="gramEnd"/>
      <w:r w:rsidRPr="0037551E">
        <w:rPr>
          <w:szCs w:val="28"/>
        </w:rPr>
        <w:t>.):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 ликвидировать негативные последствия развития экономики района;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 обеспечить целенаправленную поддержку действующих на террит</w:t>
      </w:r>
      <w:r w:rsidRPr="00044E2D">
        <w:rPr>
          <w:szCs w:val="28"/>
        </w:rPr>
        <w:t>о</w:t>
      </w:r>
      <w:r w:rsidRPr="00044E2D">
        <w:rPr>
          <w:szCs w:val="28"/>
        </w:rPr>
        <w:t>рии района предприятий, а также личных подсобных хозяйств населения;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 стабилизировать функционирование предприятий социальной сферы;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 осуществить постепенное свертывание убыточных производств и обеспечить увеличение объемов производства конкурентоспособной проду</w:t>
      </w:r>
      <w:r w:rsidRPr="00044E2D">
        <w:rPr>
          <w:szCs w:val="28"/>
        </w:rPr>
        <w:t>к</w:t>
      </w:r>
      <w:r w:rsidRPr="00044E2D">
        <w:rPr>
          <w:szCs w:val="28"/>
        </w:rPr>
        <w:t xml:space="preserve">ции;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lastRenderedPageBreak/>
        <w:t xml:space="preserve"> </w:t>
      </w:r>
      <w:proofErr w:type="gramStart"/>
      <w:r w:rsidRPr="00044E2D">
        <w:rPr>
          <w:szCs w:val="28"/>
        </w:rPr>
        <w:t>обеспечить развитие рыночной инфраструктуры, в том числе сферы маркетинговых услуг для продвижения собственной продукции района на р</w:t>
      </w:r>
      <w:r w:rsidRPr="00044E2D">
        <w:rPr>
          <w:szCs w:val="28"/>
        </w:rPr>
        <w:t>е</w:t>
      </w:r>
      <w:r w:rsidRPr="00044E2D">
        <w:rPr>
          <w:szCs w:val="28"/>
        </w:rPr>
        <w:t>гиональном и межрегиональном рынках;</w:t>
      </w:r>
      <w:proofErr w:type="gramEnd"/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 обеспечить реализацию программы реформирования и модернизации жилищно-коммунального хозяйства района.</w:t>
      </w:r>
    </w:p>
    <w:p w:rsidR="00B24BB8" w:rsidRPr="00044E2D" w:rsidRDefault="0037551E" w:rsidP="00B24BB8">
      <w:pPr>
        <w:ind w:firstLine="709"/>
        <w:jc w:val="both"/>
        <w:rPr>
          <w:szCs w:val="28"/>
        </w:rPr>
      </w:pPr>
      <w:r>
        <w:rPr>
          <w:szCs w:val="28"/>
        </w:rPr>
        <w:t>На втором этапе следует (2019- 2024</w:t>
      </w:r>
      <w:r w:rsidR="00B24BB8" w:rsidRPr="00044E2D">
        <w:rPr>
          <w:szCs w:val="28"/>
        </w:rPr>
        <w:t xml:space="preserve"> </w:t>
      </w:r>
      <w:proofErr w:type="spellStart"/>
      <w:r w:rsidR="00B24BB8" w:rsidRPr="00044E2D">
        <w:rPr>
          <w:szCs w:val="28"/>
        </w:rPr>
        <w:t>г.</w:t>
      </w:r>
      <w:proofErr w:type="gramStart"/>
      <w:r w:rsidR="00B24BB8" w:rsidRPr="00044E2D">
        <w:rPr>
          <w:szCs w:val="28"/>
        </w:rPr>
        <w:t>г</w:t>
      </w:r>
      <w:proofErr w:type="spellEnd"/>
      <w:proofErr w:type="gramEnd"/>
      <w:r w:rsidR="00B24BB8" w:rsidRPr="00044E2D">
        <w:rPr>
          <w:szCs w:val="28"/>
        </w:rPr>
        <w:t>.):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 обеспечить концентрацию усилий на рентабельных видах хозяйстве</w:t>
      </w:r>
      <w:r w:rsidRPr="00044E2D">
        <w:rPr>
          <w:szCs w:val="28"/>
        </w:rPr>
        <w:t>н</w:t>
      </w:r>
      <w:r w:rsidRPr="00044E2D">
        <w:rPr>
          <w:szCs w:val="28"/>
        </w:rPr>
        <w:t xml:space="preserve">ной деятельности для создания конкурентных преимуществ;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 обеспечить техническую и кадровую модернизацию отраслей прои</w:t>
      </w:r>
      <w:r w:rsidRPr="00044E2D">
        <w:rPr>
          <w:szCs w:val="28"/>
        </w:rPr>
        <w:t>з</w:t>
      </w:r>
      <w:r w:rsidRPr="00044E2D">
        <w:rPr>
          <w:szCs w:val="28"/>
        </w:rPr>
        <w:t xml:space="preserve">водства и предприятий;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 усилить специализацию конкурентоспособных производств, соде</w:t>
      </w:r>
      <w:r w:rsidRPr="00044E2D">
        <w:rPr>
          <w:szCs w:val="28"/>
        </w:rPr>
        <w:t>й</w:t>
      </w:r>
      <w:r w:rsidRPr="00044E2D">
        <w:rPr>
          <w:szCs w:val="28"/>
        </w:rPr>
        <w:t xml:space="preserve">ствовать укреплению рыночных позиций предприятий – лидеров на целевых сегментах рынка в регионе;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обеспечить инвестиционную привлекательность системы ЖКХ за счёт организационно-экономических мероприятий;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 обеспечить рост качества жизни населения до средне областного уро</w:t>
      </w:r>
      <w:r w:rsidRPr="00044E2D">
        <w:rPr>
          <w:szCs w:val="28"/>
        </w:rPr>
        <w:t>в</w:t>
      </w:r>
      <w:r w:rsidRPr="00044E2D">
        <w:rPr>
          <w:szCs w:val="28"/>
        </w:rPr>
        <w:t xml:space="preserve">ня и выше.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И лишь на третьем этапе – </w:t>
      </w:r>
      <w:r w:rsidR="0037551E" w:rsidRPr="00665FC8">
        <w:rPr>
          <w:szCs w:val="28"/>
        </w:rPr>
        <w:t>2025-203</w:t>
      </w:r>
      <w:r w:rsidRPr="00665FC8">
        <w:rPr>
          <w:szCs w:val="28"/>
        </w:rPr>
        <w:t>0 гг.</w:t>
      </w:r>
      <w:r w:rsidRPr="00044E2D">
        <w:rPr>
          <w:szCs w:val="28"/>
        </w:rPr>
        <w:t xml:space="preserve"> можно рассчитывать на д</w:t>
      </w:r>
      <w:r w:rsidRPr="00044E2D">
        <w:rPr>
          <w:szCs w:val="28"/>
        </w:rPr>
        <w:t>о</w:t>
      </w:r>
      <w:r w:rsidRPr="00044E2D">
        <w:rPr>
          <w:szCs w:val="28"/>
        </w:rPr>
        <w:t>стижение целевой функции развития района – его устойчивого развития в экономической и социальной сферах и обеспечение жителям Чердаклинского района достойного уровня и качества жизни.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Развитие района связано с ростом интенсивности ведения промышле</w:t>
      </w:r>
      <w:r w:rsidRPr="00044E2D">
        <w:rPr>
          <w:szCs w:val="28"/>
        </w:rPr>
        <w:t>н</w:t>
      </w:r>
      <w:r w:rsidRPr="00044E2D">
        <w:rPr>
          <w:szCs w:val="28"/>
        </w:rPr>
        <w:t>ного производства и сельского хозяйства, производством продовольственной продукции широкого ассортимента и соответствующего параметрам кач</w:t>
      </w:r>
      <w:r w:rsidRPr="00044E2D">
        <w:rPr>
          <w:szCs w:val="28"/>
        </w:rPr>
        <w:t>е</w:t>
      </w:r>
      <w:r w:rsidRPr="00044E2D">
        <w:rPr>
          <w:szCs w:val="28"/>
        </w:rPr>
        <w:t>ства, а также расширением объемов и номенклатуры строительных матери</w:t>
      </w:r>
      <w:r w:rsidRPr="00044E2D">
        <w:rPr>
          <w:szCs w:val="28"/>
        </w:rPr>
        <w:t>а</w:t>
      </w:r>
      <w:r w:rsidRPr="00044E2D">
        <w:rPr>
          <w:szCs w:val="28"/>
        </w:rPr>
        <w:t xml:space="preserve">лов и </w:t>
      </w:r>
      <w:proofErr w:type="spellStart"/>
      <w:r w:rsidRPr="00044E2D">
        <w:rPr>
          <w:szCs w:val="28"/>
        </w:rPr>
        <w:t>сельхозпереработки</w:t>
      </w:r>
      <w:proofErr w:type="spellEnd"/>
      <w:r w:rsidRPr="00044E2D">
        <w:rPr>
          <w:szCs w:val="28"/>
        </w:rPr>
        <w:t xml:space="preserve">,  что даст дополнительный импульс для развития социальной, инженерной, сервисной и рыночной инфраструктур. </w:t>
      </w:r>
    </w:p>
    <w:p w:rsidR="00B24BB8" w:rsidRPr="00044E2D" w:rsidRDefault="00B24BB8" w:rsidP="00B24BB8">
      <w:pPr>
        <w:rPr>
          <w:szCs w:val="28"/>
        </w:rPr>
      </w:pPr>
    </w:p>
    <w:p w:rsidR="00B24BB8" w:rsidRDefault="00B24BB8" w:rsidP="00B24BB8">
      <w:pPr>
        <w:jc w:val="center"/>
        <w:rPr>
          <w:b/>
          <w:szCs w:val="28"/>
        </w:rPr>
      </w:pPr>
      <w:r w:rsidRPr="00044E2D">
        <w:rPr>
          <w:b/>
          <w:szCs w:val="28"/>
        </w:rPr>
        <w:t>4.3. Цели и задачи развития</w:t>
      </w:r>
    </w:p>
    <w:p w:rsidR="005A22DE" w:rsidRPr="00044E2D" w:rsidRDefault="005A22DE" w:rsidP="00B24BB8">
      <w:pPr>
        <w:jc w:val="center"/>
        <w:rPr>
          <w:b/>
          <w:szCs w:val="28"/>
        </w:rPr>
      </w:pP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Целью развития муниципального образования «Чердаклинский район» является создание устойчивой модели социально-экономического развития с опорой на локальные ресурсы и максимизацией использования выгод ге</w:t>
      </w:r>
      <w:r w:rsidRPr="00044E2D">
        <w:rPr>
          <w:szCs w:val="28"/>
        </w:rPr>
        <w:t>о</w:t>
      </w:r>
      <w:r w:rsidRPr="00044E2D">
        <w:rPr>
          <w:szCs w:val="28"/>
        </w:rPr>
        <w:t>графического положения</w:t>
      </w:r>
      <w:r w:rsidR="009256D5">
        <w:rPr>
          <w:szCs w:val="28"/>
        </w:rPr>
        <w:t>. Г</w:t>
      </w:r>
      <w:r w:rsidRPr="00044E2D">
        <w:rPr>
          <w:szCs w:val="28"/>
        </w:rPr>
        <w:t>лавной целью муниципального управления явл</w:t>
      </w:r>
      <w:r w:rsidRPr="00044E2D">
        <w:rPr>
          <w:szCs w:val="28"/>
        </w:rPr>
        <w:t>я</w:t>
      </w:r>
      <w:r w:rsidRPr="00044E2D">
        <w:rPr>
          <w:szCs w:val="28"/>
        </w:rPr>
        <w:t>ется повышение уровня и качества жизни населения Чердаклинского района. Под уровнем жизни населения понимается уровень потребления материал</w:t>
      </w:r>
      <w:r w:rsidRPr="00044E2D">
        <w:rPr>
          <w:szCs w:val="28"/>
        </w:rPr>
        <w:t>ь</w:t>
      </w:r>
      <w:r w:rsidRPr="00044E2D">
        <w:rPr>
          <w:szCs w:val="28"/>
        </w:rPr>
        <w:t>ных благ (обеспеченность промышленными товарами, продуктами питания, жилищем и т.п.) и нематериальных благ (благоустройство, культура, во</w:t>
      </w:r>
      <w:r w:rsidRPr="00044E2D">
        <w:rPr>
          <w:szCs w:val="28"/>
        </w:rPr>
        <w:t>з</w:t>
      </w:r>
      <w:r w:rsidRPr="00044E2D">
        <w:rPr>
          <w:szCs w:val="28"/>
        </w:rPr>
        <w:t xml:space="preserve">можность саморазвития).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Иерархия задач муниципального управления Чердаклинского района строится на приоритете потребностей и интересов населения. Основные виды  задач муниципального управления образуют следующую структуру: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-  социальные, отражающие взаимоотношения элементов социальных структур сообщества, к примеру, уровень и качество жизни населения мун</w:t>
      </w:r>
      <w:r w:rsidRPr="00044E2D">
        <w:rPr>
          <w:szCs w:val="28"/>
        </w:rPr>
        <w:t>и</w:t>
      </w:r>
      <w:r w:rsidRPr="00044E2D">
        <w:rPr>
          <w:szCs w:val="28"/>
        </w:rPr>
        <w:t>ципального образования;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lastRenderedPageBreak/>
        <w:t>- культурные, связанные как с восприятием культурных ценностей, к</w:t>
      </w:r>
      <w:r w:rsidRPr="00044E2D">
        <w:rPr>
          <w:szCs w:val="28"/>
        </w:rPr>
        <w:t>о</w:t>
      </w:r>
      <w:r w:rsidRPr="00044E2D">
        <w:rPr>
          <w:szCs w:val="28"/>
        </w:rPr>
        <w:t>торыми руководствуется сообщество, так и с влиянием духовного потенци</w:t>
      </w:r>
      <w:r w:rsidRPr="00044E2D">
        <w:rPr>
          <w:szCs w:val="28"/>
        </w:rPr>
        <w:t>а</w:t>
      </w:r>
      <w:r w:rsidRPr="00044E2D">
        <w:rPr>
          <w:szCs w:val="28"/>
        </w:rPr>
        <w:t>ла сообщества на реализацию социальных целей, к примеру, уровень образ</w:t>
      </w:r>
      <w:r w:rsidRPr="00044E2D">
        <w:rPr>
          <w:szCs w:val="28"/>
        </w:rPr>
        <w:t>о</w:t>
      </w:r>
      <w:r w:rsidRPr="00044E2D">
        <w:rPr>
          <w:szCs w:val="28"/>
        </w:rPr>
        <w:t>вания;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- экономические, характеризующие и утверждающие систему эконом</w:t>
      </w:r>
      <w:r w:rsidRPr="00044E2D">
        <w:rPr>
          <w:szCs w:val="28"/>
        </w:rPr>
        <w:t>и</w:t>
      </w:r>
      <w:r w:rsidRPr="00044E2D">
        <w:rPr>
          <w:szCs w:val="28"/>
        </w:rPr>
        <w:t>ческих отношений, обеспечивающих материальную основу реализации соц</w:t>
      </w:r>
      <w:r w:rsidRPr="00044E2D">
        <w:rPr>
          <w:szCs w:val="28"/>
        </w:rPr>
        <w:t>и</w:t>
      </w:r>
      <w:r w:rsidRPr="00044E2D">
        <w:rPr>
          <w:szCs w:val="28"/>
        </w:rPr>
        <w:t>альных и культурных  целей муниципального управления, к примеру, размер бюджета муниципального образования;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- производственные, состоящие в создании и поддержании активности тех экономических объектов, которые соответствуют перечисленным целям и способствуют их реализации, к примеру, предприятий и организаций ок</w:t>
      </w:r>
      <w:r w:rsidRPr="00044E2D">
        <w:rPr>
          <w:szCs w:val="28"/>
        </w:rPr>
        <w:t>а</w:t>
      </w:r>
      <w:r w:rsidRPr="00044E2D">
        <w:rPr>
          <w:szCs w:val="28"/>
        </w:rPr>
        <w:t>зывающих различные услуги;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proofErr w:type="gramStart"/>
      <w:r w:rsidRPr="00044E2D">
        <w:rPr>
          <w:szCs w:val="28"/>
        </w:rPr>
        <w:t>-организационные, направленные на решение организационных пр</w:t>
      </w:r>
      <w:r w:rsidRPr="00044E2D">
        <w:rPr>
          <w:szCs w:val="28"/>
        </w:rPr>
        <w:t>о</w:t>
      </w:r>
      <w:r w:rsidRPr="00044E2D">
        <w:rPr>
          <w:szCs w:val="28"/>
        </w:rPr>
        <w:t>блем в субъекте и объекте муниципального управления и построение фун</w:t>
      </w:r>
      <w:r w:rsidRPr="00044E2D">
        <w:rPr>
          <w:szCs w:val="28"/>
        </w:rPr>
        <w:t>к</w:t>
      </w:r>
      <w:r w:rsidRPr="00044E2D">
        <w:rPr>
          <w:szCs w:val="28"/>
        </w:rPr>
        <w:t>циональных и организационных структур для реализации вышеперечисле</w:t>
      </w:r>
      <w:r w:rsidRPr="00044E2D">
        <w:rPr>
          <w:szCs w:val="28"/>
        </w:rPr>
        <w:t>н</w:t>
      </w:r>
      <w:r w:rsidRPr="00044E2D">
        <w:rPr>
          <w:szCs w:val="28"/>
        </w:rPr>
        <w:t>ных целей.</w:t>
      </w:r>
      <w:proofErr w:type="gramEnd"/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Следует отметить, что возможности решения тех или иных задач мун</w:t>
      </w:r>
      <w:r w:rsidRPr="00044E2D">
        <w:rPr>
          <w:szCs w:val="28"/>
        </w:rPr>
        <w:t>и</w:t>
      </w:r>
      <w:r w:rsidRPr="00044E2D">
        <w:rPr>
          <w:szCs w:val="28"/>
        </w:rPr>
        <w:t>ципального управления определяются ресурсами, которые можно направить на их решение. В свою очередь, ресурсная база зависит от уровня экономич</w:t>
      </w:r>
      <w:r w:rsidRPr="00044E2D">
        <w:rPr>
          <w:szCs w:val="28"/>
        </w:rPr>
        <w:t>е</w:t>
      </w:r>
      <w:r w:rsidRPr="00044E2D">
        <w:rPr>
          <w:szCs w:val="28"/>
        </w:rPr>
        <w:t>ского развития муниципального образования.</w:t>
      </w:r>
    </w:p>
    <w:p w:rsidR="00B24BB8" w:rsidRPr="00044E2D" w:rsidRDefault="00B24BB8" w:rsidP="00B24BB8">
      <w:pPr>
        <w:ind w:firstLine="763"/>
        <w:jc w:val="both"/>
        <w:rPr>
          <w:szCs w:val="28"/>
        </w:rPr>
      </w:pPr>
      <w:r w:rsidRPr="00044E2D">
        <w:rPr>
          <w:szCs w:val="28"/>
        </w:rPr>
        <w:t>Меры по развитию экономики района позволят повысить уровень з</w:t>
      </w:r>
      <w:r w:rsidRPr="00044E2D">
        <w:rPr>
          <w:szCs w:val="28"/>
        </w:rPr>
        <w:t>а</w:t>
      </w:r>
      <w:r w:rsidRPr="00044E2D">
        <w:rPr>
          <w:szCs w:val="28"/>
        </w:rPr>
        <w:t>нятости и потребления, преодолеть тенденцию падения промышленного пр</w:t>
      </w:r>
      <w:r w:rsidRPr="00044E2D">
        <w:rPr>
          <w:szCs w:val="28"/>
        </w:rPr>
        <w:t>о</w:t>
      </w:r>
      <w:r w:rsidRPr="00044E2D">
        <w:rPr>
          <w:szCs w:val="28"/>
        </w:rPr>
        <w:t xml:space="preserve">изводства и стимулировать экономический рост, ведущий к подъему качества жизни.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Для достижения указанной цели необходимо решить ряд стратегич</w:t>
      </w:r>
      <w:r w:rsidRPr="00044E2D">
        <w:rPr>
          <w:szCs w:val="28"/>
        </w:rPr>
        <w:t>е</w:t>
      </w:r>
      <w:r w:rsidRPr="00044E2D">
        <w:rPr>
          <w:szCs w:val="28"/>
        </w:rPr>
        <w:t>ских задач, а именно:</w:t>
      </w:r>
    </w:p>
    <w:p w:rsidR="00B24BB8" w:rsidRPr="00044E2D" w:rsidRDefault="00B24BB8" w:rsidP="00B24BB8">
      <w:pPr>
        <w:numPr>
          <w:ilvl w:val="0"/>
          <w:numId w:val="8"/>
        </w:numPr>
        <w:ind w:left="0" w:hanging="357"/>
        <w:jc w:val="both"/>
        <w:rPr>
          <w:szCs w:val="28"/>
        </w:rPr>
      </w:pPr>
      <w:r w:rsidRPr="00044E2D">
        <w:rPr>
          <w:szCs w:val="28"/>
        </w:rPr>
        <w:t>формирование эффективной энергетической политики</w:t>
      </w:r>
      <w:r>
        <w:rPr>
          <w:szCs w:val="28"/>
        </w:rPr>
        <w:t>,</w:t>
      </w:r>
      <w:r w:rsidRPr="00044E2D">
        <w:rPr>
          <w:szCs w:val="28"/>
        </w:rPr>
        <w:t xml:space="preserve"> позволяющей созд</w:t>
      </w:r>
      <w:r w:rsidRPr="00044E2D">
        <w:rPr>
          <w:szCs w:val="28"/>
        </w:rPr>
        <w:t>а</w:t>
      </w:r>
      <w:r w:rsidRPr="00044E2D">
        <w:rPr>
          <w:szCs w:val="28"/>
        </w:rPr>
        <w:t>вать благоприятные условия для развития промышленности и обеспечения населения энергоресурсами;</w:t>
      </w:r>
    </w:p>
    <w:p w:rsidR="00B24BB8" w:rsidRPr="00044E2D" w:rsidRDefault="00B24BB8" w:rsidP="00B24BB8">
      <w:pPr>
        <w:numPr>
          <w:ilvl w:val="0"/>
          <w:numId w:val="8"/>
        </w:numPr>
        <w:ind w:left="0" w:hanging="357"/>
        <w:jc w:val="both"/>
        <w:rPr>
          <w:szCs w:val="28"/>
        </w:rPr>
      </w:pPr>
      <w:r w:rsidRPr="00044E2D">
        <w:rPr>
          <w:szCs w:val="28"/>
        </w:rPr>
        <w:t>формирование эффективной промышленной и инвестиционной политики муниципалитета для активизации экономической деятельности на террит</w:t>
      </w:r>
      <w:r w:rsidRPr="00044E2D">
        <w:rPr>
          <w:szCs w:val="28"/>
        </w:rPr>
        <w:t>о</w:t>
      </w:r>
      <w:r w:rsidRPr="00044E2D">
        <w:rPr>
          <w:szCs w:val="28"/>
        </w:rPr>
        <w:t>рии района, привлечения внешних и внутренних инвесторов за счёт развития кластеров на территории МО «Чердаклинский район»: промышленного,  а</w:t>
      </w:r>
      <w:r w:rsidRPr="00044E2D">
        <w:rPr>
          <w:szCs w:val="28"/>
        </w:rPr>
        <w:t>г</w:t>
      </w:r>
      <w:r w:rsidRPr="00044E2D">
        <w:rPr>
          <w:szCs w:val="28"/>
        </w:rPr>
        <w:t>ропромышленный, рекреационный и, в перспективе, логистический;</w:t>
      </w:r>
    </w:p>
    <w:p w:rsidR="00B24BB8" w:rsidRPr="00044E2D" w:rsidRDefault="00B24BB8" w:rsidP="00B24BB8">
      <w:pPr>
        <w:numPr>
          <w:ilvl w:val="0"/>
          <w:numId w:val="8"/>
        </w:numPr>
        <w:ind w:left="0" w:hanging="357"/>
        <w:jc w:val="both"/>
        <w:rPr>
          <w:szCs w:val="28"/>
        </w:rPr>
      </w:pPr>
      <w:r w:rsidRPr="00044E2D">
        <w:rPr>
          <w:szCs w:val="28"/>
        </w:rPr>
        <w:t>формирование и развитие экономической базы района, увеличение налоговой базы, создание новых рабочих мест;</w:t>
      </w:r>
    </w:p>
    <w:p w:rsidR="00B24BB8" w:rsidRPr="00044E2D" w:rsidRDefault="00B24BB8" w:rsidP="00B24BB8">
      <w:pPr>
        <w:numPr>
          <w:ilvl w:val="0"/>
          <w:numId w:val="8"/>
        </w:numPr>
        <w:ind w:left="0" w:hanging="357"/>
        <w:jc w:val="both"/>
        <w:rPr>
          <w:szCs w:val="28"/>
        </w:rPr>
      </w:pPr>
      <w:r w:rsidRPr="00044E2D">
        <w:rPr>
          <w:szCs w:val="28"/>
        </w:rPr>
        <w:t>развитие предпринимательства на территории района, активизация предпр</w:t>
      </w:r>
      <w:r w:rsidRPr="00044E2D">
        <w:rPr>
          <w:szCs w:val="28"/>
        </w:rPr>
        <w:t>и</w:t>
      </w:r>
      <w:r w:rsidRPr="00044E2D">
        <w:rPr>
          <w:szCs w:val="28"/>
        </w:rPr>
        <w:t>нимательского потенциала населения, активизация молодёжного предприн</w:t>
      </w:r>
      <w:r w:rsidRPr="00044E2D">
        <w:rPr>
          <w:szCs w:val="28"/>
        </w:rPr>
        <w:t>и</w:t>
      </w:r>
      <w:r w:rsidRPr="00044E2D">
        <w:rPr>
          <w:szCs w:val="28"/>
        </w:rPr>
        <w:t>мательства;</w:t>
      </w:r>
    </w:p>
    <w:p w:rsidR="00B24BB8" w:rsidRPr="00044E2D" w:rsidRDefault="00B24BB8" w:rsidP="00B24BB8">
      <w:pPr>
        <w:numPr>
          <w:ilvl w:val="0"/>
          <w:numId w:val="8"/>
        </w:numPr>
        <w:ind w:left="0" w:hanging="357"/>
        <w:jc w:val="both"/>
        <w:rPr>
          <w:szCs w:val="28"/>
        </w:rPr>
      </w:pPr>
      <w:r w:rsidRPr="00044E2D">
        <w:rPr>
          <w:szCs w:val="28"/>
        </w:rPr>
        <w:t>развитие информационных технологий в сфере образования, здравоохран</w:t>
      </w:r>
      <w:r w:rsidRPr="00044E2D">
        <w:rPr>
          <w:szCs w:val="28"/>
        </w:rPr>
        <w:t>е</w:t>
      </w:r>
      <w:r w:rsidRPr="00044E2D">
        <w:rPr>
          <w:szCs w:val="28"/>
        </w:rPr>
        <w:t>ния;</w:t>
      </w:r>
    </w:p>
    <w:p w:rsidR="00B24BB8" w:rsidRPr="00044E2D" w:rsidRDefault="00B24BB8" w:rsidP="00B24BB8">
      <w:pPr>
        <w:numPr>
          <w:ilvl w:val="0"/>
          <w:numId w:val="8"/>
        </w:numPr>
        <w:ind w:left="0" w:hanging="357"/>
        <w:jc w:val="both"/>
        <w:rPr>
          <w:szCs w:val="28"/>
        </w:rPr>
      </w:pPr>
      <w:r w:rsidRPr="00044E2D">
        <w:rPr>
          <w:szCs w:val="28"/>
        </w:rPr>
        <w:t>реализация на территории района промышленных и предпринимательских проектов с участием внешнего капитала;</w:t>
      </w:r>
    </w:p>
    <w:p w:rsidR="00B24BB8" w:rsidRPr="00044E2D" w:rsidRDefault="00B24BB8" w:rsidP="00B24BB8">
      <w:pPr>
        <w:numPr>
          <w:ilvl w:val="0"/>
          <w:numId w:val="8"/>
        </w:numPr>
        <w:ind w:left="0"/>
        <w:contextualSpacing/>
        <w:jc w:val="both"/>
        <w:rPr>
          <w:szCs w:val="28"/>
        </w:rPr>
      </w:pPr>
      <w:r w:rsidRPr="00044E2D">
        <w:rPr>
          <w:szCs w:val="28"/>
        </w:rPr>
        <w:t>формирование земельного кадастра и ускорение процедур оформления з</w:t>
      </w:r>
      <w:r w:rsidRPr="00044E2D">
        <w:rPr>
          <w:szCs w:val="28"/>
        </w:rPr>
        <w:t>е</w:t>
      </w:r>
      <w:r w:rsidRPr="00044E2D">
        <w:rPr>
          <w:szCs w:val="28"/>
        </w:rPr>
        <w:t>мельных отношений.</w:t>
      </w:r>
    </w:p>
    <w:p w:rsidR="00B24BB8" w:rsidRPr="00044E2D" w:rsidRDefault="00B24BB8" w:rsidP="00B24BB8">
      <w:pPr>
        <w:ind w:firstLine="654"/>
        <w:jc w:val="both"/>
        <w:rPr>
          <w:szCs w:val="28"/>
        </w:rPr>
      </w:pPr>
      <w:r w:rsidRPr="00044E2D">
        <w:rPr>
          <w:szCs w:val="28"/>
        </w:rPr>
        <w:lastRenderedPageBreak/>
        <w:t>Кроме стратегических существует также ряд общих задач территории, решать которые необходимо в любом случае. К числу таких задач относится, прежде всего, решение важнейших социальных проблем: реформирование ЖКХ, развитие системы здравоохранения, молодежного досуга, охрана пр</w:t>
      </w:r>
      <w:r w:rsidRPr="00044E2D">
        <w:rPr>
          <w:szCs w:val="28"/>
        </w:rPr>
        <w:t>а</w:t>
      </w:r>
      <w:r w:rsidRPr="00044E2D">
        <w:rPr>
          <w:szCs w:val="28"/>
        </w:rPr>
        <w:t>вопорядка и т.п.  Большой отдельной задачей является повышение эффекти</w:t>
      </w:r>
      <w:r w:rsidRPr="00044E2D">
        <w:rPr>
          <w:szCs w:val="28"/>
        </w:rPr>
        <w:t>в</w:t>
      </w:r>
      <w:r w:rsidRPr="00044E2D">
        <w:rPr>
          <w:szCs w:val="28"/>
        </w:rPr>
        <w:t>ности муниципального управления. Это направление особенно важно в связи с реформой местного самоуправления.</w:t>
      </w:r>
    </w:p>
    <w:p w:rsidR="002266D2" w:rsidRDefault="00B24BB8" w:rsidP="004F1D2D">
      <w:pPr>
        <w:ind w:firstLine="720"/>
        <w:jc w:val="both"/>
        <w:rPr>
          <w:szCs w:val="28"/>
        </w:rPr>
      </w:pPr>
      <w:r w:rsidRPr="00044E2D">
        <w:rPr>
          <w:szCs w:val="28"/>
        </w:rPr>
        <w:t>На основе главной цели и стратегических задач развития Чердакли</w:t>
      </w:r>
      <w:r w:rsidRPr="00044E2D">
        <w:rPr>
          <w:szCs w:val="28"/>
        </w:rPr>
        <w:t>н</w:t>
      </w:r>
      <w:r w:rsidRPr="00044E2D">
        <w:rPr>
          <w:szCs w:val="28"/>
        </w:rPr>
        <w:t>ского района были сформулированы приоритетные направления социально-экономического развития муниципального образования на среднесрочную перспективу.</w:t>
      </w:r>
    </w:p>
    <w:p w:rsidR="002266D2" w:rsidRDefault="002266D2" w:rsidP="00B24BB8">
      <w:pPr>
        <w:ind w:firstLine="720"/>
        <w:jc w:val="right"/>
        <w:rPr>
          <w:szCs w:val="28"/>
        </w:rPr>
      </w:pPr>
    </w:p>
    <w:p w:rsidR="005F0993" w:rsidRDefault="005F0993" w:rsidP="00546C8A">
      <w:pPr>
        <w:rPr>
          <w:szCs w:val="28"/>
        </w:rPr>
      </w:pPr>
    </w:p>
    <w:p w:rsidR="005F0993" w:rsidRDefault="005F0993" w:rsidP="005F0993">
      <w:pPr>
        <w:rPr>
          <w:szCs w:val="28"/>
        </w:rPr>
      </w:pPr>
    </w:p>
    <w:p w:rsidR="00B24BB8" w:rsidRPr="004427A0" w:rsidRDefault="00B24BB8" w:rsidP="005F0993">
      <w:pPr>
        <w:jc w:val="right"/>
        <w:rPr>
          <w:sz w:val="24"/>
        </w:rPr>
      </w:pPr>
      <w:r>
        <w:rPr>
          <w:szCs w:val="28"/>
        </w:rPr>
        <w:t>Схема 1</w:t>
      </w:r>
    </w:p>
    <w:p w:rsidR="00B24BB8" w:rsidRPr="004427A0" w:rsidRDefault="00334D00" w:rsidP="00B24B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DB46E0" wp14:editId="2B3AD625">
                <wp:simplePos x="0" y="0"/>
                <wp:positionH relativeFrom="column">
                  <wp:posOffset>977265</wp:posOffset>
                </wp:positionH>
                <wp:positionV relativeFrom="paragraph">
                  <wp:posOffset>4118609</wp:posOffset>
                </wp:positionV>
                <wp:extent cx="4959350" cy="1533525"/>
                <wp:effectExtent l="0" t="0" r="1270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C3" w:rsidRDefault="00641DC3" w:rsidP="00334D00">
                            <w:pPr>
                              <w:jc w:val="both"/>
                            </w:pPr>
                            <w:r w:rsidRPr="00334D00">
                              <w:t>формирование эффективной промышленной и инвестицио</w:t>
                            </w:r>
                            <w:r w:rsidRPr="00334D00">
                              <w:t>н</w:t>
                            </w:r>
                            <w:r w:rsidRPr="00334D00">
                              <w:t>ной политики муниципалитета для активизации экономич</w:t>
                            </w:r>
                            <w:r w:rsidRPr="00334D00">
                              <w:t>е</w:t>
                            </w:r>
                            <w:r>
                              <w:t>ской деятельности на террито</w:t>
                            </w:r>
                            <w:r w:rsidRPr="00334D00">
                              <w:t>рии района, привлечения вне</w:t>
                            </w:r>
                            <w:r w:rsidRPr="00334D00">
                              <w:t>ш</w:t>
                            </w:r>
                            <w:r w:rsidRPr="00334D00">
                              <w:t>них и внутренних инвесторов за счёт развития кластеров на территории МО «Чердаклинский район»: промышленного,  агропромышленный, рекреационный и, в перспективе, лог</w:t>
                            </w:r>
                            <w:r w:rsidRPr="00334D00">
                              <w:t>и</w:t>
                            </w:r>
                            <w:r w:rsidRPr="00334D00">
                              <w:t>стический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76.95pt;margin-top:324.3pt;width:390.5pt;height:120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" fillcolor="white [3201]" strokecolor="black [3200]" strokeweight="2pt">
                <v:textbox>
                  <w:txbxContent>
                    <w:p w:rsidR="00641DC3" w:rsidRDefault="00641DC3" w:rsidP="00334D00">
                      <w:pPr>
                        <w:jc w:val="both"/>
                      </w:pPr>
                      <w:r w:rsidRPr="00334D00">
                        <w:t>формирование эффективной промышленной и инвестицио</w:t>
                      </w:r>
                      <w:r w:rsidRPr="00334D00">
                        <w:t>н</w:t>
                      </w:r>
                      <w:r w:rsidRPr="00334D00">
                        <w:t>ной политики муниципалитета для активизации экономич</w:t>
                      </w:r>
                      <w:r w:rsidRPr="00334D00">
                        <w:t>е</w:t>
                      </w:r>
                      <w:r>
                        <w:t>ской деятельности на террито</w:t>
                      </w:r>
                      <w:r w:rsidRPr="00334D00">
                        <w:t>рии района, привлечения вне</w:t>
                      </w:r>
                      <w:r w:rsidRPr="00334D00">
                        <w:t>ш</w:t>
                      </w:r>
                      <w:r w:rsidRPr="00334D00">
                        <w:t>них и внутренних инвесторов за счёт развития кластеров на территории МО «Чердаклинский район»: промышленного,  агропромышленный, рекреационный и, в перспективе, лог</w:t>
                      </w:r>
                      <w:r w:rsidRPr="00334D00">
                        <w:t>и</w:t>
                      </w:r>
                      <w:r w:rsidRPr="00334D00">
                        <w:t>стический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CF7FF" wp14:editId="3F12D2BF">
                <wp:simplePos x="0" y="0"/>
                <wp:positionH relativeFrom="column">
                  <wp:posOffset>-71755</wp:posOffset>
                </wp:positionH>
                <wp:positionV relativeFrom="paragraph">
                  <wp:posOffset>3309620</wp:posOffset>
                </wp:positionV>
                <wp:extent cx="976630" cy="342900"/>
                <wp:effectExtent l="38100" t="19050" r="13970" b="38100"/>
                <wp:wrapNone/>
                <wp:docPr id="33" name="Стрелка вправо с вырезом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42900"/>
                        </a:xfrm>
                        <a:prstGeom prst="notchedRightArrow">
                          <a:avLst>
                            <a:gd name="adj1" fmla="val 53204"/>
                            <a:gd name="adj2" fmla="val 7592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33" o:spid="_x0000_s1026" type="#_x0000_t94" style="position:absolute;margin-left:-5.65pt;margin-top:260.6pt;width:76.9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" adj="15842,5054">
                <v:fill rotate="t" focus="50%" type="gradient"/>
              </v:shape>
            </w:pict>
          </mc:Fallback>
        </mc:AlternateContent>
      </w:r>
      <w:r w:rsidR="004A2F4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0BC137" wp14:editId="4B003E7C">
                <wp:simplePos x="0" y="0"/>
                <wp:positionH relativeFrom="column">
                  <wp:posOffset>977265</wp:posOffset>
                </wp:positionH>
                <wp:positionV relativeFrom="paragraph">
                  <wp:posOffset>3023235</wp:posOffset>
                </wp:positionV>
                <wp:extent cx="4959350" cy="914400"/>
                <wp:effectExtent l="0" t="0" r="1270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C3" w:rsidRPr="004A2F41" w:rsidRDefault="00641DC3" w:rsidP="004A2F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F41">
                              <w:rPr>
                                <w:color w:val="000000" w:themeColor="text1"/>
                              </w:rPr>
                              <w:t>формирование эффективной энергетической политики, по</w:t>
                            </w:r>
                            <w:r w:rsidRPr="004A2F41">
                              <w:rPr>
                                <w:color w:val="000000" w:themeColor="text1"/>
                              </w:rPr>
                              <w:t>з</w:t>
                            </w:r>
                            <w:r w:rsidRPr="004A2F41">
                              <w:rPr>
                                <w:color w:val="000000" w:themeColor="text1"/>
                              </w:rPr>
                              <w:t>воляющей создавать благоприятные условия для развития промышленности и обеспечения населения энергоресурсами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margin-left:76.95pt;margin-top:238.05pt;width:390.5pt;height:1in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" fillcolor="white [3201]" strokecolor="black [3200]" strokeweight="2pt">
                <v:textbox>
                  <w:txbxContent>
                    <w:p w:rsidR="00641DC3" w:rsidRPr="004A2F41" w:rsidRDefault="00641DC3" w:rsidP="004A2F4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A2F41">
                        <w:rPr>
                          <w:color w:val="000000" w:themeColor="text1"/>
                        </w:rPr>
                        <w:t>формирование эффективной энергетической политики, по</w:t>
                      </w:r>
                      <w:r w:rsidRPr="004A2F41">
                        <w:rPr>
                          <w:color w:val="000000" w:themeColor="text1"/>
                        </w:rPr>
                        <w:t>з</w:t>
                      </w:r>
                      <w:r w:rsidRPr="004A2F41">
                        <w:rPr>
                          <w:color w:val="000000" w:themeColor="text1"/>
                        </w:rPr>
                        <w:t>воляющей создавать благоприятные условия для развития промышленности и обеспечения населения энергоресурсами</w:t>
                      </w:r>
                    </w:p>
                  </w:txbxContent>
                </v:textbox>
              </v:rect>
            </w:pict>
          </mc:Fallback>
        </mc:AlternateContent>
      </w:r>
      <w:r w:rsidR="00324A6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9FD47" wp14:editId="74266BA6">
                <wp:simplePos x="0" y="0"/>
                <wp:positionH relativeFrom="column">
                  <wp:posOffset>-203835</wp:posOffset>
                </wp:positionH>
                <wp:positionV relativeFrom="paragraph">
                  <wp:posOffset>2566035</wp:posOffset>
                </wp:positionV>
                <wp:extent cx="6140450" cy="323850"/>
                <wp:effectExtent l="0" t="0" r="1270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C3" w:rsidRDefault="00641DC3" w:rsidP="00324A6C">
                            <w:pPr>
                              <w:jc w:val="center"/>
                            </w:pPr>
                            <w:r>
                              <w:t>Задачи, которые необходимо решить для достижения цели: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-16.05pt;margin-top:202.05pt;width:483.5pt;height:25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7UjQIAAC8FAAAOAAAAZHJzL2Uyb0RvYy54bWysVM1u1DAQviPxDpbvNJt0W8q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" fillcolor="white [3201]" strokecolor="black [3200]" strokeweight="2pt">
                <v:textbox>
                  <w:txbxContent>
                    <w:p w:rsidR="00641DC3" w:rsidRDefault="00641DC3" w:rsidP="00324A6C">
                      <w:pPr>
                        <w:jc w:val="center"/>
                      </w:pPr>
                      <w:r>
                        <w:t>Задачи, которые необходимо решить для достижения цели:</w:t>
                      </w:r>
                    </w:p>
                  </w:txbxContent>
                </v:textbox>
              </v:rect>
            </w:pict>
          </mc:Fallback>
        </mc:AlternateContent>
      </w:r>
      <w:r w:rsidR="00A80A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CBDDD" wp14:editId="7B0C72D1">
                <wp:simplePos x="0" y="0"/>
                <wp:positionH relativeFrom="column">
                  <wp:posOffset>-203835</wp:posOffset>
                </wp:positionH>
                <wp:positionV relativeFrom="paragraph">
                  <wp:posOffset>1743710</wp:posOffset>
                </wp:positionV>
                <wp:extent cx="6140450" cy="571500"/>
                <wp:effectExtent l="0" t="0" r="12700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C3" w:rsidRDefault="00641DC3" w:rsidP="00A80A44">
                            <w:pPr>
                              <w:jc w:val="center"/>
                            </w:pPr>
                            <w:r w:rsidRPr="00A80A44">
                              <w:t>Главной целью муниципального управления является повышение уровня и качества жизни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-16.05pt;margin-top:137.3pt;width:483.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" fillcolor="white [3201]" strokecolor="black [3200]" strokeweight="2pt">
                <v:textbox>
                  <w:txbxContent>
                    <w:p w:rsidR="00A80A44" w:rsidRDefault="00A80A44" w:rsidP="00A80A44">
                      <w:pPr>
                        <w:jc w:val="center"/>
                      </w:pPr>
                      <w:r w:rsidRPr="00A80A44">
                        <w:t>Главной целью муниципального управления является повышение уровня и качества жизни населения</w:t>
                      </w:r>
                    </w:p>
                  </w:txbxContent>
                </v:textbox>
              </v:rect>
            </w:pict>
          </mc:Fallback>
        </mc:AlternateContent>
      </w:r>
      <w:r w:rsidR="00A80A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9DAA39" wp14:editId="66981A1B">
                <wp:simplePos x="0" y="0"/>
                <wp:positionH relativeFrom="column">
                  <wp:posOffset>4339590</wp:posOffset>
                </wp:positionH>
                <wp:positionV relativeFrom="paragraph">
                  <wp:posOffset>1600835</wp:posOffset>
                </wp:positionV>
                <wp:extent cx="142875" cy="190500"/>
                <wp:effectExtent l="38100" t="38100" r="47625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341.7pt;margin-top:126.05pt;width:11.25pt;height:1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80A4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2E6FFF" wp14:editId="348B82F2">
                <wp:simplePos x="0" y="0"/>
                <wp:positionH relativeFrom="column">
                  <wp:posOffset>977265</wp:posOffset>
                </wp:positionH>
                <wp:positionV relativeFrom="paragraph">
                  <wp:posOffset>1600835</wp:posOffset>
                </wp:positionV>
                <wp:extent cx="219075" cy="190500"/>
                <wp:effectExtent l="57150" t="38100" r="66675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76.95pt;margin-top:126.05pt;width:17.2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8345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2B5AC0" wp14:editId="0545539E">
                <wp:simplePos x="0" y="0"/>
                <wp:positionH relativeFrom="column">
                  <wp:posOffset>2806065</wp:posOffset>
                </wp:positionH>
                <wp:positionV relativeFrom="paragraph">
                  <wp:posOffset>1286510</wp:posOffset>
                </wp:positionV>
                <wp:extent cx="3130550" cy="314325"/>
                <wp:effectExtent l="0" t="0" r="1270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C3" w:rsidRDefault="00641DC3" w:rsidP="0058345D">
                            <w:pPr>
                              <w:jc w:val="center"/>
                            </w:pPr>
                            <w:r>
                              <w:t>Выгодное географическое положение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margin-left:220.95pt;margin-top:101.3pt;width:246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" fillcolor="white [3201]" strokecolor="black [3200]" strokeweight="2pt">
                <v:textbox>
                  <w:txbxContent>
                    <w:p w:rsidR="0058345D" w:rsidRDefault="0058345D" w:rsidP="0058345D">
                      <w:pPr>
                        <w:jc w:val="center"/>
                      </w:pPr>
                      <w:r>
                        <w:t>Выгодное географическое полож</w:t>
                      </w:r>
                      <w:r>
                        <w:t>е</w:t>
                      </w:r>
                      <w:r>
                        <w:t>ние</w:t>
                      </w:r>
                    </w:p>
                  </w:txbxContent>
                </v:textbox>
              </v:rect>
            </w:pict>
          </mc:Fallback>
        </mc:AlternateContent>
      </w:r>
      <w:r w:rsidR="0058345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A57C09" wp14:editId="1A94427C">
                <wp:simplePos x="0" y="0"/>
                <wp:positionH relativeFrom="column">
                  <wp:posOffset>-203835</wp:posOffset>
                </wp:positionH>
                <wp:positionV relativeFrom="paragraph">
                  <wp:posOffset>1286510</wp:posOffset>
                </wp:positionV>
                <wp:extent cx="2790825" cy="31432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C3" w:rsidRDefault="00641DC3" w:rsidP="0058345D">
                            <w:pPr>
                              <w:jc w:val="center"/>
                            </w:pPr>
                            <w:r>
                              <w:t>Локальные 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margin-left:-16.05pt;margin-top:101.3pt;width:219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" fillcolor="white [3201]" strokecolor="black [3200]" strokeweight="2pt">
                <v:textbox>
                  <w:txbxContent>
                    <w:p w:rsidR="0058345D" w:rsidRDefault="0058345D" w:rsidP="0058345D">
                      <w:pPr>
                        <w:jc w:val="center"/>
                      </w:pPr>
                      <w:r>
                        <w:t>Локальные ресурсы</w:t>
                      </w:r>
                    </w:p>
                  </w:txbxContent>
                </v:textbox>
              </v:rect>
            </w:pict>
          </mc:Fallback>
        </mc:AlternateContent>
      </w:r>
      <w:r w:rsidR="0058345D" w:rsidRPr="0058345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4C74106" wp14:editId="2B1662F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43600" cy="112522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4360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1DC3" w:rsidRDefault="00641DC3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0;margin-top:0;width:468pt;height:88.6pt;z-index:2516869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" o:allowincell="f" filled="f" fillcolor="#4f81bd" stroked="f">
                <v:shadow color="#2f4d71" offset="1pt,1pt"/>
                <v:textbox style="mso-fit-shape-to-text:t" inset="0,0,18pt,0">
                  <w:txbxContent>
                    <w:p w:rsidR="00641DC3" w:rsidRDefault="00641DC3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8345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E7046" wp14:editId="3485F42A">
                <wp:simplePos x="0" y="0"/>
                <wp:positionH relativeFrom="column">
                  <wp:posOffset>4215765</wp:posOffset>
                </wp:positionH>
                <wp:positionV relativeFrom="paragraph">
                  <wp:posOffset>795655</wp:posOffset>
                </wp:positionV>
                <wp:extent cx="428625" cy="495300"/>
                <wp:effectExtent l="19050" t="0" r="47625" b="38100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5" o:spid="_x0000_s1026" type="#_x0000_t67" style="position:absolute;margin-left:331.95pt;margin-top:62.65pt;width:33.75pt;height:3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" adj="12254" fillcolor="white [3201]" strokecolor="black [3200]" strokeweight="2pt"/>
            </w:pict>
          </mc:Fallback>
        </mc:AlternateContent>
      </w:r>
      <w:r w:rsidR="0058345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F4B4B8" wp14:editId="73C5B8ED">
                <wp:simplePos x="0" y="0"/>
                <wp:positionH relativeFrom="column">
                  <wp:posOffset>739140</wp:posOffset>
                </wp:positionH>
                <wp:positionV relativeFrom="paragraph">
                  <wp:posOffset>795655</wp:posOffset>
                </wp:positionV>
                <wp:extent cx="457200" cy="495300"/>
                <wp:effectExtent l="19050" t="0" r="19050" b="38100"/>
                <wp:wrapNone/>
                <wp:docPr id="29" name="Стрелка 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downArrow">
                          <a:avLst>
                            <a:gd name="adj1" fmla="val 51519"/>
                            <a:gd name="adj2" fmla="val 3833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58.2pt;margin-top:62.65pt;width:36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" adj="13957,5236" fillcolor="white [3201]" strokecolor="black [3200]" strokeweight="2pt"/>
            </w:pict>
          </mc:Fallback>
        </mc:AlternateContent>
      </w:r>
      <w:r w:rsidR="0058345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4643F" wp14:editId="57967A03">
                <wp:simplePos x="0" y="0"/>
                <wp:positionH relativeFrom="column">
                  <wp:posOffset>-118110</wp:posOffset>
                </wp:positionH>
                <wp:positionV relativeFrom="paragraph">
                  <wp:posOffset>271145</wp:posOffset>
                </wp:positionV>
                <wp:extent cx="5943600" cy="523875"/>
                <wp:effectExtent l="0" t="0" r="19050" b="2857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C3" w:rsidRPr="004427A0" w:rsidRDefault="00641DC3" w:rsidP="00B24BB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Цель развития муниципального образования «Чердаклинский район» -</w:t>
                            </w:r>
                            <w:r w:rsidRPr="000A2709">
                              <w:t xml:space="preserve"> </w:t>
                            </w:r>
                            <w:r w:rsidRPr="000A2709">
                              <w:rPr>
                                <w:b/>
                                <w:sz w:val="24"/>
                              </w:rPr>
                              <w:t>создание устойчивой модели социально-экономического развития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, с опорой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3269" tIns="46634" rIns="93269" bIns="466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33" type="#_x0000_t202" style="position:absolute;margin-left:-9.3pt;margin-top:21.35pt;width:468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" fillcolor="white [3201]" strokecolor="black [3200]" strokeweight="2pt">
                <v:textbox inset="2.59081mm,1.2954mm,2.59081mm,1.2954mm">
                  <w:txbxContent>
                    <w:p w:rsidR="00641DC3" w:rsidRPr="004427A0" w:rsidRDefault="00641DC3" w:rsidP="00B24BB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Цель развития муниципального образования «Чердаклинский район» -</w:t>
                      </w:r>
                      <w:r w:rsidRPr="000A2709">
                        <w:t xml:space="preserve"> </w:t>
                      </w:r>
                      <w:r w:rsidRPr="000A2709">
                        <w:rPr>
                          <w:b/>
                          <w:sz w:val="24"/>
                        </w:rPr>
                        <w:t>создание устойчивой модели социально-экономического развития</w:t>
                      </w:r>
                      <w:r>
                        <w:rPr>
                          <w:b/>
                          <w:sz w:val="24"/>
                        </w:rPr>
                        <w:t xml:space="preserve">, с опорой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на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24BB8">
        <w:rPr>
          <w:noProof/>
          <w:sz w:val="24"/>
        </w:rPr>
        <mc:AlternateContent>
          <mc:Choice Requires="wps">
            <w:drawing>
              <wp:inline distT="0" distB="0" distL="0" distR="0" wp14:anchorId="76CE9A2C" wp14:editId="6EFD7C2C">
                <wp:extent cx="7134225" cy="3721100"/>
                <wp:effectExtent l="0" t="0" r="0" b="0"/>
                <wp:docPr id="27" name="Прямоугольни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134225" cy="372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DC3" w:rsidRDefault="00641DC3" w:rsidP="0058345D">
                            <w:pPr>
                              <w:jc w:val="center"/>
                            </w:pPr>
                          </w:p>
                          <w:p w:rsidR="00641DC3" w:rsidRPr="00324A6C" w:rsidRDefault="00641DC3" w:rsidP="0058345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34" style="width:561.75pt;height:2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" filled="f" stroked="f">
                <o:lock v:ext="edit" aspectratio="t"/>
                <v:textbox>
                  <w:txbxContent>
                    <w:p w:rsidR="00641DC3" w:rsidRDefault="00641DC3" w:rsidP="0058345D">
                      <w:pPr>
                        <w:jc w:val="center"/>
                      </w:pPr>
                    </w:p>
                    <w:p w:rsidR="00641DC3" w:rsidRPr="00324A6C" w:rsidRDefault="00641DC3" w:rsidP="0058345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24BB8" w:rsidRPr="004427A0" w:rsidRDefault="00B24BB8" w:rsidP="00B24BB8">
      <w:pPr>
        <w:rPr>
          <w:sz w:val="24"/>
        </w:rPr>
      </w:pPr>
    </w:p>
    <w:p w:rsidR="00B24BB8" w:rsidRPr="004427A0" w:rsidRDefault="00B24BB8" w:rsidP="00B24BB8">
      <w:pPr>
        <w:rPr>
          <w:sz w:val="24"/>
        </w:rPr>
      </w:pPr>
    </w:p>
    <w:p w:rsidR="00B24BB8" w:rsidRPr="004427A0" w:rsidRDefault="00E85900" w:rsidP="00B24B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ED66B" wp14:editId="47047B78">
                <wp:simplePos x="0" y="0"/>
                <wp:positionH relativeFrom="column">
                  <wp:posOffset>-71755</wp:posOffset>
                </wp:positionH>
                <wp:positionV relativeFrom="paragraph">
                  <wp:posOffset>19685</wp:posOffset>
                </wp:positionV>
                <wp:extent cx="976630" cy="342900"/>
                <wp:effectExtent l="38100" t="19050" r="13970" b="38100"/>
                <wp:wrapNone/>
                <wp:docPr id="26" name="Стрелка вправо с вырезо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42900"/>
                        </a:xfrm>
                        <a:prstGeom prst="notchedRightArrow">
                          <a:avLst>
                            <a:gd name="adj1" fmla="val 53204"/>
                            <a:gd name="adj2" fmla="val 7592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26" o:spid="_x0000_s1026" type="#_x0000_t94" style="position:absolute;margin-left:-5.65pt;margin-top:1.55pt;width:76.9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" adj="15842,5054">
                <v:fill rotate="t" focus="50%" type="gradient"/>
              </v:shape>
            </w:pict>
          </mc:Fallback>
        </mc:AlternateContent>
      </w:r>
    </w:p>
    <w:p w:rsidR="00B24BB8" w:rsidRPr="004427A0" w:rsidRDefault="00B24BB8" w:rsidP="00B24BB8">
      <w:pPr>
        <w:rPr>
          <w:sz w:val="24"/>
        </w:rPr>
      </w:pPr>
    </w:p>
    <w:p w:rsidR="00B24BB8" w:rsidRPr="004427A0" w:rsidRDefault="00B24BB8" w:rsidP="00B24BB8">
      <w:pPr>
        <w:rPr>
          <w:sz w:val="24"/>
        </w:rPr>
      </w:pPr>
    </w:p>
    <w:p w:rsidR="00B24BB8" w:rsidRPr="004427A0" w:rsidRDefault="00B24BB8" w:rsidP="00B24BB8">
      <w:pPr>
        <w:rPr>
          <w:sz w:val="24"/>
        </w:rPr>
      </w:pPr>
    </w:p>
    <w:p w:rsidR="00B24BB8" w:rsidRPr="004427A0" w:rsidRDefault="00B24BB8" w:rsidP="00B24BB8">
      <w:pPr>
        <w:rPr>
          <w:sz w:val="24"/>
        </w:rPr>
      </w:pPr>
    </w:p>
    <w:p w:rsidR="00B24BB8" w:rsidRPr="004427A0" w:rsidRDefault="00B24BB8" w:rsidP="00B24BB8">
      <w:pPr>
        <w:rPr>
          <w:sz w:val="24"/>
        </w:rPr>
      </w:pPr>
    </w:p>
    <w:p w:rsidR="00B24BB8" w:rsidRPr="004427A0" w:rsidRDefault="00334D00" w:rsidP="00B24B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4F5F6B" wp14:editId="7C0C65A2">
                <wp:simplePos x="0" y="0"/>
                <wp:positionH relativeFrom="column">
                  <wp:posOffset>977265</wp:posOffset>
                </wp:positionH>
                <wp:positionV relativeFrom="paragraph">
                  <wp:posOffset>158750</wp:posOffset>
                </wp:positionV>
                <wp:extent cx="4959350" cy="552450"/>
                <wp:effectExtent l="0" t="0" r="12700" b="19050"/>
                <wp:wrapNone/>
                <wp:docPr id="673" name="Прямоугольник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C3" w:rsidRDefault="00641DC3" w:rsidP="00FD6D44">
                            <w:pPr>
                              <w:jc w:val="both"/>
                            </w:pPr>
                            <w:r w:rsidRPr="00FD6D44">
                              <w:t>формирование и развитие экономической базы района, ув</w:t>
                            </w:r>
                            <w:r w:rsidRPr="00FD6D44">
                              <w:t>е</w:t>
                            </w:r>
                            <w:r w:rsidRPr="00FD6D44">
                              <w:t>личение налоговой базы, создание новых рабочих мест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3" o:spid="_x0000_s1035" style="position:absolute;margin-left:76.95pt;margin-top:12.5pt;width:390.5pt;height:4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" fillcolor="white [3201]" strokecolor="black [3200]" strokeweight="2pt">
                <v:textbox>
                  <w:txbxContent>
                    <w:p w:rsidR="00641DC3" w:rsidRDefault="00641DC3" w:rsidP="00FD6D44">
                      <w:pPr>
                        <w:jc w:val="both"/>
                      </w:pPr>
                      <w:r w:rsidRPr="00FD6D44">
                        <w:t>формирование и развитие экономической базы района, ув</w:t>
                      </w:r>
                      <w:r w:rsidRPr="00FD6D44">
                        <w:t>е</w:t>
                      </w:r>
                      <w:r w:rsidRPr="00FD6D44">
                        <w:t>личение налоговой базы, создание новых рабочих мест</w:t>
                      </w:r>
                    </w:p>
                  </w:txbxContent>
                </v:textbox>
              </v:rect>
            </w:pict>
          </mc:Fallback>
        </mc:AlternateContent>
      </w:r>
    </w:p>
    <w:p w:rsidR="00B24BB8" w:rsidRPr="004427A0" w:rsidRDefault="00EA1638" w:rsidP="00B24BB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66242" wp14:editId="5EF42CA8">
                <wp:simplePos x="0" y="0"/>
                <wp:positionH relativeFrom="column">
                  <wp:posOffset>-57785</wp:posOffset>
                </wp:positionH>
                <wp:positionV relativeFrom="paragraph">
                  <wp:posOffset>80645</wp:posOffset>
                </wp:positionV>
                <wp:extent cx="976630" cy="342900"/>
                <wp:effectExtent l="38100" t="19050" r="13970" b="38100"/>
                <wp:wrapNone/>
                <wp:docPr id="2" name="Стрелка вправо с вырез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42900"/>
                        </a:xfrm>
                        <a:prstGeom prst="notchedRightArrow">
                          <a:avLst>
                            <a:gd name="adj1" fmla="val 53204"/>
                            <a:gd name="adj2" fmla="val 7592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2" o:spid="_x0000_s1026" type="#_x0000_t94" style="position:absolute;margin-left:-4.55pt;margin-top:6.35pt;width:76.9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" adj="15842,5054">
                <v:fill rotate="t" focus="50%" type="gradient"/>
              </v:shape>
            </w:pict>
          </mc:Fallback>
        </mc:AlternateContent>
      </w:r>
    </w:p>
    <w:p w:rsidR="00B24BB8" w:rsidRPr="004427A0" w:rsidRDefault="00B24BB8" w:rsidP="00B24BB8">
      <w:pPr>
        <w:rPr>
          <w:sz w:val="24"/>
        </w:rPr>
      </w:pPr>
    </w:p>
    <w:p w:rsidR="00B24BB8" w:rsidRPr="004427A0" w:rsidRDefault="00B24BB8" w:rsidP="00B24BB8">
      <w:pPr>
        <w:jc w:val="center"/>
        <w:rPr>
          <w:sz w:val="24"/>
        </w:rPr>
      </w:pPr>
    </w:p>
    <w:p w:rsidR="00B24BB8" w:rsidRPr="004427A0" w:rsidRDefault="00334D00" w:rsidP="00B24BB8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4F1FF8" wp14:editId="6D8A5A1D">
                <wp:simplePos x="0" y="0"/>
                <wp:positionH relativeFrom="column">
                  <wp:posOffset>977265</wp:posOffset>
                </wp:positionH>
                <wp:positionV relativeFrom="paragraph">
                  <wp:posOffset>153035</wp:posOffset>
                </wp:positionV>
                <wp:extent cx="4959350" cy="800100"/>
                <wp:effectExtent l="0" t="0" r="12700" b="19050"/>
                <wp:wrapNone/>
                <wp:docPr id="672" name="Прямоугольник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C3" w:rsidRDefault="00641DC3" w:rsidP="000C6B03">
                            <w:pPr>
                              <w:jc w:val="both"/>
                            </w:pPr>
                            <w:r w:rsidRPr="000C6B03">
                              <w:t>развитие предпринимательства на территории района, акт</w:t>
                            </w:r>
                            <w:r w:rsidRPr="000C6B03">
                              <w:t>и</w:t>
                            </w:r>
                            <w:r w:rsidRPr="000C6B03">
                              <w:t>визация предпринимательского потенциала населения, акт</w:t>
                            </w:r>
                            <w:r w:rsidRPr="000C6B03">
                              <w:t>и</w:t>
                            </w:r>
                            <w:r w:rsidRPr="000C6B03">
                              <w:t xml:space="preserve">визация </w:t>
                            </w:r>
                            <w:r>
                              <w:t>молодёжного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2" o:spid="_x0000_s1036" style="position:absolute;left:0;text-align:left;margin-left:76.95pt;margin-top:12.05pt;width:390.5pt;height:6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" fillcolor="white [3201]" strokecolor="black [3200]" strokeweight="2pt">
                <v:textbox>
                  <w:txbxContent>
                    <w:p w:rsidR="00641DC3" w:rsidRDefault="00641DC3" w:rsidP="000C6B03">
                      <w:pPr>
                        <w:jc w:val="both"/>
                      </w:pPr>
                      <w:r w:rsidRPr="000C6B03">
                        <w:t>развитие предпринимательства на территории района, акт</w:t>
                      </w:r>
                      <w:r w:rsidRPr="000C6B03">
                        <w:t>и</w:t>
                      </w:r>
                      <w:r w:rsidRPr="000C6B03">
                        <w:t>визация предпринимательского потенциала населения, акт</w:t>
                      </w:r>
                      <w:r w:rsidRPr="000C6B03">
                        <w:t>и</w:t>
                      </w:r>
                      <w:r w:rsidRPr="000C6B03">
                        <w:t xml:space="preserve">визация </w:t>
                      </w:r>
                      <w:r>
                        <w:t>молодёжного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B24BB8" w:rsidRPr="004427A0" w:rsidRDefault="00B24BB8" w:rsidP="00B24BB8">
      <w:pPr>
        <w:jc w:val="center"/>
        <w:rPr>
          <w:sz w:val="24"/>
        </w:rPr>
      </w:pPr>
    </w:p>
    <w:p w:rsidR="00B24BB8" w:rsidRPr="00044E2D" w:rsidRDefault="000C6B03" w:rsidP="00B24BB8">
      <w:pPr>
        <w:jc w:val="center"/>
        <w:rPr>
          <w:b/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F3FA9" wp14:editId="3DEA2B82">
                <wp:simplePos x="0" y="0"/>
                <wp:positionH relativeFrom="column">
                  <wp:posOffset>-67945</wp:posOffset>
                </wp:positionH>
                <wp:positionV relativeFrom="paragraph">
                  <wp:posOffset>80645</wp:posOffset>
                </wp:positionV>
                <wp:extent cx="976630" cy="342900"/>
                <wp:effectExtent l="38100" t="19050" r="13970" b="38100"/>
                <wp:wrapNone/>
                <wp:docPr id="4" name="Стрелка вправо с вырез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42900"/>
                        </a:xfrm>
                        <a:prstGeom prst="notchedRightArrow">
                          <a:avLst>
                            <a:gd name="adj1" fmla="val 53204"/>
                            <a:gd name="adj2" fmla="val 7592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4" o:spid="_x0000_s1026" type="#_x0000_t94" style="position:absolute;margin-left:-5.35pt;margin-top:6.35pt;width:76.9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" adj="15842,5054">
                <v:fill rotate="t" focus="50%" type="gradient"/>
              </v:shape>
            </w:pict>
          </mc:Fallback>
        </mc:AlternateContent>
      </w:r>
    </w:p>
    <w:p w:rsidR="00B24BB8" w:rsidRPr="00044E2D" w:rsidRDefault="00B24BB8" w:rsidP="00B24BB8">
      <w:pPr>
        <w:rPr>
          <w:sz w:val="24"/>
        </w:rPr>
      </w:pPr>
    </w:p>
    <w:p w:rsidR="00B24BB8" w:rsidRDefault="00B24BB8" w:rsidP="00B24BB8">
      <w:pPr>
        <w:ind w:firstLine="709"/>
        <w:jc w:val="both"/>
        <w:rPr>
          <w:szCs w:val="28"/>
        </w:rPr>
      </w:pPr>
    </w:p>
    <w:p w:rsidR="00B24BB8" w:rsidRDefault="00B24BB8" w:rsidP="00B24BB8">
      <w:pPr>
        <w:ind w:firstLine="709"/>
        <w:jc w:val="both"/>
        <w:rPr>
          <w:szCs w:val="28"/>
        </w:rPr>
      </w:pPr>
    </w:p>
    <w:p w:rsidR="00637EE7" w:rsidRDefault="003F7988" w:rsidP="00B24BB8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C2D099" wp14:editId="20C96C54">
                <wp:simplePos x="0" y="0"/>
                <wp:positionH relativeFrom="column">
                  <wp:posOffset>1005840</wp:posOffset>
                </wp:positionH>
                <wp:positionV relativeFrom="paragraph">
                  <wp:posOffset>-4445</wp:posOffset>
                </wp:positionV>
                <wp:extent cx="4930775" cy="533400"/>
                <wp:effectExtent l="0" t="0" r="22225" b="19050"/>
                <wp:wrapNone/>
                <wp:docPr id="674" name="Прямоугольник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7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C3" w:rsidRDefault="00641DC3" w:rsidP="003F7988">
                            <w:r w:rsidRPr="003F7988">
                              <w:t>развитие информационных технологий в сфере образования, здравоохранения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4" o:spid="_x0000_s1037" style="position:absolute;left:0;text-align:left;margin-left:79.2pt;margin-top:-.35pt;width:388.25pt;height:4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" fillcolor="white [3201]" strokecolor="black [3200]" strokeweight="2pt">
                <v:textbox>
                  <w:txbxContent>
                    <w:p w:rsidR="00641DC3" w:rsidRDefault="00641DC3" w:rsidP="003F7988">
                      <w:r w:rsidRPr="003F7988">
                        <w:t>развитие информационных технологий в сфере образов</w:t>
                      </w:r>
                      <w:r w:rsidRPr="003F7988">
                        <w:t>а</w:t>
                      </w:r>
                      <w:r w:rsidRPr="003F7988">
                        <w:t>ния, здравоохранения</w:t>
                      </w:r>
                    </w:p>
                  </w:txbxContent>
                </v:textbox>
              </v:rect>
            </w:pict>
          </mc:Fallback>
        </mc:AlternateContent>
      </w:r>
      <w:r w:rsidR="00361A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C60E3" wp14:editId="333DCBDE">
                <wp:simplePos x="0" y="0"/>
                <wp:positionH relativeFrom="column">
                  <wp:posOffset>-71755</wp:posOffset>
                </wp:positionH>
                <wp:positionV relativeFrom="paragraph">
                  <wp:posOffset>80645</wp:posOffset>
                </wp:positionV>
                <wp:extent cx="976630" cy="342900"/>
                <wp:effectExtent l="38100" t="19050" r="13970" b="38100"/>
                <wp:wrapNone/>
                <wp:docPr id="6" name="Стрелка вправо с вырез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42900"/>
                        </a:xfrm>
                        <a:prstGeom prst="notchedRightArrow">
                          <a:avLst>
                            <a:gd name="adj1" fmla="val 53204"/>
                            <a:gd name="adj2" fmla="val 7592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6" o:spid="_x0000_s1026" type="#_x0000_t94" style="position:absolute;margin-left:-5.65pt;margin-top:6.35pt;width:76.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" adj="15842,5054">
                <v:fill rotate="t" focus="50%" type="gradient"/>
              </v:shape>
            </w:pict>
          </mc:Fallback>
        </mc:AlternateContent>
      </w:r>
    </w:p>
    <w:p w:rsidR="00637EE7" w:rsidRDefault="00637EE7" w:rsidP="00B24BB8">
      <w:pPr>
        <w:ind w:firstLine="709"/>
        <w:jc w:val="both"/>
        <w:rPr>
          <w:szCs w:val="28"/>
        </w:rPr>
      </w:pPr>
    </w:p>
    <w:p w:rsidR="00B24BB8" w:rsidRDefault="00B24BB8" w:rsidP="00B24BB8">
      <w:pPr>
        <w:ind w:firstLine="709"/>
        <w:jc w:val="both"/>
        <w:rPr>
          <w:szCs w:val="28"/>
        </w:rPr>
      </w:pPr>
    </w:p>
    <w:p w:rsidR="00A92805" w:rsidRDefault="00A84152" w:rsidP="00B24BB8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89F5BA" wp14:editId="18A49732">
                <wp:simplePos x="0" y="0"/>
                <wp:positionH relativeFrom="column">
                  <wp:posOffset>1005840</wp:posOffset>
                </wp:positionH>
                <wp:positionV relativeFrom="paragraph">
                  <wp:posOffset>30480</wp:posOffset>
                </wp:positionV>
                <wp:extent cx="4930775" cy="533400"/>
                <wp:effectExtent l="0" t="0" r="22225" b="19050"/>
                <wp:wrapNone/>
                <wp:docPr id="675" name="Прямоугольник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7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C3" w:rsidRDefault="00641DC3" w:rsidP="004848FA">
                            <w:r w:rsidRPr="004848FA">
                              <w:t>реализация на территории района промышленных и пре</w:t>
                            </w:r>
                            <w:r w:rsidRPr="004848FA">
                              <w:t>д</w:t>
                            </w:r>
                            <w:r w:rsidRPr="004848FA">
                              <w:t>принимательских проектов с участием внешнего капитала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5" o:spid="_x0000_s1038" style="position:absolute;left:0;text-align:left;margin-left:79.2pt;margin-top:2.4pt;width:388.25pt;height:4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" fillcolor="white [3201]" strokecolor="black [3200]" strokeweight="2pt">
                <v:textbox>
                  <w:txbxContent>
                    <w:p w:rsidR="00641DC3" w:rsidRDefault="00641DC3" w:rsidP="004848FA">
                      <w:r w:rsidRPr="004848FA">
                        <w:t>реализация на территории района промышленных и пре</w:t>
                      </w:r>
                      <w:r w:rsidRPr="004848FA">
                        <w:t>д</w:t>
                      </w:r>
                      <w:r w:rsidRPr="004848FA">
                        <w:t>принимательских проектов с участием внешнего капит</w:t>
                      </w:r>
                      <w:r w:rsidRPr="004848FA">
                        <w:t>а</w:t>
                      </w:r>
                      <w:r w:rsidRPr="004848FA">
                        <w:t>ла</w:t>
                      </w:r>
                    </w:p>
                  </w:txbxContent>
                </v:textbox>
              </v:rect>
            </w:pict>
          </mc:Fallback>
        </mc:AlternateContent>
      </w:r>
      <w:r w:rsidR="00361A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C768D" wp14:editId="702CE63F">
                <wp:simplePos x="0" y="0"/>
                <wp:positionH relativeFrom="column">
                  <wp:posOffset>-62230</wp:posOffset>
                </wp:positionH>
                <wp:positionV relativeFrom="paragraph">
                  <wp:posOffset>52070</wp:posOffset>
                </wp:positionV>
                <wp:extent cx="976630" cy="342900"/>
                <wp:effectExtent l="38100" t="19050" r="13970" b="38100"/>
                <wp:wrapNone/>
                <wp:docPr id="23" name="Стрелка вправо с вырезом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42900"/>
                        </a:xfrm>
                        <a:prstGeom prst="notchedRightArrow">
                          <a:avLst>
                            <a:gd name="adj1" fmla="val 53204"/>
                            <a:gd name="adj2" fmla="val 7592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23" o:spid="_x0000_s1026" type="#_x0000_t94" style="position:absolute;margin-left:-4.9pt;margin-top:4.1pt;width:76.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" adj="15842,5054">
                <v:fill rotate="t" focus="50%" type="gradient"/>
              </v:shape>
            </w:pict>
          </mc:Fallback>
        </mc:AlternateContent>
      </w:r>
    </w:p>
    <w:p w:rsidR="00A92805" w:rsidRPr="00044E2D" w:rsidRDefault="00A92805" w:rsidP="00B24BB8">
      <w:pPr>
        <w:ind w:firstLine="709"/>
        <w:jc w:val="both"/>
        <w:rPr>
          <w:szCs w:val="28"/>
        </w:rPr>
      </w:pPr>
    </w:p>
    <w:p w:rsidR="00361A03" w:rsidRDefault="00361A03" w:rsidP="00B24BB8">
      <w:pPr>
        <w:ind w:firstLine="709"/>
        <w:jc w:val="both"/>
        <w:rPr>
          <w:szCs w:val="28"/>
        </w:rPr>
      </w:pPr>
    </w:p>
    <w:p w:rsidR="00B24BB8" w:rsidRDefault="008D79C6" w:rsidP="00B24BB8">
      <w:pPr>
        <w:ind w:firstLine="709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448F18" wp14:editId="67326F4C">
                <wp:simplePos x="0" y="0"/>
                <wp:positionH relativeFrom="column">
                  <wp:posOffset>1005840</wp:posOffset>
                </wp:positionH>
                <wp:positionV relativeFrom="paragraph">
                  <wp:posOffset>64770</wp:posOffset>
                </wp:positionV>
                <wp:extent cx="4930775" cy="533400"/>
                <wp:effectExtent l="0" t="0" r="22225" b="19050"/>
                <wp:wrapNone/>
                <wp:docPr id="676" name="Прямоугольник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7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C3" w:rsidRDefault="00641DC3" w:rsidP="0059386B">
                            <w:r w:rsidRPr="0059386B">
                              <w:t>формирование земельного кадастра и ускорение процедур оформления земельных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6" o:spid="_x0000_s1039" style="position:absolute;left:0;text-align:left;margin-left:79.2pt;margin-top:5.1pt;width:388.2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" fillcolor="white [3201]" strokecolor="black [3200]" strokeweight="2pt">
                <v:textbox>
                  <w:txbxContent>
                    <w:p w:rsidR="00641DC3" w:rsidRDefault="00641DC3" w:rsidP="0059386B">
                      <w:r w:rsidRPr="0059386B">
                        <w:t>формирование земельного кадастра и ускорение процедур оформления земельных отношений</w:t>
                      </w:r>
                    </w:p>
                  </w:txbxContent>
                </v:textbox>
              </v:rect>
            </w:pict>
          </mc:Fallback>
        </mc:AlternateContent>
      </w:r>
      <w:r w:rsidR="00361A0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1291A" wp14:editId="01128352">
                <wp:simplePos x="0" y="0"/>
                <wp:positionH relativeFrom="column">
                  <wp:posOffset>-67310</wp:posOffset>
                </wp:positionH>
                <wp:positionV relativeFrom="paragraph">
                  <wp:posOffset>102870</wp:posOffset>
                </wp:positionV>
                <wp:extent cx="976630" cy="342900"/>
                <wp:effectExtent l="38100" t="19050" r="13970" b="38100"/>
                <wp:wrapNone/>
                <wp:docPr id="25" name="Стрелка вправо с вырезом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42900"/>
                        </a:xfrm>
                        <a:prstGeom prst="notchedRightArrow">
                          <a:avLst>
                            <a:gd name="adj1" fmla="val 53204"/>
                            <a:gd name="adj2" fmla="val 75924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25" o:spid="_x0000_s1026" type="#_x0000_t94" style="position:absolute;margin-left:-5.3pt;margin-top:8.1pt;width:76.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" adj="15842,5054">
                <v:fill rotate="t" focus="50%" type="gradient"/>
              </v:shape>
            </w:pict>
          </mc:Fallback>
        </mc:AlternateContent>
      </w:r>
    </w:p>
    <w:p w:rsidR="00361A03" w:rsidRPr="00044E2D" w:rsidRDefault="00361A03" w:rsidP="00B24BB8">
      <w:pPr>
        <w:ind w:firstLine="709"/>
        <w:jc w:val="both"/>
        <w:rPr>
          <w:szCs w:val="28"/>
        </w:rPr>
      </w:pPr>
    </w:p>
    <w:p w:rsidR="00D962BC" w:rsidRDefault="00D962BC" w:rsidP="00B24BB8">
      <w:pPr>
        <w:jc w:val="center"/>
        <w:rPr>
          <w:b/>
          <w:szCs w:val="28"/>
        </w:rPr>
      </w:pPr>
    </w:p>
    <w:p w:rsidR="00D962BC" w:rsidRDefault="00D962BC" w:rsidP="00B24BB8">
      <w:pPr>
        <w:jc w:val="center"/>
        <w:rPr>
          <w:b/>
          <w:szCs w:val="28"/>
        </w:rPr>
      </w:pPr>
    </w:p>
    <w:p w:rsidR="00D962BC" w:rsidRDefault="00D962BC" w:rsidP="00B24BB8">
      <w:pPr>
        <w:jc w:val="center"/>
        <w:rPr>
          <w:b/>
          <w:szCs w:val="28"/>
        </w:rPr>
      </w:pPr>
    </w:p>
    <w:p w:rsidR="00B24BB8" w:rsidRDefault="00B24BB8" w:rsidP="00B24BB8">
      <w:pPr>
        <w:jc w:val="center"/>
        <w:rPr>
          <w:b/>
          <w:szCs w:val="28"/>
        </w:rPr>
      </w:pPr>
      <w:r w:rsidRPr="00044E2D">
        <w:rPr>
          <w:b/>
          <w:szCs w:val="28"/>
        </w:rPr>
        <w:t xml:space="preserve">4.4. Приоритетные направления социального развития и создания </w:t>
      </w:r>
    </w:p>
    <w:p w:rsidR="00B24BB8" w:rsidRPr="00044E2D" w:rsidRDefault="00B24BB8" w:rsidP="00B24BB8">
      <w:pPr>
        <w:jc w:val="center"/>
        <w:rPr>
          <w:b/>
          <w:szCs w:val="28"/>
        </w:rPr>
      </w:pPr>
      <w:r w:rsidRPr="00044E2D">
        <w:rPr>
          <w:b/>
          <w:szCs w:val="28"/>
        </w:rPr>
        <w:t>комфортной среды обитания</w:t>
      </w:r>
    </w:p>
    <w:p w:rsidR="00B24BB8" w:rsidRDefault="00B24BB8" w:rsidP="00B24BB8">
      <w:pPr>
        <w:jc w:val="center"/>
        <w:rPr>
          <w:b/>
          <w:szCs w:val="28"/>
        </w:rPr>
      </w:pPr>
      <w:r w:rsidRPr="00044E2D">
        <w:rPr>
          <w:b/>
          <w:szCs w:val="28"/>
        </w:rPr>
        <w:t>4.4.1. Принципы и приоритеты развития социальной сферы (системы здравоохранения, образования, культуры и искусства, физической кул</w:t>
      </w:r>
      <w:r w:rsidRPr="00044E2D">
        <w:rPr>
          <w:b/>
          <w:szCs w:val="28"/>
        </w:rPr>
        <w:t>ь</w:t>
      </w:r>
      <w:r w:rsidRPr="00044E2D">
        <w:rPr>
          <w:b/>
          <w:szCs w:val="28"/>
        </w:rPr>
        <w:t>туры и спорта, социальной политики)</w:t>
      </w:r>
    </w:p>
    <w:p w:rsidR="00B24BB8" w:rsidRPr="00044E2D" w:rsidRDefault="00B24BB8" w:rsidP="00B24BB8">
      <w:pPr>
        <w:jc w:val="center"/>
        <w:rPr>
          <w:b/>
          <w:szCs w:val="28"/>
        </w:rPr>
      </w:pPr>
    </w:p>
    <w:p w:rsidR="00B24BB8" w:rsidRPr="00044E2D" w:rsidRDefault="00B24BB8" w:rsidP="00B24BB8">
      <w:pPr>
        <w:ind w:firstLine="567"/>
        <w:jc w:val="both"/>
        <w:rPr>
          <w:szCs w:val="28"/>
        </w:rPr>
      </w:pPr>
      <w:r w:rsidRPr="00044E2D">
        <w:rPr>
          <w:szCs w:val="28"/>
        </w:rPr>
        <w:t>Развитие социальной сферы необходимо проектировать с учётом дем</w:t>
      </w:r>
      <w:r w:rsidRPr="00044E2D">
        <w:rPr>
          <w:szCs w:val="28"/>
        </w:rPr>
        <w:t>о</w:t>
      </w:r>
      <w:r w:rsidRPr="00044E2D">
        <w:rPr>
          <w:szCs w:val="28"/>
        </w:rPr>
        <w:t xml:space="preserve">графической структуры населения Чердаклинского района. </w:t>
      </w:r>
    </w:p>
    <w:p w:rsidR="00B24BB8" w:rsidRPr="00044E2D" w:rsidRDefault="00B24BB8" w:rsidP="00B24BB8">
      <w:pPr>
        <w:ind w:firstLine="720"/>
        <w:jc w:val="both"/>
        <w:rPr>
          <w:i/>
          <w:szCs w:val="28"/>
        </w:rPr>
      </w:pPr>
      <w:r w:rsidRPr="00044E2D">
        <w:rPr>
          <w:b/>
          <w:i/>
          <w:szCs w:val="28"/>
        </w:rPr>
        <w:t>В области  демографии, уровня жизни</w:t>
      </w:r>
      <w:r w:rsidRPr="00044E2D">
        <w:rPr>
          <w:i/>
          <w:szCs w:val="28"/>
        </w:rPr>
        <w:t>.</w:t>
      </w:r>
    </w:p>
    <w:p w:rsidR="00B24BB8" w:rsidRPr="00044E2D" w:rsidRDefault="00B24BB8" w:rsidP="00B24BB8">
      <w:pPr>
        <w:ind w:firstLine="720"/>
        <w:jc w:val="both"/>
        <w:rPr>
          <w:i/>
          <w:szCs w:val="28"/>
          <w:u w:val="single"/>
        </w:rPr>
      </w:pPr>
      <w:r w:rsidRPr="00044E2D">
        <w:rPr>
          <w:i/>
          <w:szCs w:val="28"/>
          <w:u w:val="single"/>
        </w:rPr>
        <w:t>Цели</w:t>
      </w:r>
    </w:p>
    <w:p w:rsidR="00B24BB8" w:rsidRPr="00044E2D" w:rsidRDefault="00B24BB8" w:rsidP="00B24BB8">
      <w:pPr>
        <w:ind w:firstLine="720"/>
        <w:jc w:val="both"/>
        <w:rPr>
          <w:szCs w:val="28"/>
        </w:rPr>
      </w:pPr>
      <w:r w:rsidRPr="00044E2D">
        <w:rPr>
          <w:szCs w:val="28"/>
        </w:rPr>
        <w:t xml:space="preserve">1. Стабилизация численности населения и формирование предпосылок к последующему демографическому росту.         </w:t>
      </w:r>
    </w:p>
    <w:p w:rsidR="00B24BB8" w:rsidRPr="00044E2D" w:rsidRDefault="00B24BB8" w:rsidP="00B24BB8">
      <w:pPr>
        <w:ind w:firstLine="720"/>
        <w:jc w:val="both"/>
        <w:rPr>
          <w:szCs w:val="28"/>
        </w:rPr>
      </w:pPr>
      <w:r w:rsidRPr="00044E2D">
        <w:rPr>
          <w:szCs w:val="28"/>
        </w:rPr>
        <w:t>2. Обеспечение роста реальных доходов населения, содействие пов</w:t>
      </w:r>
      <w:r w:rsidRPr="00044E2D">
        <w:rPr>
          <w:szCs w:val="28"/>
        </w:rPr>
        <w:t>ы</w:t>
      </w:r>
      <w:r w:rsidRPr="00044E2D">
        <w:rPr>
          <w:szCs w:val="28"/>
        </w:rPr>
        <w:t xml:space="preserve">шению заработной платы и снижению дифференциации внутри района.  </w:t>
      </w:r>
    </w:p>
    <w:p w:rsidR="00B24BB8" w:rsidRPr="00044E2D" w:rsidRDefault="00B24BB8" w:rsidP="00B24BB8">
      <w:pPr>
        <w:ind w:firstLine="720"/>
        <w:jc w:val="both"/>
        <w:rPr>
          <w:szCs w:val="28"/>
        </w:rPr>
      </w:pPr>
      <w:r w:rsidRPr="00044E2D">
        <w:rPr>
          <w:szCs w:val="28"/>
        </w:rPr>
        <w:t xml:space="preserve">3. Оптимизация спроса и предложения рабочей силы на рынке труда.  </w:t>
      </w:r>
    </w:p>
    <w:p w:rsidR="00B24BB8" w:rsidRPr="00044E2D" w:rsidRDefault="00B24BB8" w:rsidP="00B24BB8">
      <w:pPr>
        <w:ind w:firstLine="720"/>
        <w:jc w:val="both"/>
        <w:rPr>
          <w:i/>
          <w:szCs w:val="28"/>
          <w:u w:val="single"/>
        </w:rPr>
      </w:pPr>
      <w:r w:rsidRPr="00044E2D">
        <w:rPr>
          <w:i/>
          <w:szCs w:val="28"/>
          <w:u w:val="single"/>
        </w:rPr>
        <w:t xml:space="preserve">Задачи </w:t>
      </w:r>
    </w:p>
    <w:p w:rsidR="00B24BB8" w:rsidRPr="00044E2D" w:rsidRDefault="00B24BB8" w:rsidP="00B24BB8">
      <w:pPr>
        <w:ind w:firstLine="720"/>
        <w:jc w:val="both"/>
        <w:rPr>
          <w:szCs w:val="28"/>
        </w:rPr>
      </w:pPr>
      <w:r w:rsidRPr="00044E2D">
        <w:rPr>
          <w:szCs w:val="28"/>
        </w:rPr>
        <w:t>1. Проведение мероприятий по снижению уровня смертности насел</w:t>
      </w:r>
      <w:r w:rsidRPr="00044E2D">
        <w:rPr>
          <w:szCs w:val="28"/>
        </w:rPr>
        <w:t>е</w:t>
      </w:r>
      <w:r w:rsidRPr="00044E2D">
        <w:rPr>
          <w:szCs w:val="28"/>
        </w:rPr>
        <w:t>ния и создание предпосылок для стабилизации показателей рождаемости.</w:t>
      </w:r>
    </w:p>
    <w:p w:rsidR="00B24BB8" w:rsidRPr="00044E2D" w:rsidRDefault="00B24BB8" w:rsidP="00B24BB8">
      <w:pPr>
        <w:ind w:firstLine="720"/>
        <w:jc w:val="both"/>
        <w:rPr>
          <w:szCs w:val="28"/>
        </w:rPr>
      </w:pPr>
      <w:r w:rsidRPr="00044E2D">
        <w:rPr>
          <w:szCs w:val="28"/>
        </w:rPr>
        <w:t>2. Разработка системы поддержки молодых семей в решении жили</w:t>
      </w:r>
      <w:r w:rsidRPr="00044E2D">
        <w:rPr>
          <w:szCs w:val="28"/>
        </w:rPr>
        <w:t>щ</w:t>
      </w:r>
      <w:r w:rsidRPr="00044E2D">
        <w:rPr>
          <w:szCs w:val="28"/>
        </w:rPr>
        <w:t>ной проблемы.</w:t>
      </w:r>
    </w:p>
    <w:p w:rsidR="00B24BB8" w:rsidRPr="00044E2D" w:rsidRDefault="00B24BB8" w:rsidP="00B24BB8">
      <w:pPr>
        <w:ind w:firstLine="720"/>
        <w:jc w:val="both"/>
        <w:rPr>
          <w:szCs w:val="28"/>
        </w:rPr>
      </w:pPr>
      <w:r w:rsidRPr="00044E2D">
        <w:rPr>
          <w:szCs w:val="28"/>
        </w:rPr>
        <w:t>3. Разработка системы поддержки многодетных семей в решении эк</w:t>
      </w:r>
      <w:r w:rsidRPr="00044E2D">
        <w:rPr>
          <w:szCs w:val="28"/>
        </w:rPr>
        <w:t>о</w:t>
      </w:r>
      <w:r w:rsidRPr="00044E2D">
        <w:rPr>
          <w:szCs w:val="28"/>
        </w:rPr>
        <w:t>номических и бытовых вопросов.</w:t>
      </w:r>
    </w:p>
    <w:p w:rsidR="00B24BB8" w:rsidRPr="00044E2D" w:rsidRDefault="00B24BB8" w:rsidP="00B24BB8">
      <w:pPr>
        <w:ind w:firstLine="720"/>
        <w:jc w:val="both"/>
        <w:rPr>
          <w:szCs w:val="28"/>
        </w:rPr>
      </w:pPr>
      <w:r w:rsidRPr="00044E2D">
        <w:rPr>
          <w:szCs w:val="28"/>
        </w:rPr>
        <w:t>4. Создание условий для развития положительных миграционных пр</w:t>
      </w:r>
      <w:r w:rsidRPr="00044E2D">
        <w:rPr>
          <w:szCs w:val="28"/>
        </w:rPr>
        <w:t>о</w:t>
      </w:r>
      <w:r w:rsidRPr="00044E2D">
        <w:rPr>
          <w:szCs w:val="28"/>
        </w:rPr>
        <w:t>цессов.</w:t>
      </w:r>
    </w:p>
    <w:p w:rsidR="00B24BB8" w:rsidRPr="00044E2D" w:rsidRDefault="00B24BB8" w:rsidP="00B24BB8">
      <w:pPr>
        <w:ind w:firstLine="720"/>
        <w:jc w:val="both"/>
        <w:rPr>
          <w:szCs w:val="28"/>
        </w:rPr>
      </w:pPr>
      <w:r w:rsidRPr="00044E2D">
        <w:rPr>
          <w:szCs w:val="28"/>
        </w:rPr>
        <w:t>5. Восстановление воспроизводственной, стимулирующей  и регул</w:t>
      </w:r>
      <w:r w:rsidRPr="00044E2D">
        <w:rPr>
          <w:szCs w:val="28"/>
        </w:rPr>
        <w:t>и</w:t>
      </w:r>
      <w:r w:rsidRPr="00044E2D">
        <w:rPr>
          <w:szCs w:val="28"/>
        </w:rPr>
        <w:t>рующей  функции заработной платы в основных видах экономической де</w:t>
      </w:r>
      <w:r w:rsidRPr="00044E2D">
        <w:rPr>
          <w:szCs w:val="28"/>
        </w:rPr>
        <w:t>я</w:t>
      </w:r>
      <w:r w:rsidRPr="00044E2D">
        <w:rPr>
          <w:szCs w:val="28"/>
        </w:rPr>
        <w:t>тельности, при этом, рост заработной платы должен сопровождаться ростом производительности труда и созданием новых рабочих мест.</w:t>
      </w:r>
    </w:p>
    <w:p w:rsidR="00B24BB8" w:rsidRPr="00044E2D" w:rsidRDefault="00B24BB8" w:rsidP="00B24BB8">
      <w:pPr>
        <w:ind w:firstLine="720"/>
        <w:jc w:val="both"/>
        <w:rPr>
          <w:szCs w:val="28"/>
        </w:rPr>
      </w:pPr>
      <w:r w:rsidRPr="00044E2D">
        <w:rPr>
          <w:szCs w:val="28"/>
        </w:rPr>
        <w:t>6. Осуществление   комплекса   мер  по   обеспечению   занятости тр</w:t>
      </w:r>
      <w:r w:rsidRPr="00044E2D">
        <w:rPr>
          <w:szCs w:val="28"/>
        </w:rPr>
        <w:t>у</w:t>
      </w:r>
      <w:r w:rsidRPr="00044E2D">
        <w:rPr>
          <w:szCs w:val="28"/>
        </w:rPr>
        <w:t>доспособного населения.</w:t>
      </w:r>
    </w:p>
    <w:p w:rsidR="00B24BB8" w:rsidRPr="00044E2D" w:rsidRDefault="00B24BB8" w:rsidP="00B24BB8">
      <w:pPr>
        <w:ind w:firstLine="709"/>
        <w:jc w:val="both"/>
        <w:rPr>
          <w:b/>
          <w:i/>
          <w:szCs w:val="28"/>
        </w:rPr>
      </w:pPr>
      <w:r w:rsidRPr="00044E2D">
        <w:rPr>
          <w:b/>
          <w:i/>
          <w:szCs w:val="28"/>
        </w:rPr>
        <w:t>В области здравоохранения:</w:t>
      </w:r>
    </w:p>
    <w:p w:rsidR="00B24BB8" w:rsidRPr="00044E2D" w:rsidRDefault="00B24BB8" w:rsidP="00B24BB8">
      <w:pPr>
        <w:ind w:firstLine="709"/>
        <w:jc w:val="both"/>
        <w:rPr>
          <w:szCs w:val="28"/>
          <w:highlight w:val="yellow"/>
        </w:rPr>
      </w:pPr>
      <w:r w:rsidRPr="00044E2D">
        <w:rPr>
          <w:i/>
          <w:szCs w:val="28"/>
          <w:u w:val="single"/>
        </w:rPr>
        <w:lastRenderedPageBreak/>
        <w:t xml:space="preserve">Цель: </w:t>
      </w:r>
      <w:r w:rsidRPr="00044E2D">
        <w:rPr>
          <w:szCs w:val="28"/>
        </w:rPr>
        <w:t>Формирование системы,  обеспечивающей реальную досту</w:t>
      </w:r>
      <w:r w:rsidRPr="00044E2D">
        <w:rPr>
          <w:szCs w:val="28"/>
        </w:rPr>
        <w:t>п</w:t>
      </w:r>
      <w:r w:rsidRPr="00044E2D">
        <w:rPr>
          <w:szCs w:val="28"/>
        </w:rPr>
        <w:t>ность квалифицированной  медицинской помощи и повышение эффективн</w:t>
      </w:r>
      <w:r w:rsidRPr="00044E2D">
        <w:rPr>
          <w:szCs w:val="28"/>
        </w:rPr>
        <w:t>о</w:t>
      </w:r>
      <w:r w:rsidRPr="00044E2D">
        <w:rPr>
          <w:szCs w:val="28"/>
        </w:rPr>
        <w:t>сти медицинских услуг, объемы, виды и качество которых должны соотве</w:t>
      </w:r>
      <w:r w:rsidRPr="00044E2D">
        <w:rPr>
          <w:szCs w:val="28"/>
        </w:rPr>
        <w:t>т</w:t>
      </w:r>
      <w:r w:rsidRPr="00044E2D">
        <w:rPr>
          <w:szCs w:val="28"/>
        </w:rPr>
        <w:t xml:space="preserve">ствовать уровням заболеваемости и потребностям населения. </w:t>
      </w:r>
    </w:p>
    <w:p w:rsidR="00B24BB8" w:rsidRPr="00044E2D" w:rsidRDefault="00B24BB8" w:rsidP="00B24BB8">
      <w:pPr>
        <w:ind w:firstLine="709"/>
        <w:jc w:val="both"/>
        <w:rPr>
          <w:i/>
          <w:szCs w:val="28"/>
          <w:u w:val="single"/>
        </w:rPr>
      </w:pPr>
      <w:r w:rsidRPr="00044E2D">
        <w:rPr>
          <w:i/>
          <w:szCs w:val="28"/>
          <w:u w:val="single"/>
        </w:rPr>
        <w:t xml:space="preserve">Задачи: </w:t>
      </w:r>
    </w:p>
    <w:p w:rsidR="00B24BB8" w:rsidRPr="00044E2D" w:rsidRDefault="00B24BB8" w:rsidP="00B24BB8">
      <w:pPr>
        <w:ind w:firstLine="720"/>
        <w:jc w:val="both"/>
        <w:rPr>
          <w:szCs w:val="28"/>
        </w:rPr>
      </w:pPr>
      <w:r w:rsidRPr="00044E2D">
        <w:rPr>
          <w:szCs w:val="28"/>
        </w:rPr>
        <w:t xml:space="preserve">1. Усиление </w:t>
      </w:r>
      <w:proofErr w:type="gramStart"/>
      <w:r w:rsidRPr="00044E2D">
        <w:rPr>
          <w:szCs w:val="28"/>
        </w:rPr>
        <w:t>контроля за</w:t>
      </w:r>
      <w:proofErr w:type="gramEnd"/>
      <w:r w:rsidRPr="00044E2D">
        <w:rPr>
          <w:szCs w:val="28"/>
        </w:rPr>
        <w:t xml:space="preserve"> организацией и качеством оказания медици</w:t>
      </w:r>
      <w:r w:rsidRPr="00044E2D">
        <w:rPr>
          <w:szCs w:val="28"/>
        </w:rPr>
        <w:t>н</w:t>
      </w:r>
      <w:r w:rsidRPr="00044E2D">
        <w:rPr>
          <w:szCs w:val="28"/>
        </w:rPr>
        <w:t xml:space="preserve">ских услуг. </w:t>
      </w:r>
    </w:p>
    <w:p w:rsidR="00B24BB8" w:rsidRPr="00044E2D" w:rsidRDefault="00B24BB8" w:rsidP="00B24BB8">
      <w:pPr>
        <w:ind w:firstLine="720"/>
        <w:jc w:val="both"/>
        <w:rPr>
          <w:szCs w:val="28"/>
        </w:rPr>
      </w:pPr>
      <w:r w:rsidRPr="00044E2D">
        <w:rPr>
          <w:szCs w:val="28"/>
        </w:rPr>
        <w:t>2. Совершенствование системы профилактики, выявления и лечения заболеваний;</w:t>
      </w:r>
    </w:p>
    <w:p w:rsidR="00B24BB8" w:rsidRPr="00044E2D" w:rsidRDefault="00B24BB8" w:rsidP="00B24BB8">
      <w:pPr>
        <w:ind w:firstLine="720"/>
        <w:jc w:val="both"/>
        <w:rPr>
          <w:szCs w:val="28"/>
        </w:rPr>
      </w:pPr>
      <w:r w:rsidRPr="00044E2D">
        <w:rPr>
          <w:szCs w:val="28"/>
        </w:rPr>
        <w:t>3. Доведение укомплектованности врачами и средним медицинским персоналом до установленных нормативов, оптимизация соотношения вр</w:t>
      </w:r>
      <w:r w:rsidRPr="00044E2D">
        <w:rPr>
          <w:szCs w:val="28"/>
        </w:rPr>
        <w:t>а</w:t>
      </w:r>
      <w:r w:rsidRPr="00044E2D">
        <w:rPr>
          <w:szCs w:val="28"/>
        </w:rPr>
        <w:t>чебного и среднего медицинского персонала;</w:t>
      </w:r>
    </w:p>
    <w:p w:rsidR="00B24BB8" w:rsidRPr="00044E2D" w:rsidRDefault="00B24BB8" w:rsidP="00B24BB8">
      <w:pPr>
        <w:ind w:firstLine="720"/>
        <w:jc w:val="both"/>
        <w:rPr>
          <w:szCs w:val="28"/>
        </w:rPr>
      </w:pPr>
      <w:r w:rsidRPr="00044E2D">
        <w:rPr>
          <w:szCs w:val="28"/>
        </w:rPr>
        <w:t>4. Обновление основных фондов и материально-технической базы л</w:t>
      </w:r>
      <w:r w:rsidRPr="00044E2D">
        <w:rPr>
          <w:szCs w:val="28"/>
        </w:rPr>
        <w:t>е</w:t>
      </w:r>
      <w:r w:rsidRPr="00044E2D">
        <w:rPr>
          <w:szCs w:val="28"/>
        </w:rPr>
        <w:t>чебных учреждений района, проведение капитального ремонта зданий.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5.  Внедрение современных технологий оказания медицинской пом</w:t>
      </w:r>
      <w:r w:rsidRPr="00044E2D">
        <w:rPr>
          <w:szCs w:val="28"/>
        </w:rPr>
        <w:t>о</w:t>
      </w:r>
      <w:r w:rsidRPr="00044E2D">
        <w:rPr>
          <w:szCs w:val="28"/>
        </w:rPr>
        <w:t>щи, включая телекоммуникационные технологии;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6. Создание условий для развития медицинских организаций разли</w:t>
      </w:r>
      <w:r w:rsidRPr="00044E2D">
        <w:rPr>
          <w:szCs w:val="28"/>
        </w:rPr>
        <w:t>ч</w:t>
      </w:r>
      <w:r w:rsidRPr="00044E2D">
        <w:rPr>
          <w:szCs w:val="28"/>
        </w:rPr>
        <w:t>ных организационно-правовых форм;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7. Развитие системы предоставления </w:t>
      </w:r>
      <w:proofErr w:type="gramStart"/>
      <w:r w:rsidRPr="00044E2D">
        <w:rPr>
          <w:szCs w:val="28"/>
        </w:rPr>
        <w:t>медико-социальной</w:t>
      </w:r>
      <w:proofErr w:type="gramEnd"/>
      <w:r w:rsidRPr="00044E2D">
        <w:rPr>
          <w:szCs w:val="28"/>
        </w:rPr>
        <w:t xml:space="preserve"> помощи и и</w:t>
      </w:r>
      <w:r w:rsidRPr="00044E2D">
        <w:rPr>
          <w:szCs w:val="28"/>
        </w:rPr>
        <w:t>н</w:t>
      </w:r>
      <w:r w:rsidRPr="00044E2D">
        <w:rPr>
          <w:szCs w:val="28"/>
        </w:rPr>
        <w:t>форматизации здравоохранения;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8. Пропаганда и формирование здорового образа жизни, а также пов</w:t>
      </w:r>
      <w:r w:rsidRPr="00044E2D">
        <w:rPr>
          <w:szCs w:val="28"/>
        </w:rPr>
        <w:t>ы</w:t>
      </w:r>
      <w:r w:rsidRPr="00044E2D">
        <w:rPr>
          <w:szCs w:val="28"/>
        </w:rPr>
        <w:t>шение ответственности работодателя за здоровье работников;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9. Формирование культуры здорового питания  населения, обеспечение здоровым питанием детей.</w:t>
      </w:r>
    </w:p>
    <w:p w:rsidR="00B24BB8" w:rsidRPr="00044E2D" w:rsidRDefault="00B24BB8" w:rsidP="00B24BB8">
      <w:pPr>
        <w:pStyle w:val="Defaul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44E2D">
        <w:rPr>
          <w:rFonts w:ascii="Times New Roman" w:hAnsi="Times New Roman" w:cs="Times New Roman"/>
          <w:iCs/>
          <w:sz w:val="28"/>
          <w:szCs w:val="28"/>
        </w:rPr>
        <w:t>Показатель ожидаемой продолжительности жизни долже</w:t>
      </w:r>
      <w:r w:rsidR="00345FD6">
        <w:rPr>
          <w:rFonts w:ascii="Times New Roman" w:hAnsi="Times New Roman" w:cs="Times New Roman"/>
          <w:iCs/>
          <w:sz w:val="28"/>
          <w:szCs w:val="28"/>
        </w:rPr>
        <w:t>н достичь в 2020 году 69,7 года, а в 2030 году 70,0 лет.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</w:p>
    <w:p w:rsidR="00B24BB8" w:rsidRPr="00044E2D" w:rsidRDefault="00B24BB8" w:rsidP="00B24BB8">
      <w:pPr>
        <w:ind w:firstLine="709"/>
        <w:jc w:val="both"/>
        <w:rPr>
          <w:b/>
          <w:i/>
          <w:szCs w:val="28"/>
        </w:rPr>
      </w:pPr>
      <w:r w:rsidRPr="00044E2D">
        <w:rPr>
          <w:b/>
          <w:i/>
          <w:szCs w:val="28"/>
        </w:rPr>
        <w:t>В области образования:</w:t>
      </w:r>
    </w:p>
    <w:p w:rsidR="00B24BB8" w:rsidRPr="00044E2D" w:rsidRDefault="00B24BB8" w:rsidP="00B24BB8">
      <w:pPr>
        <w:ind w:firstLine="567"/>
        <w:jc w:val="both"/>
        <w:rPr>
          <w:szCs w:val="28"/>
        </w:rPr>
      </w:pPr>
      <w:r w:rsidRPr="00044E2D">
        <w:rPr>
          <w:i/>
          <w:szCs w:val="28"/>
          <w:u w:val="single"/>
        </w:rPr>
        <w:t xml:space="preserve">Цель: </w:t>
      </w:r>
      <w:r w:rsidRPr="00044E2D">
        <w:rPr>
          <w:szCs w:val="28"/>
        </w:rPr>
        <w:t>внедрение современной модели общедоступного образования,</w:t>
      </w:r>
      <w:r>
        <w:rPr>
          <w:szCs w:val="28"/>
        </w:rPr>
        <w:t xml:space="preserve"> обеспечивающей формирование</w:t>
      </w:r>
      <w:r w:rsidRPr="00044E2D">
        <w:rPr>
          <w:szCs w:val="28"/>
        </w:rPr>
        <w:t xml:space="preserve"> у выпускников гражданской позиции, ц</w:t>
      </w:r>
      <w:r w:rsidRPr="00044E2D">
        <w:rPr>
          <w:szCs w:val="28"/>
        </w:rPr>
        <w:t>е</w:t>
      </w:r>
      <w:r w:rsidRPr="00044E2D">
        <w:rPr>
          <w:szCs w:val="28"/>
        </w:rPr>
        <w:t>лостного мировоззрения, соответствующим требованиям инновационного развития экономики, современным потребностям общества и каждого гра</w:t>
      </w:r>
      <w:r w:rsidRPr="00044E2D">
        <w:rPr>
          <w:szCs w:val="28"/>
        </w:rPr>
        <w:t>ж</w:t>
      </w:r>
      <w:r w:rsidRPr="00044E2D">
        <w:rPr>
          <w:szCs w:val="28"/>
        </w:rPr>
        <w:t xml:space="preserve">данина.    </w:t>
      </w:r>
    </w:p>
    <w:p w:rsidR="00B24BB8" w:rsidRPr="00044E2D" w:rsidRDefault="00B24BB8" w:rsidP="00B24BB8">
      <w:pPr>
        <w:ind w:firstLine="709"/>
        <w:jc w:val="both"/>
        <w:rPr>
          <w:i/>
          <w:szCs w:val="28"/>
          <w:u w:val="single"/>
        </w:rPr>
      </w:pPr>
      <w:r w:rsidRPr="00044E2D">
        <w:rPr>
          <w:i/>
          <w:szCs w:val="28"/>
          <w:u w:val="single"/>
        </w:rPr>
        <w:t>Задачи:</w:t>
      </w:r>
    </w:p>
    <w:p w:rsidR="00B24BB8" w:rsidRPr="00044E2D" w:rsidRDefault="00B24BB8" w:rsidP="00B24BB8">
      <w:pPr>
        <w:numPr>
          <w:ilvl w:val="0"/>
          <w:numId w:val="10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t>обеспечение предоставления услуг раннего развития и образования  для детей дошкольного возраста независимо от места их проживания, сост</w:t>
      </w:r>
      <w:r w:rsidRPr="00044E2D">
        <w:rPr>
          <w:szCs w:val="28"/>
        </w:rPr>
        <w:t>о</w:t>
      </w:r>
      <w:r w:rsidRPr="00044E2D">
        <w:rPr>
          <w:szCs w:val="28"/>
        </w:rPr>
        <w:t xml:space="preserve">яния здоровья, социального положения; </w:t>
      </w:r>
    </w:p>
    <w:p w:rsidR="00B24BB8" w:rsidRPr="00044E2D" w:rsidRDefault="00B24BB8" w:rsidP="00B24BB8">
      <w:pPr>
        <w:numPr>
          <w:ilvl w:val="0"/>
          <w:numId w:val="10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t>создание на всех ступенях образования условий для реализации инд</w:t>
      </w:r>
      <w:r w:rsidRPr="00044E2D">
        <w:rPr>
          <w:szCs w:val="28"/>
        </w:rPr>
        <w:t>и</w:t>
      </w:r>
      <w:r w:rsidRPr="00044E2D">
        <w:rPr>
          <w:szCs w:val="28"/>
        </w:rPr>
        <w:t>видуальных образовательных программ, в том числе возможностей на ста</w:t>
      </w:r>
      <w:r w:rsidRPr="00044E2D">
        <w:rPr>
          <w:szCs w:val="28"/>
        </w:rPr>
        <w:t>р</w:t>
      </w:r>
      <w:r w:rsidRPr="00044E2D">
        <w:rPr>
          <w:szCs w:val="28"/>
        </w:rPr>
        <w:t xml:space="preserve">шей ступени обучения одновременно с освоением общеобразовательных программ получить профильную подготовку, необходимую и достаточную для продолжения обучения в учреждениях профессионального образования; </w:t>
      </w:r>
    </w:p>
    <w:p w:rsidR="00B24BB8" w:rsidRPr="00044E2D" w:rsidRDefault="00B24BB8" w:rsidP="00B24BB8">
      <w:pPr>
        <w:numPr>
          <w:ilvl w:val="0"/>
          <w:numId w:val="10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t>построение системы общего образования  в соответствии с принципами национальной образовательной инициативы «Наша новая школа»;</w:t>
      </w:r>
    </w:p>
    <w:p w:rsidR="00B24BB8" w:rsidRPr="00044E2D" w:rsidRDefault="00B24BB8" w:rsidP="00B24BB8">
      <w:pPr>
        <w:numPr>
          <w:ilvl w:val="0"/>
          <w:numId w:val="10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t>создание системы поддержки одаренных детей и талантливой молод</w:t>
      </w:r>
      <w:r w:rsidRPr="00044E2D">
        <w:rPr>
          <w:szCs w:val="28"/>
        </w:rPr>
        <w:t>е</w:t>
      </w:r>
      <w:r w:rsidRPr="00044E2D">
        <w:rPr>
          <w:szCs w:val="28"/>
        </w:rPr>
        <w:t>жи;</w:t>
      </w:r>
    </w:p>
    <w:p w:rsidR="00B24BB8" w:rsidRPr="00044E2D" w:rsidRDefault="00B24BB8" w:rsidP="00B24BB8">
      <w:pPr>
        <w:numPr>
          <w:ilvl w:val="0"/>
          <w:numId w:val="10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lastRenderedPageBreak/>
        <w:t xml:space="preserve"> создание условий для равного доступа всех жителей района к образ</w:t>
      </w:r>
      <w:r w:rsidRPr="00044E2D">
        <w:rPr>
          <w:szCs w:val="28"/>
        </w:rPr>
        <w:t>о</w:t>
      </w:r>
      <w:r w:rsidRPr="00044E2D">
        <w:rPr>
          <w:szCs w:val="28"/>
        </w:rPr>
        <w:t xml:space="preserve">ванию и самообразованию, дополнительному образованию;  </w:t>
      </w:r>
    </w:p>
    <w:p w:rsidR="00B24BB8" w:rsidRPr="00044E2D" w:rsidRDefault="00B24BB8" w:rsidP="00B24BB8">
      <w:pPr>
        <w:numPr>
          <w:ilvl w:val="0"/>
          <w:numId w:val="10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t>развитие системы интегративного и коррекционного обеспечения на уровне общеобразовательных учреждений и детских дошкольных учрежд</w:t>
      </w:r>
      <w:r w:rsidRPr="00044E2D">
        <w:rPr>
          <w:szCs w:val="28"/>
        </w:rPr>
        <w:t>е</w:t>
      </w:r>
      <w:r w:rsidRPr="00044E2D">
        <w:rPr>
          <w:szCs w:val="28"/>
        </w:rPr>
        <w:t>ний;</w:t>
      </w:r>
    </w:p>
    <w:p w:rsidR="00B24BB8" w:rsidRPr="00044E2D" w:rsidRDefault="00B24BB8" w:rsidP="00B24BB8">
      <w:pPr>
        <w:numPr>
          <w:ilvl w:val="0"/>
          <w:numId w:val="10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t>пополнение материально-технической базы школ, детских дошкольных учреждений;</w:t>
      </w:r>
    </w:p>
    <w:p w:rsidR="00B24BB8" w:rsidRPr="00044E2D" w:rsidRDefault="00B24BB8" w:rsidP="00B24BB8">
      <w:pPr>
        <w:numPr>
          <w:ilvl w:val="0"/>
          <w:numId w:val="10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t>создание условий для привлечения в школу молодых преподавател</w:t>
      </w:r>
      <w:r w:rsidRPr="00044E2D">
        <w:rPr>
          <w:szCs w:val="28"/>
        </w:rPr>
        <w:t>ь</w:t>
      </w:r>
      <w:r w:rsidRPr="00044E2D">
        <w:rPr>
          <w:szCs w:val="28"/>
        </w:rPr>
        <w:t>ских кадров с целью 100-процентной комплектации преподавательским с</w:t>
      </w:r>
      <w:r w:rsidRPr="00044E2D">
        <w:rPr>
          <w:szCs w:val="28"/>
        </w:rPr>
        <w:t>о</w:t>
      </w:r>
      <w:r w:rsidRPr="00044E2D">
        <w:rPr>
          <w:szCs w:val="28"/>
        </w:rPr>
        <w:t>ставом учебного процесса;</w:t>
      </w:r>
    </w:p>
    <w:p w:rsidR="00B24BB8" w:rsidRPr="00044E2D" w:rsidRDefault="00B24BB8" w:rsidP="00B24BB8">
      <w:pPr>
        <w:numPr>
          <w:ilvl w:val="0"/>
          <w:numId w:val="10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t>компьютеризация учебного процесса, переход на широкое использов</w:t>
      </w:r>
      <w:r w:rsidRPr="00044E2D">
        <w:rPr>
          <w:szCs w:val="28"/>
        </w:rPr>
        <w:t>а</w:t>
      </w:r>
      <w:r w:rsidRPr="00044E2D">
        <w:rPr>
          <w:szCs w:val="28"/>
        </w:rPr>
        <w:t xml:space="preserve">ние информационных технологий.  </w:t>
      </w:r>
    </w:p>
    <w:p w:rsidR="00B24BB8" w:rsidRPr="00044E2D" w:rsidRDefault="00B24BB8" w:rsidP="001E5A59">
      <w:pPr>
        <w:ind w:firstLine="709"/>
        <w:jc w:val="both"/>
        <w:rPr>
          <w:bCs/>
          <w:szCs w:val="28"/>
        </w:rPr>
      </w:pPr>
      <w:r w:rsidRPr="00044E2D">
        <w:rPr>
          <w:bCs/>
          <w:szCs w:val="28"/>
        </w:rPr>
        <w:t>В условиях инновационной экономики растёт спрос на высококвал</w:t>
      </w:r>
      <w:r w:rsidRPr="00044E2D">
        <w:rPr>
          <w:bCs/>
          <w:szCs w:val="28"/>
        </w:rPr>
        <w:t>и</w:t>
      </w:r>
      <w:r w:rsidRPr="00044E2D">
        <w:rPr>
          <w:bCs/>
          <w:szCs w:val="28"/>
        </w:rPr>
        <w:t xml:space="preserve">фицированные кадры, при этом важным требованием является способность и </w:t>
      </w:r>
      <w:r w:rsidRPr="00044E2D">
        <w:rPr>
          <w:bCs/>
          <w:spacing w:val="-4"/>
          <w:szCs w:val="28"/>
        </w:rPr>
        <w:t>готовность к обучению, в том числе самостоятельному, на протяжении всей жизни. При этом перед системой образования стоит серьёзная проблема – во</w:t>
      </w:r>
      <w:r w:rsidRPr="00044E2D">
        <w:rPr>
          <w:bCs/>
          <w:spacing w:val="-4"/>
          <w:szCs w:val="28"/>
        </w:rPr>
        <w:t>з</w:t>
      </w:r>
      <w:r w:rsidRPr="00044E2D">
        <w:rPr>
          <w:bCs/>
          <w:spacing w:val="-4"/>
          <w:szCs w:val="28"/>
        </w:rPr>
        <w:t>растающий разрыв содержания образования от требований современного рынка труда. Необходимо обеспечить переориентацию образования с академической подготовки на возможность практического применения получаемых</w:t>
      </w:r>
      <w:r w:rsidRPr="00044E2D">
        <w:rPr>
          <w:bCs/>
          <w:szCs w:val="28"/>
        </w:rPr>
        <w:t xml:space="preserve"> знаний и освоение техники самостоятельного получения необходимых знаний в теч</w:t>
      </w:r>
      <w:r w:rsidRPr="00044E2D">
        <w:rPr>
          <w:bCs/>
          <w:szCs w:val="28"/>
        </w:rPr>
        <w:t>е</w:t>
      </w:r>
      <w:r w:rsidRPr="00044E2D">
        <w:rPr>
          <w:bCs/>
          <w:szCs w:val="28"/>
        </w:rPr>
        <w:t xml:space="preserve">ние всей жизни.  </w:t>
      </w:r>
    </w:p>
    <w:p w:rsidR="00AB7DE9" w:rsidRPr="00AB7DE9" w:rsidRDefault="00B24BB8" w:rsidP="00AB7DE9">
      <w:pPr>
        <w:pStyle w:val="Default"/>
        <w:ind w:firstLine="709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044E2D">
        <w:rPr>
          <w:rFonts w:ascii="Times New Roman" w:hAnsi="Times New Roman" w:cs="Times New Roman"/>
          <w:iCs/>
          <w:sz w:val="28"/>
          <w:szCs w:val="28"/>
        </w:rPr>
        <w:t xml:space="preserve">Должны быть </w:t>
      </w:r>
      <w:r w:rsidRPr="00044E2D">
        <w:rPr>
          <w:rFonts w:ascii="Times New Roman" w:hAnsi="Times New Roman" w:cs="Times New Roman"/>
          <w:iCs/>
          <w:spacing w:val="-4"/>
          <w:sz w:val="28"/>
          <w:szCs w:val="28"/>
        </w:rPr>
        <w:t>обеспечены необходимые условия для творческого и спо</w:t>
      </w:r>
      <w:r w:rsidRPr="00044E2D">
        <w:rPr>
          <w:rFonts w:ascii="Times New Roman" w:hAnsi="Times New Roman" w:cs="Times New Roman"/>
          <w:iCs/>
          <w:spacing w:val="-4"/>
          <w:sz w:val="28"/>
          <w:szCs w:val="28"/>
        </w:rPr>
        <w:t>р</w:t>
      </w:r>
      <w:r w:rsidR="00AA727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тивного развития </w:t>
      </w:r>
      <w:r w:rsidR="00AA727E" w:rsidRPr="002C232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детей. </w:t>
      </w:r>
    </w:p>
    <w:p w:rsidR="00B24BB8" w:rsidRPr="00044E2D" w:rsidRDefault="00B24BB8" w:rsidP="00B24BB8">
      <w:pPr>
        <w:tabs>
          <w:tab w:val="left" w:pos="851"/>
        </w:tabs>
        <w:ind w:firstLine="709"/>
        <w:jc w:val="both"/>
        <w:rPr>
          <w:b/>
          <w:i/>
          <w:szCs w:val="28"/>
        </w:rPr>
      </w:pPr>
      <w:r w:rsidRPr="00044E2D">
        <w:rPr>
          <w:b/>
          <w:i/>
          <w:szCs w:val="28"/>
        </w:rPr>
        <w:t>В области культуры: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i/>
          <w:szCs w:val="28"/>
          <w:u w:val="single"/>
        </w:rPr>
        <w:t>Цель</w:t>
      </w:r>
      <w:r w:rsidRPr="00044E2D">
        <w:rPr>
          <w:i/>
          <w:szCs w:val="28"/>
        </w:rPr>
        <w:t xml:space="preserve">: </w:t>
      </w:r>
      <w:r w:rsidRPr="00044E2D">
        <w:rPr>
          <w:szCs w:val="28"/>
        </w:rPr>
        <w:t>Сохранение и развитие культурного потенциала района, создание оптимальных материальных и организационных условий для обеспечения населения услугами организаций культуры.</w:t>
      </w:r>
    </w:p>
    <w:p w:rsidR="00B24BB8" w:rsidRPr="00044E2D" w:rsidRDefault="00B24BB8" w:rsidP="00B24BB8">
      <w:pPr>
        <w:tabs>
          <w:tab w:val="left" w:pos="851"/>
        </w:tabs>
        <w:ind w:firstLine="709"/>
        <w:jc w:val="both"/>
        <w:rPr>
          <w:i/>
          <w:szCs w:val="28"/>
          <w:u w:val="single"/>
        </w:rPr>
      </w:pPr>
      <w:r w:rsidRPr="00044E2D">
        <w:rPr>
          <w:i/>
          <w:szCs w:val="28"/>
          <w:u w:val="single"/>
        </w:rPr>
        <w:t>Задачи:</w:t>
      </w:r>
    </w:p>
    <w:p w:rsidR="00B24BB8" w:rsidRPr="00044E2D" w:rsidRDefault="00B24BB8" w:rsidP="00B24BB8">
      <w:pPr>
        <w:numPr>
          <w:ilvl w:val="0"/>
          <w:numId w:val="11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t>формирование сети многофункциональных культурных комплексов (многопрофильных учреждений, соединяющих в едином центре клуб, би</w:t>
      </w:r>
      <w:r w:rsidRPr="00044E2D">
        <w:rPr>
          <w:szCs w:val="28"/>
        </w:rPr>
        <w:t>б</w:t>
      </w:r>
      <w:r w:rsidRPr="00044E2D">
        <w:rPr>
          <w:szCs w:val="28"/>
        </w:rPr>
        <w:t>лиотеку, музей, детскую школу искусств и др.) с доступом к электронным ресурсам;</w:t>
      </w:r>
    </w:p>
    <w:p w:rsidR="00B24BB8" w:rsidRPr="00044E2D" w:rsidRDefault="00B24BB8" w:rsidP="00B24BB8">
      <w:pPr>
        <w:numPr>
          <w:ilvl w:val="0"/>
          <w:numId w:val="11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t>модернизация объектов культуры, повышения уровня технико-технологического и материально-технического оснащения учреждений кул</w:t>
      </w:r>
      <w:r w:rsidRPr="00044E2D">
        <w:rPr>
          <w:szCs w:val="28"/>
        </w:rPr>
        <w:t>ь</w:t>
      </w:r>
      <w:r w:rsidRPr="00044E2D">
        <w:rPr>
          <w:szCs w:val="28"/>
        </w:rPr>
        <w:t>туры района;</w:t>
      </w:r>
    </w:p>
    <w:p w:rsidR="00B24BB8" w:rsidRPr="00044E2D" w:rsidRDefault="00B24BB8" w:rsidP="00B24BB8">
      <w:pPr>
        <w:numPr>
          <w:ilvl w:val="0"/>
          <w:numId w:val="11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t>развитие и поддержка гастрольной, выставочной и фестивальной де</w:t>
      </w:r>
      <w:r w:rsidRPr="00044E2D">
        <w:rPr>
          <w:szCs w:val="28"/>
        </w:rPr>
        <w:t>я</w:t>
      </w:r>
      <w:r w:rsidRPr="00044E2D">
        <w:rPr>
          <w:szCs w:val="28"/>
        </w:rPr>
        <w:t>тельности;</w:t>
      </w:r>
    </w:p>
    <w:p w:rsidR="00B24BB8" w:rsidRPr="00044E2D" w:rsidRDefault="00B24BB8" w:rsidP="00B24BB8">
      <w:pPr>
        <w:numPr>
          <w:ilvl w:val="0"/>
          <w:numId w:val="11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t>обеспечение условий для функционирования  и развития библиотечн</w:t>
      </w:r>
      <w:r w:rsidRPr="00044E2D">
        <w:rPr>
          <w:szCs w:val="28"/>
        </w:rPr>
        <w:t>о</w:t>
      </w:r>
      <w:r w:rsidRPr="00044E2D">
        <w:rPr>
          <w:szCs w:val="28"/>
        </w:rPr>
        <w:t>го, музейного, архивного фондов;</w:t>
      </w:r>
    </w:p>
    <w:p w:rsidR="00B24BB8" w:rsidRPr="00044E2D" w:rsidRDefault="00B24BB8" w:rsidP="00B24BB8">
      <w:pPr>
        <w:numPr>
          <w:ilvl w:val="0"/>
          <w:numId w:val="11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t>содействие развитию культурно-познавательного туризма;</w:t>
      </w:r>
    </w:p>
    <w:p w:rsidR="00B24BB8" w:rsidRPr="00044E2D" w:rsidRDefault="00B24BB8" w:rsidP="00B24BB8">
      <w:pPr>
        <w:numPr>
          <w:ilvl w:val="0"/>
          <w:numId w:val="11"/>
        </w:numPr>
        <w:ind w:left="0" w:firstLine="426"/>
        <w:contextualSpacing/>
        <w:jc w:val="both"/>
        <w:rPr>
          <w:szCs w:val="28"/>
        </w:rPr>
      </w:pPr>
      <w:r w:rsidRPr="00044E2D">
        <w:rPr>
          <w:szCs w:val="28"/>
        </w:rPr>
        <w:t>кадровое обеспечение учреждений культуры.</w:t>
      </w:r>
    </w:p>
    <w:p w:rsidR="00B24BB8" w:rsidRPr="00044E2D" w:rsidRDefault="00B24BB8" w:rsidP="00B24BB8">
      <w:pPr>
        <w:ind w:firstLine="567"/>
        <w:jc w:val="both"/>
        <w:rPr>
          <w:b/>
          <w:i/>
          <w:szCs w:val="28"/>
        </w:rPr>
      </w:pPr>
      <w:r w:rsidRPr="00044E2D">
        <w:rPr>
          <w:szCs w:val="28"/>
        </w:rPr>
        <w:t xml:space="preserve">        </w:t>
      </w:r>
      <w:r w:rsidRPr="00044E2D">
        <w:rPr>
          <w:b/>
          <w:i/>
          <w:szCs w:val="28"/>
        </w:rPr>
        <w:t>В области физической культуры и спорта: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i/>
          <w:szCs w:val="28"/>
          <w:u w:val="single"/>
        </w:rPr>
        <w:t>Цель:</w:t>
      </w:r>
      <w:r w:rsidRPr="00044E2D">
        <w:rPr>
          <w:szCs w:val="28"/>
        </w:rPr>
        <w:t xml:space="preserve"> создание условий, обеспечивающих возможность для жителей района вести активный и здоровый образ жизни, систематически заниматься физической культурой и спортом, получать доступ к спортивной инфр</w:t>
      </w:r>
      <w:r w:rsidRPr="00044E2D">
        <w:rPr>
          <w:szCs w:val="28"/>
        </w:rPr>
        <w:t>а</w:t>
      </w:r>
      <w:r w:rsidRPr="00044E2D">
        <w:rPr>
          <w:szCs w:val="28"/>
        </w:rPr>
        <w:lastRenderedPageBreak/>
        <w:t>структуре, спортсменам района достойно конкурировать в избранных видах спорта на областном и всероссийском уровне.</w:t>
      </w:r>
    </w:p>
    <w:p w:rsidR="00B24BB8" w:rsidRPr="00044E2D" w:rsidRDefault="00B24BB8" w:rsidP="00B24BB8">
      <w:pPr>
        <w:ind w:firstLine="709"/>
        <w:jc w:val="both"/>
        <w:rPr>
          <w:i/>
          <w:szCs w:val="28"/>
          <w:u w:val="single"/>
        </w:rPr>
      </w:pPr>
      <w:r w:rsidRPr="00044E2D">
        <w:rPr>
          <w:i/>
          <w:szCs w:val="28"/>
          <w:u w:val="single"/>
        </w:rPr>
        <w:t>Задачи:</w:t>
      </w:r>
    </w:p>
    <w:p w:rsidR="00B24BB8" w:rsidRPr="00044E2D" w:rsidRDefault="00B24BB8" w:rsidP="00B24BB8">
      <w:pPr>
        <w:numPr>
          <w:ilvl w:val="0"/>
          <w:numId w:val="12"/>
        </w:numPr>
        <w:ind w:left="0" w:firstLine="567"/>
        <w:contextualSpacing/>
        <w:jc w:val="both"/>
        <w:rPr>
          <w:szCs w:val="28"/>
        </w:rPr>
      </w:pPr>
      <w:r w:rsidRPr="00044E2D">
        <w:rPr>
          <w:szCs w:val="28"/>
        </w:rPr>
        <w:t>развитие инфраструктуры для занятий массовым спортом по м</w:t>
      </w:r>
      <w:r w:rsidRPr="00044E2D">
        <w:rPr>
          <w:szCs w:val="28"/>
        </w:rPr>
        <w:t>е</w:t>
      </w:r>
      <w:r w:rsidRPr="00044E2D">
        <w:rPr>
          <w:szCs w:val="28"/>
        </w:rPr>
        <w:t>сту жительства и в образовательных учреждениях;</w:t>
      </w:r>
    </w:p>
    <w:p w:rsidR="00B24BB8" w:rsidRPr="00044E2D" w:rsidRDefault="00B24BB8" w:rsidP="00B24BB8">
      <w:pPr>
        <w:numPr>
          <w:ilvl w:val="0"/>
          <w:numId w:val="12"/>
        </w:numPr>
        <w:ind w:left="0" w:firstLine="567"/>
        <w:contextualSpacing/>
        <w:jc w:val="both"/>
        <w:rPr>
          <w:szCs w:val="28"/>
        </w:rPr>
      </w:pPr>
      <w:r w:rsidRPr="00044E2D">
        <w:rPr>
          <w:szCs w:val="28"/>
        </w:rPr>
        <w:t>совершенствование системы дополнительного образования в сфере физической культуры и спорта, развитие спортивных школ, секций и спортивных клубов для детей и взрослых, повышение качества предоставл</w:t>
      </w:r>
      <w:r w:rsidRPr="00044E2D">
        <w:rPr>
          <w:szCs w:val="28"/>
        </w:rPr>
        <w:t>я</w:t>
      </w:r>
      <w:r w:rsidRPr="00044E2D">
        <w:rPr>
          <w:szCs w:val="28"/>
        </w:rPr>
        <w:t>емых услуг, в том числе развитие технических видов спорта;</w:t>
      </w:r>
    </w:p>
    <w:p w:rsidR="00B24BB8" w:rsidRPr="00044E2D" w:rsidRDefault="00B24BB8" w:rsidP="00B24BB8">
      <w:pPr>
        <w:numPr>
          <w:ilvl w:val="0"/>
          <w:numId w:val="12"/>
        </w:numPr>
        <w:ind w:left="0" w:firstLine="567"/>
        <w:contextualSpacing/>
        <w:jc w:val="both"/>
        <w:rPr>
          <w:szCs w:val="28"/>
        </w:rPr>
      </w:pPr>
      <w:r w:rsidRPr="00044E2D">
        <w:rPr>
          <w:szCs w:val="28"/>
        </w:rPr>
        <w:t>осуществление комплекса мер, способствующих повышению кадровой  обеспеченности сферы физической культуры и спорта;</w:t>
      </w:r>
    </w:p>
    <w:p w:rsidR="00B24BB8" w:rsidRPr="00044E2D" w:rsidRDefault="00B24BB8" w:rsidP="00B24BB8">
      <w:pPr>
        <w:numPr>
          <w:ilvl w:val="0"/>
          <w:numId w:val="12"/>
        </w:numPr>
        <w:ind w:left="0" w:firstLine="567"/>
        <w:contextualSpacing/>
        <w:jc w:val="both"/>
        <w:rPr>
          <w:szCs w:val="28"/>
        </w:rPr>
      </w:pPr>
      <w:r w:rsidRPr="00044E2D">
        <w:rPr>
          <w:szCs w:val="28"/>
        </w:rPr>
        <w:t>реализация агитационно-пропагандистских и информационных мероприятий в целях повышения заинтересованности населения и вовлеч</w:t>
      </w:r>
      <w:r w:rsidRPr="00044E2D">
        <w:rPr>
          <w:szCs w:val="28"/>
        </w:rPr>
        <w:t>е</w:t>
      </w:r>
      <w:r w:rsidRPr="00044E2D">
        <w:rPr>
          <w:szCs w:val="28"/>
        </w:rPr>
        <w:t>ния в постоянные занятия физической культурой и спортом;</w:t>
      </w:r>
    </w:p>
    <w:p w:rsidR="00B24BB8" w:rsidRDefault="00B24BB8" w:rsidP="00B24BB8">
      <w:pPr>
        <w:numPr>
          <w:ilvl w:val="0"/>
          <w:numId w:val="12"/>
        </w:numPr>
        <w:ind w:left="0" w:firstLine="567"/>
        <w:contextualSpacing/>
        <w:jc w:val="both"/>
        <w:rPr>
          <w:szCs w:val="28"/>
        </w:rPr>
      </w:pPr>
      <w:r w:rsidRPr="00044E2D">
        <w:rPr>
          <w:szCs w:val="28"/>
        </w:rPr>
        <w:t>проведение на территории района спортивных мероприятий, сп</w:t>
      </w:r>
      <w:r w:rsidRPr="00044E2D">
        <w:rPr>
          <w:szCs w:val="28"/>
        </w:rPr>
        <w:t>о</w:t>
      </w:r>
      <w:r w:rsidRPr="00044E2D">
        <w:rPr>
          <w:szCs w:val="28"/>
        </w:rPr>
        <w:t>собствующих повышению мастерства спортсменов, качества их подготовки и достижению высоких спортивных результатов.</w:t>
      </w:r>
    </w:p>
    <w:p w:rsidR="00B7237A" w:rsidRDefault="00B7237A" w:rsidP="00B24BB8">
      <w:pPr>
        <w:numPr>
          <w:ilvl w:val="0"/>
          <w:numId w:val="12"/>
        </w:numPr>
        <w:ind w:left="0" w:firstLine="567"/>
        <w:contextualSpacing/>
        <w:jc w:val="both"/>
        <w:rPr>
          <w:szCs w:val="28"/>
        </w:rPr>
      </w:pPr>
      <w:r>
        <w:rPr>
          <w:szCs w:val="28"/>
        </w:rPr>
        <w:t>развитие велосипедной инфраструктуры на территории района с целью полноценной интеграции велоспорта в транспортную и градостро</w:t>
      </w:r>
      <w:r>
        <w:rPr>
          <w:szCs w:val="28"/>
        </w:rPr>
        <w:t>и</w:t>
      </w:r>
      <w:r>
        <w:rPr>
          <w:szCs w:val="28"/>
        </w:rPr>
        <w:t xml:space="preserve">тельную структуру, создание и увеличение существующих велодорожек, увеличение количества </w:t>
      </w:r>
      <w:proofErr w:type="spellStart"/>
      <w:r>
        <w:rPr>
          <w:szCs w:val="28"/>
        </w:rPr>
        <w:t>велопарковок</w:t>
      </w:r>
      <w:proofErr w:type="spellEnd"/>
      <w:r>
        <w:rPr>
          <w:szCs w:val="28"/>
        </w:rPr>
        <w:t xml:space="preserve">, организации </w:t>
      </w:r>
      <w:proofErr w:type="spellStart"/>
      <w:r>
        <w:rPr>
          <w:szCs w:val="28"/>
        </w:rPr>
        <w:t>велодвижений</w:t>
      </w:r>
      <w:proofErr w:type="spellEnd"/>
      <w:r>
        <w:rPr>
          <w:szCs w:val="28"/>
        </w:rPr>
        <w:t>.</w:t>
      </w:r>
    </w:p>
    <w:p w:rsidR="00641DC3" w:rsidRDefault="00641DC3" w:rsidP="00641DC3">
      <w:pPr>
        <w:ind w:left="567"/>
        <w:contextualSpacing/>
        <w:jc w:val="both"/>
        <w:rPr>
          <w:szCs w:val="28"/>
        </w:rPr>
      </w:pPr>
    </w:p>
    <w:p w:rsidR="00641DC3" w:rsidRDefault="00641DC3" w:rsidP="00641DC3">
      <w:pPr>
        <w:ind w:left="567"/>
        <w:contextualSpacing/>
        <w:jc w:val="right"/>
        <w:rPr>
          <w:szCs w:val="28"/>
        </w:rPr>
      </w:pPr>
      <w:r>
        <w:rPr>
          <w:szCs w:val="28"/>
        </w:rPr>
        <w:t>Таблица 14</w:t>
      </w:r>
    </w:p>
    <w:p w:rsidR="00641DC3" w:rsidRPr="00641DC3" w:rsidRDefault="00641DC3" w:rsidP="00641DC3">
      <w:pPr>
        <w:ind w:left="567"/>
        <w:contextualSpacing/>
        <w:jc w:val="center"/>
        <w:rPr>
          <w:b/>
          <w:szCs w:val="28"/>
        </w:rPr>
      </w:pPr>
      <w:r w:rsidRPr="00641DC3">
        <w:rPr>
          <w:b/>
          <w:szCs w:val="28"/>
        </w:rPr>
        <w:t>Показатели, характеризующие  состояние развития физкультуры</w:t>
      </w:r>
    </w:p>
    <w:p w:rsidR="00641DC3" w:rsidRDefault="00641DC3" w:rsidP="00641DC3">
      <w:pPr>
        <w:ind w:left="567"/>
        <w:contextualSpacing/>
        <w:jc w:val="center"/>
        <w:rPr>
          <w:b/>
          <w:szCs w:val="28"/>
        </w:rPr>
      </w:pPr>
      <w:r w:rsidRPr="00641DC3">
        <w:rPr>
          <w:b/>
          <w:szCs w:val="28"/>
        </w:rPr>
        <w:t>и спорта в муниципальном образовании «Чердаклинский район»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322"/>
        <w:gridCol w:w="938"/>
        <w:gridCol w:w="993"/>
        <w:gridCol w:w="1134"/>
        <w:gridCol w:w="1134"/>
        <w:gridCol w:w="1134"/>
        <w:gridCol w:w="1099"/>
      </w:tblGrid>
      <w:tr w:rsidR="00AB03CF" w:rsidRPr="00AB03CF" w:rsidTr="009E6B14">
        <w:tc>
          <w:tcPr>
            <w:tcW w:w="709" w:type="dxa"/>
          </w:tcPr>
          <w:p w:rsidR="00AB03CF" w:rsidRPr="00AB03CF" w:rsidRDefault="00AB03CF" w:rsidP="00641DC3">
            <w:pPr>
              <w:contextualSpacing/>
              <w:jc w:val="center"/>
              <w:rPr>
                <w:sz w:val="24"/>
              </w:rPr>
            </w:pPr>
            <w:r w:rsidRPr="00AB03CF">
              <w:rPr>
                <w:sz w:val="24"/>
              </w:rPr>
              <w:t xml:space="preserve">№ </w:t>
            </w:r>
            <w:proofErr w:type="gramStart"/>
            <w:r w:rsidRPr="00AB03CF">
              <w:rPr>
                <w:sz w:val="24"/>
              </w:rPr>
              <w:t>п</w:t>
            </w:r>
            <w:proofErr w:type="gramEnd"/>
            <w:r w:rsidRPr="00AB03CF">
              <w:rPr>
                <w:sz w:val="24"/>
              </w:rPr>
              <w:t>/п</w:t>
            </w:r>
          </w:p>
        </w:tc>
        <w:tc>
          <w:tcPr>
            <w:tcW w:w="2322" w:type="dxa"/>
          </w:tcPr>
          <w:p w:rsidR="00AB03CF" w:rsidRDefault="00AB03CF" w:rsidP="00AB03C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AB03CF" w:rsidRPr="00AB03CF" w:rsidRDefault="00AB03CF" w:rsidP="00AB03CF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938" w:type="dxa"/>
          </w:tcPr>
          <w:p w:rsidR="00AB03CF" w:rsidRPr="00AB03CF" w:rsidRDefault="00AB03CF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993" w:type="dxa"/>
          </w:tcPr>
          <w:p w:rsidR="00AB03CF" w:rsidRPr="00AB03CF" w:rsidRDefault="009E6B14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134" w:type="dxa"/>
          </w:tcPr>
          <w:p w:rsidR="00AB03CF" w:rsidRPr="00AB03CF" w:rsidRDefault="009E6B14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134" w:type="dxa"/>
          </w:tcPr>
          <w:p w:rsidR="00AB03CF" w:rsidRPr="00AB03CF" w:rsidRDefault="009E6B14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2012г.</w:t>
            </w:r>
          </w:p>
        </w:tc>
        <w:tc>
          <w:tcPr>
            <w:tcW w:w="1134" w:type="dxa"/>
          </w:tcPr>
          <w:p w:rsidR="00AB03CF" w:rsidRPr="00AB03CF" w:rsidRDefault="009E6B14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  <w:tc>
          <w:tcPr>
            <w:tcW w:w="1099" w:type="dxa"/>
          </w:tcPr>
          <w:p w:rsidR="00AB03CF" w:rsidRPr="00AB03CF" w:rsidRDefault="009E6B14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2014г.</w:t>
            </w:r>
          </w:p>
        </w:tc>
      </w:tr>
      <w:tr w:rsidR="00AB03CF" w:rsidRPr="00AB03CF" w:rsidTr="009E6B14">
        <w:tc>
          <w:tcPr>
            <w:tcW w:w="709" w:type="dxa"/>
          </w:tcPr>
          <w:p w:rsidR="00AB03CF" w:rsidRPr="00AB03CF" w:rsidRDefault="00AB03CF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2" w:type="dxa"/>
          </w:tcPr>
          <w:p w:rsidR="00AB03CF" w:rsidRPr="00AB03CF" w:rsidRDefault="009E6B14" w:rsidP="009E6B1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тивных сооружений на конец года</w:t>
            </w:r>
          </w:p>
        </w:tc>
        <w:tc>
          <w:tcPr>
            <w:tcW w:w="938" w:type="dxa"/>
          </w:tcPr>
          <w:p w:rsidR="00AB03CF" w:rsidRPr="00AB03CF" w:rsidRDefault="009E6B14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993" w:type="dxa"/>
          </w:tcPr>
          <w:p w:rsidR="00AB03CF" w:rsidRPr="00AB03CF" w:rsidRDefault="009E6B14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</w:tcPr>
          <w:p w:rsidR="00AB03CF" w:rsidRPr="00AB03CF" w:rsidRDefault="009E6B14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</w:tcPr>
          <w:p w:rsidR="00AB03CF" w:rsidRPr="00AB03CF" w:rsidRDefault="009E6B14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34" w:type="dxa"/>
          </w:tcPr>
          <w:p w:rsidR="00AB03CF" w:rsidRPr="00AB03CF" w:rsidRDefault="009E6B14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099" w:type="dxa"/>
          </w:tcPr>
          <w:p w:rsidR="00AB03CF" w:rsidRPr="00AB03CF" w:rsidRDefault="009E6B14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AB03CF" w:rsidRPr="00AB03CF" w:rsidTr="009E6B14">
        <w:tc>
          <w:tcPr>
            <w:tcW w:w="709" w:type="dxa"/>
          </w:tcPr>
          <w:p w:rsidR="00AB03CF" w:rsidRPr="00AB03CF" w:rsidRDefault="00AB03CF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2" w:type="dxa"/>
          </w:tcPr>
          <w:p w:rsidR="00AB03CF" w:rsidRPr="00AB03CF" w:rsidRDefault="00CA4161" w:rsidP="00CA4161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Количество 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тивных залов на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нец года</w:t>
            </w:r>
          </w:p>
        </w:tc>
        <w:tc>
          <w:tcPr>
            <w:tcW w:w="938" w:type="dxa"/>
          </w:tcPr>
          <w:p w:rsidR="00AB03CF" w:rsidRPr="00AB03CF" w:rsidRDefault="00CA4161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993" w:type="dxa"/>
          </w:tcPr>
          <w:p w:rsidR="00AB03CF" w:rsidRPr="00AB03CF" w:rsidRDefault="00CA4161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4" w:type="dxa"/>
          </w:tcPr>
          <w:p w:rsidR="00AB03CF" w:rsidRPr="00AB03CF" w:rsidRDefault="00CA4161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4" w:type="dxa"/>
          </w:tcPr>
          <w:p w:rsidR="00AB03CF" w:rsidRPr="00AB03CF" w:rsidRDefault="00CA4161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AB03CF" w:rsidRPr="00AB03CF" w:rsidRDefault="00CA4161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99" w:type="dxa"/>
          </w:tcPr>
          <w:p w:rsidR="00AB03CF" w:rsidRPr="00AB03CF" w:rsidRDefault="00CA4161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AB03CF" w:rsidRPr="00AB03CF" w:rsidTr="009E6B14">
        <w:tc>
          <w:tcPr>
            <w:tcW w:w="709" w:type="dxa"/>
          </w:tcPr>
          <w:p w:rsidR="00AB03CF" w:rsidRPr="00AB03CF" w:rsidRDefault="00AB03CF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2" w:type="dxa"/>
          </w:tcPr>
          <w:p w:rsidR="00AB03CF" w:rsidRPr="00AB03CF" w:rsidRDefault="00CA4161" w:rsidP="00D641BC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Число </w:t>
            </w:r>
            <w:proofErr w:type="gramStart"/>
            <w:r>
              <w:rPr>
                <w:sz w:val="24"/>
              </w:rPr>
              <w:t>занима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proofErr w:type="gramEnd"/>
            <w:r>
              <w:rPr>
                <w:sz w:val="24"/>
              </w:rPr>
              <w:t xml:space="preserve"> спортом и физической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рой на конец года</w:t>
            </w:r>
          </w:p>
        </w:tc>
        <w:tc>
          <w:tcPr>
            <w:tcW w:w="938" w:type="dxa"/>
          </w:tcPr>
          <w:p w:rsidR="00AB03CF" w:rsidRPr="00AB03CF" w:rsidRDefault="00CA4161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993" w:type="dxa"/>
          </w:tcPr>
          <w:p w:rsidR="00AB03CF" w:rsidRPr="00AB03CF" w:rsidRDefault="00CA4161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5666</w:t>
            </w:r>
          </w:p>
        </w:tc>
        <w:tc>
          <w:tcPr>
            <w:tcW w:w="1134" w:type="dxa"/>
          </w:tcPr>
          <w:p w:rsidR="00AB03CF" w:rsidRPr="00AB03CF" w:rsidRDefault="00CA4161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6853</w:t>
            </w:r>
          </w:p>
        </w:tc>
        <w:tc>
          <w:tcPr>
            <w:tcW w:w="1134" w:type="dxa"/>
          </w:tcPr>
          <w:p w:rsidR="00AB03CF" w:rsidRPr="00AB03CF" w:rsidRDefault="00CA4161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8366</w:t>
            </w:r>
          </w:p>
        </w:tc>
        <w:tc>
          <w:tcPr>
            <w:tcW w:w="1134" w:type="dxa"/>
          </w:tcPr>
          <w:p w:rsidR="00AB03CF" w:rsidRPr="00AB03CF" w:rsidRDefault="00CA4161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8366</w:t>
            </w:r>
          </w:p>
        </w:tc>
        <w:tc>
          <w:tcPr>
            <w:tcW w:w="1099" w:type="dxa"/>
          </w:tcPr>
          <w:p w:rsidR="00AB03CF" w:rsidRPr="00AB03CF" w:rsidRDefault="00CA4161" w:rsidP="00641DC3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10995</w:t>
            </w:r>
          </w:p>
        </w:tc>
      </w:tr>
    </w:tbl>
    <w:p w:rsidR="00D641BC" w:rsidRPr="00F360F9" w:rsidRDefault="00B24BB8" w:rsidP="00D641BC">
      <w:pPr>
        <w:pStyle w:val="1a"/>
        <w:ind w:firstLine="567"/>
        <w:rPr>
          <w:szCs w:val="28"/>
        </w:rPr>
      </w:pPr>
      <w:r w:rsidRPr="00F360F9">
        <w:rPr>
          <w:szCs w:val="28"/>
        </w:rPr>
        <w:t xml:space="preserve">За последние 5 лет в районе </w:t>
      </w:r>
      <w:r w:rsidR="00D641BC">
        <w:rPr>
          <w:szCs w:val="28"/>
        </w:rPr>
        <w:t xml:space="preserve">отмечена </w:t>
      </w:r>
      <w:r w:rsidRPr="00F360F9">
        <w:rPr>
          <w:szCs w:val="28"/>
        </w:rPr>
        <w:t>положительная тенденция к ув</w:t>
      </w:r>
      <w:r w:rsidRPr="00F360F9">
        <w:rPr>
          <w:szCs w:val="28"/>
        </w:rPr>
        <w:t>е</w:t>
      </w:r>
      <w:r w:rsidRPr="00F360F9">
        <w:rPr>
          <w:szCs w:val="28"/>
        </w:rPr>
        <w:t>личению числа граждан, регулярно занимающихся физиче</w:t>
      </w:r>
      <w:r w:rsidR="00D641BC">
        <w:rPr>
          <w:szCs w:val="28"/>
        </w:rPr>
        <w:t>ской культурой и спортом. Увеличение в 2014году к уровню 2010года  5329 чел. или 194%.</w:t>
      </w:r>
    </w:p>
    <w:p w:rsidR="006D2014" w:rsidRDefault="006D2014" w:rsidP="00B24BB8">
      <w:pPr>
        <w:pStyle w:val="1a"/>
        <w:ind w:firstLine="708"/>
        <w:rPr>
          <w:szCs w:val="28"/>
        </w:rPr>
      </w:pPr>
      <w:r w:rsidRPr="00AE029A">
        <w:rPr>
          <w:szCs w:val="28"/>
        </w:rPr>
        <w:t>При Главе администрации муниципального образования «Чердакли</w:t>
      </w:r>
      <w:r w:rsidRPr="00AE029A">
        <w:rPr>
          <w:szCs w:val="28"/>
        </w:rPr>
        <w:t>н</w:t>
      </w:r>
      <w:r w:rsidRPr="00AE029A">
        <w:rPr>
          <w:szCs w:val="28"/>
        </w:rPr>
        <w:t>ский район» создан Совет по развитию физической культуры и спорта, куда вошли самые а</w:t>
      </w:r>
      <w:r w:rsidR="00A92805" w:rsidRPr="00AE029A">
        <w:rPr>
          <w:szCs w:val="28"/>
        </w:rPr>
        <w:t>в</w:t>
      </w:r>
      <w:r w:rsidRPr="00AE029A">
        <w:rPr>
          <w:szCs w:val="28"/>
        </w:rPr>
        <w:t>торитетные представители отрасли, общественники, помог</w:t>
      </w:r>
      <w:r w:rsidRPr="00AE029A">
        <w:rPr>
          <w:szCs w:val="28"/>
        </w:rPr>
        <w:t>а</w:t>
      </w:r>
      <w:r w:rsidRPr="00AE029A">
        <w:rPr>
          <w:szCs w:val="28"/>
        </w:rPr>
        <w:t>ющие в развитии данного направления. Работа Совета позволит более чётко координировать спортивную работу.</w:t>
      </w:r>
    </w:p>
    <w:p w:rsidR="002C243D" w:rsidRDefault="0021728D" w:rsidP="00B24BB8">
      <w:pPr>
        <w:pStyle w:val="1a"/>
        <w:ind w:firstLine="708"/>
        <w:rPr>
          <w:szCs w:val="28"/>
        </w:rPr>
      </w:pPr>
      <w:r>
        <w:rPr>
          <w:szCs w:val="28"/>
        </w:rPr>
        <w:t xml:space="preserve">Количество спортивных сооружений  за исследуемый период выросло на 10 единиц  или 114,7% и составило </w:t>
      </w: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2014года 78 единиц.</w:t>
      </w:r>
    </w:p>
    <w:p w:rsidR="00B24E5C" w:rsidRDefault="0021728D" w:rsidP="00B24E5C">
      <w:pPr>
        <w:pStyle w:val="1a"/>
        <w:ind w:firstLine="708"/>
        <w:rPr>
          <w:szCs w:val="28"/>
        </w:rPr>
      </w:pPr>
      <w:r>
        <w:rPr>
          <w:szCs w:val="28"/>
        </w:rPr>
        <w:lastRenderedPageBreak/>
        <w:t xml:space="preserve">К сожалению, отмечено снижение количества спортивных залов с 29 единиц в 2010году до </w:t>
      </w:r>
      <w:r w:rsidR="003D507A">
        <w:rPr>
          <w:szCs w:val="28"/>
        </w:rPr>
        <w:t xml:space="preserve">27 единиц </w:t>
      </w:r>
      <w:proofErr w:type="gramStart"/>
      <w:r w:rsidR="003D507A">
        <w:rPr>
          <w:szCs w:val="28"/>
        </w:rPr>
        <w:t>на конец</w:t>
      </w:r>
      <w:proofErr w:type="gramEnd"/>
      <w:r w:rsidR="003D507A">
        <w:rPr>
          <w:szCs w:val="28"/>
        </w:rPr>
        <w:t xml:space="preserve"> 2014 года.</w:t>
      </w:r>
      <w:r w:rsidR="00B24E5C">
        <w:rPr>
          <w:szCs w:val="28"/>
        </w:rPr>
        <w:t xml:space="preserve"> Данное уменьшение св</w:t>
      </w:r>
      <w:r w:rsidR="00B24E5C">
        <w:rPr>
          <w:szCs w:val="28"/>
        </w:rPr>
        <w:t>я</w:t>
      </w:r>
      <w:r w:rsidR="00B24E5C">
        <w:rPr>
          <w:szCs w:val="28"/>
        </w:rPr>
        <w:t xml:space="preserve">зано с оптимизацией </w:t>
      </w:r>
      <w:r w:rsidR="003D507A">
        <w:rPr>
          <w:szCs w:val="28"/>
        </w:rPr>
        <w:t xml:space="preserve"> </w:t>
      </w:r>
      <w:r w:rsidR="00B24E5C">
        <w:rPr>
          <w:szCs w:val="28"/>
        </w:rPr>
        <w:t>школ района. Н</w:t>
      </w:r>
      <w:r w:rsidR="003D507A">
        <w:rPr>
          <w:szCs w:val="28"/>
        </w:rPr>
        <w:t>аличи</w:t>
      </w:r>
      <w:r w:rsidR="00B24E5C">
        <w:rPr>
          <w:szCs w:val="28"/>
        </w:rPr>
        <w:t>е</w:t>
      </w:r>
      <w:r w:rsidR="003D507A">
        <w:rPr>
          <w:szCs w:val="28"/>
        </w:rPr>
        <w:t xml:space="preserve"> данной проблемы </w:t>
      </w:r>
      <w:r w:rsidR="00B24E5C">
        <w:rPr>
          <w:szCs w:val="28"/>
        </w:rPr>
        <w:t>в</w:t>
      </w:r>
      <w:r>
        <w:rPr>
          <w:szCs w:val="28"/>
        </w:rPr>
        <w:t xml:space="preserve"> долгосро</w:t>
      </w:r>
      <w:r>
        <w:rPr>
          <w:szCs w:val="28"/>
        </w:rPr>
        <w:t>ч</w:t>
      </w:r>
      <w:r>
        <w:rPr>
          <w:szCs w:val="28"/>
        </w:rPr>
        <w:t>ной перспекти</w:t>
      </w:r>
      <w:r w:rsidR="00B24E5C">
        <w:rPr>
          <w:szCs w:val="28"/>
        </w:rPr>
        <w:t xml:space="preserve">ве диктует необходимость строительства </w:t>
      </w:r>
      <w:r w:rsidR="00B24BB8" w:rsidRPr="00044E2D">
        <w:rPr>
          <w:szCs w:val="28"/>
        </w:rPr>
        <w:t xml:space="preserve">в </w:t>
      </w:r>
      <w:proofErr w:type="spellStart"/>
      <w:r w:rsidR="00B24BB8" w:rsidRPr="00044E2D">
        <w:rPr>
          <w:szCs w:val="28"/>
        </w:rPr>
        <w:t>р.п</w:t>
      </w:r>
      <w:proofErr w:type="spellEnd"/>
      <w:r w:rsidR="00B24BB8" w:rsidRPr="00044E2D">
        <w:rPr>
          <w:szCs w:val="28"/>
        </w:rPr>
        <w:t>. Чердаклы  фи</w:t>
      </w:r>
      <w:r w:rsidR="00B24BB8" w:rsidRPr="00044E2D">
        <w:rPr>
          <w:szCs w:val="28"/>
        </w:rPr>
        <w:t>з</w:t>
      </w:r>
      <w:r w:rsidR="00B24BB8" w:rsidRPr="00044E2D">
        <w:rPr>
          <w:szCs w:val="28"/>
        </w:rPr>
        <w:t>культурно-оздоровительного комплекса</w:t>
      </w:r>
      <w:r w:rsidR="005F4381">
        <w:rPr>
          <w:szCs w:val="28"/>
        </w:rPr>
        <w:t xml:space="preserve"> со</w:t>
      </w:r>
      <w:r w:rsidR="00B24BB8" w:rsidRPr="00044E2D">
        <w:rPr>
          <w:szCs w:val="28"/>
        </w:rPr>
        <w:t xml:space="preserve"> спортивными залами</w:t>
      </w:r>
      <w:r w:rsidR="00B24E5C">
        <w:rPr>
          <w:szCs w:val="28"/>
        </w:rPr>
        <w:t>.</w:t>
      </w:r>
      <w:r w:rsidR="00B24BB8" w:rsidRPr="00044E2D">
        <w:rPr>
          <w:szCs w:val="28"/>
        </w:rPr>
        <w:t xml:space="preserve"> </w:t>
      </w:r>
    </w:p>
    <w:p w:rsidR="00B24BB8" w:rsidRPr="00044E2D" w:rsidRDefault="00B24BB8" w:rsidP="00B24BB8">
      <w:pPr>
        <w:ind w:firstLine="708"/>
        <w:jc w:val="both"/>
        <w:rPr>
          <w:b/>
          <w:i/>
          <w:szCs w:val="28"/>
        </w:rPr>
      </w:pPr>
      <w:r w:rsidRPr="00044E2D">
        <w:rPr>
          <w:b/>
          <w:i/>
          <w:szCs w:val="28"/>
        </w:rPr>
        <w:t>В области социальной политики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i/>
          <w:szCs w:val="28"/>
          <w:u w:val="single"/>
        </w:rPr>
        <w:t xml:space="preserve">Цель: </w:t>
      </w:r>
      <w:r w:rsidRPr="00044E2D">
        <w:rPr>
          <w:szCs w:val="28"/>
        </w:rPr>
        <w:t>Формирование современной системы социального развития м</w:t>
      </w:r>
      <w:r w:rsidRPr="00044E2D">
        <w:rPr>
          <w:szCs w:val="28"/>
        </w:rPr>
        <w:t>у</w:t>
      </w:r>
      <w:r w:rsidRPr="00044E2D">
        <w:rPr>
          <w:szCs w:val="28"/>
        </w:rPr>
        <w:t xml:space="preserve">ниципального образования «Чердаклинский район» на основе обеспечения социальных стандартов качества жизни населения, реализации социальных гарантий. </w:t>
      </w:r>
    </w:p>
    <w:p w:rsidR="00B24BB8" w:rsidRPr="00044E2D" w:rsidRDefault="00B24BB8" w:rsidP="00B24BB8">
      <w:pPr>
        <w:ind w:firstLine="709"/>
        <w:jc w:val="both"/>
        <w:rPr>
          <w:i/>
          <w:szCs w:val="28"/>
          <w:u w:val="single"/>
        </w:rPr>
      </w:pPr>
      <w:r w:rsidRPr="00044E2D">
        <w:rPr>
          <w:i/>
          <w:szCs w:val="28"/>
          <w:u w:val="single"/>
        </w:rPr>
        <w:t>Задачи: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bCs/>
          <w:szCs w:val="28"/>
        </w:rPr>
        <w:t xml:space="preserve">1. </w:t>
      </w:r>
      <w:r w:rsidRPr="00044E2D">
        <w:rPr>
          <w:szCs w:val="28"/>
        </w:rPr>
        <w:t>повышение эффективности социальной поддержки отдельных групп  населения, в том числе путем усиления адресности  муниципальных пр</w:t>
      </w:r>
      <w:r w:rsidRPr="00044E2D">
        <w:rPr>
          <w:szCs w:val="28"/>
        </w:rPr>
        <w:t>о</w:t>
      </w:r>
      <w:r w:rsidRPr="00044E2D">
        <w:rPr>
          <w:szCs w:val="28"/>
        </w:rPr>
        <w:t>грамм, совершенствования процедур проверки нуждаемости граждан, вне</w:t>
      </w:r>
      <w:r w:rsidRPr="00044E2D">
        <w:rPr>
          <w:szCs w:val="28"/>
        </w:rPr>
        <w:t>д</w:t>
      </w:r>
      <w:r w:rsidRPr="00044E2D">
        <w:rPr>
          <w:szCs w:val="28"/>
        </w:rPr>
        <w:t>рения современных социальных технологий оказания помощи;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2. расширение рынка и повышение качества предоставляемых социал</w:t>
      </w:r>
      <w:r w:rsidRPr="00044E2D">
        <w:rPr>
          <w:szCs w:val="28"/>
        </w:rPr>
        <w:t>ь</w:t>
      </w:r>
      <w:r w:rsidRPr="00044E2D">
        <w:rPr>
          <w:szCs w:val="28"/>
        </w:rPr>
        <w:t>ных услуг в целях обеспечения свободы выбора граждан, пользующихся бе</w:t>
      </w:r>
      <w:r w:rsidRPr="00044E2D">
        <w:rPr>
          <w:szCs w:val="28"/>
        </w:rPr>
        <w:t>с</w:t>
      </w:r>
      <w:r w:rsidRPr="00044E2D">
        <w:rPr>
          <w:szCs w:val="28"/>
        </w:rPr>
        <w:t>платными или  субсидируемыми социальными услугами;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3. обеспечение индивидуального подхода к решению проблем отдел</w:t>
      </w:r>
      <w:r w:rsidRPr="00044E2D">
        <w:rPr>
          <w:szCs w:val="28"/>
        </w:rPr>
        <w:t>ь</w:t>
      </w:r>
      <w:r w:rsidRPr="00044E2D">
        <w:rPr>
          <w:szCs w:val="28"/>
        </w:rPr>
        <w:t>ных категорий населения на основе внедрения эффективных программ а</w:t>
      </w:r>
      <w:r w:rsidRPr="00044E2D">
        <w:rPr>
          <w:szCs w:val="28"/>
        </w:rPr>
        <w:t>д</w:t>
      </w:r>
      <w:r w:rsidRPr="00044E2D">
        <w:rPr>
          <w:szCs w:val="28"/>
        </w:rPr>
        <w:t>ресной поддержки;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4. развитие системы мероприятий по пропаганде семейного образа жизни и семейных ценностей, формирование семейной культуры;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5. совершенствование системы межведомственного взаимодействия в решении проблем семьи и  детей;  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6. повышение уровня социальной интеграции инвалидов и реализация мероприятий  по формированию доступной среды (жилья, объектов социал</w:t>
      </w:r>
      <w:r w:rsidRPr="00044E2D">
        <w:rPr>
          <w:szCs w:val="28"/>
        </w:rPr>
        <w:t>ь</w:t>
      </w:r>
      <w:r w:rsidRPr="00044E2D">
        <w:rPr>
          <w:szCs w:val="28"/>
        </w:rPr>
        <w:t>ной инфраструктуры, транспорта);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7. обеспечение эффективной системой помощи пожилым гражданам на дому в бытовых вопросах, привлекая волонтёрские молодёжные организ</w:t>
      </w:r>
      <w:r w:rsidRPr="00044E2D">
        <w:rPr>
          <w:szCs w:val="28"/>
        </w:rPr>
        <w:t>а</w:t>
      </w:r>
      <w:r w:rsidR="00264CAC">
        <w:rPr>
          <w:szCs w:val="28"/>
        </w:rPr>
        <w:t>ции.</w:t>
      </w:r>
    </w:p>
    <w:p w:rsidR="001469E3" w:rsidRDefault="001469E3" w:rsidP="00264CAC">
      <w:pPr>
        <w:jc w:val="both"/>
        <w:rPr>
          <w:b/>
          <w:szCs w:val="28"/>
        </w:rPr>
      </w:pPr>
    </w:p>
    <w:p w:rsidR="00B24BB8" w:rsidRDefault="00B24BB8" w:rsidP="00B24BB8">
      <w:pPr>
        <w:ind w:firstLine="709"/>
        <w:jc w:val="both"/>
        <w:rPr>
          <w:b/>
          <w:szCs w:val="28"/>
        </w:rPr>
      </w:pPr>
      <w:r w:rsidRPr="00044E2D">
        <w:rPr>
          <w:b/>
          <w:szCs w:val="28"/>
        </w:rPr>
        <w:t>4.4.2. Принципы и приоритеты экологической политики</w:t>
      </w:r>
    </w:p>
    <w:p w:rsidR="00B24BB8" w:rsidRPr="00044E2D" w:rsidRDefault="00B24BB8" w:rsidP="00B24BB8">
      <w:pPr>
        <w:ind w:firstLine="709"/>
        <w:jc w:val="both"/>
        <w:rPr>
          <w:b/>
          <w:szCs w:val="28"/>
        </w:rPr>
      </w:pPr>
    </w:p>
    <w:p w:rsidR="00B24BB8" w:rsidRDefault="00B24BB8" w:rsidP="00B24BB8">
      <w:pPr>
        <w:ind w:firstLine="709"/>
        <w:jc w:val="center"/>
        <w:rPr>
          <w:szCs w:val="28"/>
        </w:rPr>
      </w:pPr>
      <w:r w:rsidRPr="00044E2D">
        <w:rPr>
          <w:b/>
          <w:szCs w:val="28"/>
        </w:rPr>
        <w:t>Раздел 4.5. Приоритетные направления развития экономики</w:t>
      </w:r>
      <w:r w:rsidRPr="00044E2D">
        <w:rPr>
          <w:szCs w:val="28"/>
        </w:rPr>
        <w:t xml:space="preserve"> </w:t>
      </w:r>
    </w:p>
    <w:p w:rsidR="00B24BB8" w:rsidRDefault="00B24BB8" w:rsidP="00B24BB8">
      <w:pPr>
        <w:ind w:firstLine="709"/>
        <w:jc w:val="center"/>
        <w:rPr>
          <w:b/>
          <w:szCs w:val="28"/>
        </w:rPr>
      </w:pPr>
      <w:r w:rsidRPr="00044E2D">
        <w:rPr>
          <w:b/>
          <w:szCs w:val="28"/>
        </w:rPr>
        <w:t>МО «Чердаклинский район»</w:t>
      </w:r>
    </w:p>
    <w:p w:rsidR="009F465E" w:rsidRPr="00A2394D" w:rsidRDefault="009F465E" w:rsidP="009F465E">
      <w:pPr>
        <w:ind w:firstLine="709"/>
        <w:jc w:val="both"/>
        <w:rPr>
          <w:szCs w:val="28"/>
        </w:rPr>
      </w:pPr>
      <w:r w:rsidRPr="00A2394D">
        <w:rPr>
          <w:szCs w:val="28"/>
        </w:rPr>
        <w:t xml:space="preserve">Текущая ситуация в сфере экологической безопасности экономики и экологии человека в </w:t>
      </w:r>
      <w:r w:rsidR="00AF5E07">
        <w:rPr>
          <w:szCs w:val="28"/>
        </w:rPr>
        <w:t xml:space="preserve"> Чердаклинском районе</w:t>
      </w:r>
      <w:r w:rsidRPr="00A2394D">
        <w:rPr>
          <w:szCs w:val="28"/>
        </w:rPr>
        <w:t xml:space="preserve"> характеризуется следующими особенностями:</w:t>
      </w:r>
    </w:p>
    <w:p w:rsidR="009F465E" w:rsidRPr="00A2394D" w:rsidRDefault="00C421EB" w:rsidP="00C421EB">
      <w:pPr>
        <w:jc w:val="both"/>
        <w:rPr>
          <w:szCs w:val="28"/>
        </w:rPr>
      </w:pPr>
      <w:r>
        <w:rPr>
          <w:szCs w:val="28"/>
        </w:rPr>
        <w:t xml:space="preserve">         -низкий</w:t>
      </w:r>
      <w:r w:rsidR="009F465E" w:rsidRPr="00A2394D">
        <w:rPr>
          <w:szCs w:val="28"/>
        </w:rPr>
        <w:t xml:space="preserve"> уровень загрязнения атмосферного воздуха;</w:t>
      </w:r>
    </w:p>
    <w:p w:rsidR="009F465E" w:rsidRPr="00A2394D" w:rsidRDefault="00C421EB" w:rsidP="009F465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9F465E" w:rsidRPr="00A2394D">
        <w:rPr>
          <w:szCs w:val="28"/>
        </w:rPr>
        <w:t>проблема загрязнённости воды, в том числе воды, используемой для централизованного водоснабжения;</w:t>
      </w:r>
    </w:p>
    <w:p w:rsidR="009F465E" w:rsidRPr="00A2394D" w:rsidRDefault="00C421EB" w:rsidP="009F465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9F465E" w:rsidRPr="00A2394D">
        <w:rPr>
          <w:szCs w:val="28"/>
        </w:rPr>
        <w:t>образование новых и заполнение существующих мест несанкционир</w:t>
      </w:r>
      <w:r w:rsidR="009F465E" w:rsidRPr="00A2394D">
        <w:rPr>
          <w:szCs w:val="28"/>
        </w:rPr>
        <w:t>о</w:t>
      </w:r>
      <w:r w:rsidR="009F465E" w:rsidRPr="00A2394D">
        <w:rPr>
          <w:szCs w:val="28"/>
        </w:rPr>
        <w:t>ванного размещения отходов;</w:t>
      </w:r>
    </w:p>
    <w:p w:rsidR="009F465E" w:rsidRPr="00A2394D" w:rsidRDefault="00C421EB" w:rsidP="009F465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9F465E" w:rsidRPr="00A2394D">
        <w:rPr>
          <w:szCs w:val="28"/>
        </w:rPr>
        <w:t>отсутствие эффективной системы мониторинга окружающей среды.</w:t>
      </w:r>
    </w:p>
    <w:p w:rsidR="009F465E" w:rsidRDefault="009F465E" w:rsidP="009F465E">
      <w:pPr>
        <w:ind w:firstLine="709"/>
        <w:jc w:val="both"/>
        <w:rPr>
          <w:szCs w:val="28"/>
        </w:rPr>
      </w:pPr>
      <w:r w:rsidRPr="00A2394D">
        <w:rPr>
          <w:szCs w:val="28"/>
        </w:rPr>
        <w:lastRenderedPageBreak/>
        <w:t>В</w:t>
      </w:r>
      <w:r w:rsidRPr="00A2394D">
        <w:rPr>
          <w:szCs w:val="28"/>
        </w:rPr>
        <w:tab/>
        <w:t>качестве цели в сфере экологической безопасности экономики и экологии человека на период до 2030 года определена необходимость норм</w:t>
      </w:r>
      <w:r w:rsidRPr="00A2394D">
        <w:rPr>
          <w:szCs w:val="28"/>
        </w:rPr>
        <w:t>а</w:t>
      </w:r>
      <w:r w:rsidRPr="00A2394D">
        <w:rPr>
          <w:szCs w:val="28"/>
        </w:rPr>
        <w:t xml:space="preserve">лизации экологической обстановки в </w:t>
      </w:r>
      <w:r w:rsidR="00787D34">
        <w:rPr>
          <w:szCs w:val="28"/>
        </w:rPr>
        <w:t>муниципальном образовании «Черд</w:t>
      </w:r>
      <w:r w:rsidR="00787D34">
        <w:rPr>
          <w:szCs w:val="28"/>
        </w:rPr>
        <w:t>а</w:t>
      </w:r>
      <w:r w:rsidR="00787D34">
        <w:rPr>
          <w:szCs w:val="28"/>
        </w:rPr>
        <w:t>клинский район»</w:t>
      </w:r>
      <w:r w:rsidRPr="00A2394D">
        <w:rPr>
          <w:szCs w:val="28"/>
        </w:rPr>
        <w:t>.</w:t>
      </w:r>
    </w:p>
    <w:p w:rsidR="00C421EB" w:rsidRDefault="000768EA" w:rsidP="000768EA">
      <w:pPr>
        <w:ind w:firstLine="709"/>
        <w:jc w:val="right"/>
        <w:rPr>
          <w:szCs w:val="28"/>
        </w:rPr>
      </w:pPr>
      <w:r>
        <w:rPr>
          <w:szCs w:val="28"/>
        </w:rPr>
        <w:t xml:space="preserve"> </w:t>
      </w:r>
      <w:r w:rsidR="00641DC3">
        <w:rPr>
          <w:szCs w:val="28"/>
        </w:rPr>
        <w:t>Таблица 15</w:t>
      </w:r>
    </w:p>
    <w:p w:rsidR="000768EA" w:rsidRDefault="000768EA" w:rsidP="000768EA">
      <w:pPr>
        <w:ind w:firstLine="709"/>
        <w:jc w:val="right"/>
        <w:rPr>
          <w:szCs w:val="28"/>
        </w:rPr>
      </w:pPr>
    </w:p>
    <w:p w:rsidR="000768EA" w:rsidRDefault="000768EA" w:rsidP="000768EA">
      <w:pPr>
        <w:ind w:firstLine="709"/>
        <w:jc w:val="center"/>
        <w:rPr>
          <w:b/>
          <w:szCs w:val="28"/>
        </w:rPr>
      </w:pPr>
      <w:r w:rsidRPr="000768EA">
        <w:rPr>
          <w:b/>
          <w:szCs w:val="28"/>
        </w:rPr>
        <w:t>Показатели  охраны окружающей среды муниципального образ</w:t>
      </w:r>
      <w:r w:rsidRPr="000768EA">
        <w:rPr>
          <w:b/>
          <w:szCs w:val="28"/>
        </w:rPr>
        <w:t>о</w:t>
      </w:r>
      <w:r w:rsidRPr="000768EA">
        <w:rPr>
          <w:b/>
          <w:szCs w:val="28"/>
        </w:rPr>
        <w:t>вания «Чердаклинский район»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93"/>
        <w:gridCol w:w="2366"/>
        <w:gridCol w:w="1099"/>
        <w:gridCol w:w="1120"/>
        <w:gridCol w:w="1390"/>
        <w:gridCol w:w="1255"/>
        <w:gridCol w:w="1120"/>
        <w:gridCol w:w="1087"/>
      </w:tblGrid>
      <w:tr w:rsidR="00CB547B" w:rsidTr="00E84196">
        <w:tc>
          <w:tcPr>
            <w:tcW w:w="593" w:type="dxa"/>
          </w:tcPr>
          <w:p w:rsidR="00CB547B" w:rsidRPr="00270BFB" w:rsidRDefault="00CB547B" w:rsidP="000768EA">
            <w:pPr>
              <w:jc w:val="center"/>
              <w:rPr>
                <w:sz w:val="24"/>
              </w:rPr>
            </w:pPr>
            <w:r w:rsidRPr="00270BFB">
              <w:rPr>
                <w:sz w:val="24"/>
              </w:rPr>
              <w:t xml:space="preserve">№ </w:t>
            </w:r>
            <w:proofErr w:type="gramStart"/>
            <w:r w:rsidRPr="00270BFB">
              <w:rPr>
                <w:sz w:val="24"/>
              </w:rPr>
              <w:t>п</w:t>
            </w:r>
            <w:proofErr w:type="gramEnd"/>
            <w:r w:rsidRPr="00270BFB">
              <w:rPr>
                <w:sz w:val="24"/>
              </w:rPr>
              <w:t>/п</w:t>
            </w:r>
          </w:p>
        </w:tc>
        <w:tc>
          <w:tcPr>
            <w:tcW w:w="2366" w:type="dxa"/>
          </w:tcPr>
          <w:p w:rsidR="00CB547B" w:rsidRPr="00270BFB" w:rsidRDefault="00270BFB" w:rsidP="000768EA">
            <w:pPr>
              <w:jc w:val="center"/>
              <w:rPr>
                <w:sz w:val="24"/>
              </w:rPr>
            </w:pPr>
            <w:r w:rsidRPr="00270BFB">
              <w:rPr>
                <w:sz w:val="24"/>
              </w:rPr>
              <w:t>Наименование пок</w:t>
            </w:r>
            <w:r w:rsidRPr="00270BFB">
              <w:rPr>
                <w:sz w:val="24"/>
              </w:rPr>
              <w:t>а</w:t>
            </w:r>
            <w:r w:rsidRPr="00270BFB">
              <w:rPr>
                <w:sz w:val="24"/>
              </w:rPr>
              <w:t>зателя</w:t>
            </w:r>
          </w:p>
        </w:tc>
        <w:tc>
          <w:tcPr>
            <w:tcW w:w="1099" w:type="dxa"/>
          </w:tcPr>
          <w:p w:rsidR="00CB547B" w:rsidRPr="00270BFB" w:rsidRDefault="00270BFB" w:rsidP="000768EA">
            <w:pPr>
              <w:jc w:val="center"/>
              <w:rPr>
                <w:sz w:val="24"/>
              </w:rPr>
            </w:pPr>
            <w:r w:rsidRPr="00270BFB">
              <w:rPr>
                <w:sz w:val="24"/>
              </w:rPr>
              <w:t>Ед. изм.</w:t>
            </w:r>
          </w:p>
        </w:tc>
        <w:tc>
          <w:tcPr>
            <w:tcW w:w="1120" w:type="dxa"/>
          </w:tcPr>
          <w:p w:rsidR="00CB547B" w:rsidRPr="00270BFB" w:rsidRDefault="004A1BE0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390" w:type="dxa"/>
          </w:tcPr>
          <w:p w:rsidR="00CB547B" w:rsidRPr="00270BFB" w:rsidRDefault="004A1BE0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255" w:type="dxa"/>
          </w:tcPr>
          <w:p w:rsidR="00CB547B" w:rsidRPr="00270BFB" w:rsidRDefault="004A1BE0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2012г.</w:t>
            </w:r>
          </w:p>
        </w:tc>
        <w:tc>
          <w:tcPr>
            <w:tcW w:w="1120" w:type="dxa"/>
          </w:tcPr>
          <w:p w:rsidR="00CB547B" w:rsidRPr="00270BFB" w:rsidRDefault="004A1BE0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2013г.</w:t>
            </w:r>
          </w:p>
        </w:tc>
        <w:tc>
          <w:tcPr>
            <w:tcW w:w="1087" w:type="dxa"/>
          </w:tcPr>
          <w:p w:rsidR="00CB547B" w:rsidRPr="00270BFB" w:rsidRDefault="004A1BE0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2014г.</w:t>
            </w:r>
          </w:p>
        </w:tc>
      </w:tr>
      <w:tr w:rsidR="00CB547B" w:rsidTr="00E84196">
        <w:tc>
          <w:tcPr>
            <w:tcW w:w="593" w:type="dxa"/>
          </w:tcPr>
          <w:p w:rsidR="00CB547B" w:rsidRPr="00270BFB" w:rsidRDefault="00CB547B" w:rsidP="000768EA">
            <w:pPr>
              <w:jc w:val="center"/>
              <w:rPr>
                <w:sz w:val="24"/>
              </w:rPr>
            </w:pPr>
            <w:r w:rsidRPr="00270BFB">
              <w:rPr>
                <w:sz w:val="24"/>
              </w:rPr>
              <w:t>1</w:t>
            </w:r>
          </w:p>
        </w:tc>
        <w:tc>
          <w:tcPr>
            <w:tcW w:w="2366" w:type="dxa"/>
          </w:tcPr>
          <w:p w:rsidR="00CB547B" w:rsidRPr="00270BFB" w:rsidRDefault="006471D9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Текущие затраты на охрану окружающей среды</w:t>
            </w:r>
          </w:p>
        </w:tc>
        <w:tc>
          <w:tcPr>
            <w:tcW w:w="1099" w:type="dxa"/>
          </w:tcPr>
          <w:p w:rsidR="00CB547B" w:rsidRPr="00270BFB" w:rsidRDefault="006471D9" w:rsidP="000768E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млн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20" w:type="dxa"/>
          </w:tcPr>
          <w:p w:rsidR="00CB547B" w:rsidRPr="00270BFB" w:rsidRDefault="00B25B9E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0" w:type="dxa"/>
          </w:tcPr>
          <w:p w:rsidR="00CB547B" w:rsidRPr="00270BFB" w:rsidRDefault="00B25B9E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5" w:type="dxa"/>
          </w:tcPr>
          <w:p w:rsidR="00CB547B" w:rsidRPr="00270BFB" w:rsidRDefault="006471D9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1120" w:type="dxa"/>
          </w:tcPr>
          <w:p w:rsidR="00CB547B" w:rsidRPr="00270BFB" w:rsidRDefault="006471D9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3,93</w:t>
            </w:r>
          </w:p>
        </w:tc>
        <w:tc>
          <w:tcPr>
            <w:tcW w:w="1087" w:type="dxa"/>
          </w:tcPr>
          <w:p w:rsidR="00CB547B" w:rsidRPr="00270BFB" w:rsidRDefault="006471D9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14,22</w:t>
            </w:r>
          </w:p>
        </w:tc>
      </w:tr>
      <w:tr w:rsidR="00CB547B" w:rsidTr="00E84196">
        <w:tc>
          <w:tcPr>
            <w:tcW w:w="593" w:type="dxa"/>
          </w:tcPr>
          <w:p w:rsidR="00CB547B" w:rsidRPr="00270BFB" w:rsidRDefault="00CB547B" w:rsidP="000768EA">
            <w:pPr>
              <w:jc w:val="center"/>
              <w:rPr>
                <w:sz w:val="24"/>
              </w:rPr>
            </w:pPr>
            <w:r w:rsidRPr="00270BFB">
              <w:rPr>
                <w:sz w:val="24"/>
              </w:rPr>
              <w:t>2</w:t>
            </w:r>
          </w:p>
        </w:tc>
        <w:tc>
          <w:tcPr>
            <w:tcW w:w="2366" w:type="dxa"/>
          </w:tcPr>
          <w:p w:rsidR="00CB547B" w:rsidRPr="00270BFB" w:rsidRDefault="00437E85" w:rsidP="006E0C2F">
            <w:pPr>
              <w:jc w:val="both"/>
              <w:rPr>
                <w:sz w:val="24"/>
              </w:rPr>
            </w:pPr>
            <w:r>
              <w:rPr>
                <w:sz w:val="24"/>
              </w:rPr>
              <w:t>Число источников выбросов загрязн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ющих веществ в 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мосферу</w:t>
            </w:r>
          </w:p>
        </w:tc>
        <w:tc>
          <w:tcPr>
            <w:tcW w:w="1099" w:type="dxa"/>
          </w:tcPr>
          <w:p w:rsidR="00CB547B" w:rsidRPr="00270BFB" w:rsidRDefault="00437E85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120" w:type="dxa"/>
          </w:tcPr>
          <w:p w:rsidR="00CB547B" w:rsidRPr="00270BFB" w:rsidRDefault="00824B2E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90" w:type="dxa"/>
          </w:tcPr>
          <w:p w:rsidR="00CB547B" w:rsidRPr="00270BFB" w:rsidRDefault="00824B2E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255" w:type="dxa"/>
          </w:tcPr>
          <w:p w:rsidR="00CB547B" w:rsidRPr="00270BFB" w:rsidRDefault="00824B2E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1120" w:type="dxa"/>
          </w:tcPr>
          <w:p w:rsidR="00CB547B" w:rsidRPr="00270BFB" w:rsidRDefault="00824B2E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1087" w:type="dxa"/>
          </w:tcPr>
          <w:p w:rsidR="00CB547B" w:rsidRPr="00270BFB" w:rsidRDefault="00824B2E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</w:tr>
      <w:tr w:rsidR="00CB547B" w:rsidTr="00E84196">
        <w:tc>
          <w:tcPr>
            <w:tcW w:w="593" w:type="dxa"/>
          </w:tcPr>
          <w:p w:rsidR="00CB547B" w:rsidRPr="00270BFB" w:rsidRDefault="00CB547B" w:rsidP="000768EA">
            <w:pPr>
              <w:jc w:val="center"/>
              <w:rPr>
                <w:sz w:val="24"/>
              </w:rPr>
            </w:pPr>
            <w:r w:rsidRPr="00270BFB">
              <w:rPr>
                <w:sz w:val="24"/>
              </w:rPr>
              <w:t>3</w:t>
            </w:r>
          </w:p>
        </w:tc>
        <w:tc>
          <w:tcPr>
            <w:tcW w:w="2366" w:type="dxa"/>
          </w:tcPr>
          <w:p w:rsidR="00CB547B" w:rsidRPr="00270BFB" w:rsidRDefault="006E0C2F" w:rsidP="006E0C2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Поступило на очистные сооруж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загрязняющих веществ</w:t>
            </w:r>
          </w:p>
        </w:tc>
        <w:tc>
          <w:tcPr>
            <w:tcW w:w="1099" w:type="dxa"/>
          </w:tcPr>
          <w:p w:rsidR="00CB547B" w:rsidRPr="00270BFB" w:rsidRDefault="006E0C2F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тонн</w:t>
            </w:r>
          </w:p>
        </w:tc>
        <w:tc>
          <w:tcPr>
            <w:tcW w:w="1120" w:type="dxa"/>
          </w:tcPr>
          <w:p w:rsidR="00CB547B" w:rsidRPr="00270BFB" w:rsidRDefault="001445DA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0" w:type="dxa"/>
          </w:tcPr>
          <w:p w:rsidR="00CB547B" w:rsidRPr="00270BFB" w:rsidRDefault="001445DA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255" w:type="dxa"/>
          </w:tcPr>
          <w:p w:rsidR="00CB547B" w:rsidRPr="00270BFB" w:rsidRDefault="001445DA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120" w:type="dxa"/>
          </w:tcPr>
          <w:p w:rsidR="00CB547B" w:rsidRPr="00270BFB" w:rsidRDefault="001445DA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087" w:type="dxa"/>
          </w:tcPr>
          <w:p w:rsidR="00CB547B" w:rsidRPr="00270BFB" w:rsidRDefault="001445DA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 w:rsidR="00CB547B" w:rsidTr="00E84196">
        <w:tc>
          <w:tcPr>
            <w:tcW w:w="593" w:type="dxa"/>
          </w:tcPr>
          <w:p w:rsidR="00CB547B" w:rsidRPr="00270BFB" w:rsidRDefault="00CB547B" w:rsidP="000768EA">
            <w:pPr>
              <w:jc w:val="center"/>
              <w:rPr>
                <w:sz w:val="24"/>
              </w:rPr>
            </w:pPr>
            <w:r w:rsidRPr="00270BFB">
              <w:rPr>
                <w:sz w:val="24"/>
              </w:rPr>
              <w:t>4</w:t>
            </w:r>
          </w:p>
        </w:tc>
        <w:tc>
          <w:tcPr>
            <w:tcW w:w="2366" w:type="dxa"/>
          </w:tcPr>
          <w:p w:rsidR="00CB547B" w:rsidRPr="00270BFB" w:rsidRDefault="00F11702" w:rsidP="00F11702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Уловлено и обе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врежено загрязня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щих веществ,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ступивших на очистку</w:t>
            </w:r>
          </w:p>
        </w:tc>
        <w:tc>
          <w:tcPr>
            <w:tcW w:w="1099" w:type="dxa"/>
          </w:tcPr>
          <w:p w:rsidR="00CB547B" w:rsidRPr="00270BFB" w:rsidRDefault="00F11702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тонн</w:t>
            </w:r>
          </w:p>
        </w:tc>
        <w:tc>
          <w:tcPr>
            <w:tcW w:w="1120" w:type="dxa"/>
          </w:tcPr>
          <w:p w:rsidR="00CB547B" w:rsidRPr="00270BFB" w:rsidRDefault="00680254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0" w:type="dxa"/>
          </w:tcPr>
          <w:p w:rsidR="00CB547B" w:rsidRPr="00270BFB" w:rsidRDefault="00680254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255" w:type="dxa"/>
          </w:tcPr>
          <w:p w:rsidR="00CB547B" w:rsidRPr="00270BFB" w:rsidRDefault="00680254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120" w:type="dxa"/>
          </w:tcPr>
          <w:p w:rsidR="00CB547B" w:rsidRPr="00270BFB" w:rsidRDefault="00680254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087" w:type="dxa"/>
          </w:tcPr>
          <w:p w:rsidR="00CB547B" w:rsidRPr="00270BFB" w:rsidRDefault="00680254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</w:tr>
      <w:tr w:rsidR="00E84196" w:rsidTr="00E84196">
        <w:tc>
          <w:tcPr>
            <w:tcW w:w="593" w:type="dxa"/>
          </w:tcPr>
          <w:p w:rsidR="00E84196" w:rsidRPr="00270BFB" w:rsidRDefault="00E84196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6" w:type="dxa"/>
          </w:tcPr>
          <w:p w:rsidR="00E84196" w:rsidRDefault="00E84196" w:rsidP="00F11702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Выброшено всего в атмосферу загря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няющих веществ за отчетный год</w:t>
            </w:r>
          </w:p>
        </w:tc>
        <w:tc>
          <w:tcPr>
            <w:tcW w:w="1099" w:type="dxa"/>
          </w:tcPr>
          <w:p w:rsidR="00E84196" w:rsidRDefault="00E84196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тонн</w:t>
            </w:r>
          </w:p>
        </w:tc>
        <w:tc>
          <w:tcPr>
            <w:tcW w:w="1120" w:type="dxa"/>
          </w:tcPr>
          <w:p w:rsidR="00E84196" w:rsidRPr="00270BFB" w:rsidRDefault="005E1172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390" w:type="dxa"/>
          </w:tcPr>
          <w:p w:rsidR="00E84196" w:rsidRPr="00270BFB" w:rsidRDefault="005E1172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255" w:type="dxa"/>
          </w:tcPr>
          <w:p w:rsidR="00E84196" w:rsidRPr="00270BFB" w:rsidRDefault="005E1172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1120" w:type="dxa"/>
          </w:tcPr>
          <w:p w:rsidR="00E84196" w:rsidRPr="00270BFB" w:rsidRDefault="005E1172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087" w:type="dxa"/>
          </w:tcPr>
          <w:p w:rsidR="00E84196" w:rsidRPr="00270BFB" w:rsidRDefault="005E1172" w:rsidP="000768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</w:tr>
    </w:tbl>
    <w:p w:rsidR="004F6852" w:rsidRDefault="004543C2" w:rsidP="004F685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Показатели, приведенные в таблице позволяют</w:t>
      </w:r>
      <w:proofErr w:type="gramEnd"/>
      <w:r>
        <w:rPr>
          <w:szCs w:val="28"/>
        </w:rPr>
        <w:t xml:space="preserve"> сделать вывод о том, что число источников выбросов загрязняющих веществ в атмосферу с 2010года по 2014 год увеличилось в 4 раза в связи с развитием существу</w:t>
      </w:r>
      <w:r>
        <w:rPr>
          <w:szCs w:val="28"/>
        </w:rPr>
        <w:t>ю</w:t>
      </w:r>
      <w:r>
        <w:rPr>
          <w:szCs w:val="28"/>
        </w:rPr>
        <w:t>щих и строительством новых промышленных предприятий в районе. Показ</w:t>
      </w:r>
      <w:r>
        <w:rPr>
          <w:szCs w:val="28"/>
        </w:rPr>
        <w:t>а</w:t>
      </w:r>
      <w:r>
        <w:rPr>
          <w:szCs w:val="28"/>
        </w:rPr>
        <w:t>тели по поступлению, улавливанию и выбросам загрязняющих веществ  и</w:t>
      </w:r>
      <w:r>
        <w:rPr>
          <w:szCs w:val="28"/>
        </w:rPr>
        <w:t>з</w:t>
      </w:r>
      <w:r>
        <w:rPr>
          <w:szCs w:val="28"/>
        </w:rPr>
        <w:t>менились за анализируемый период также в сторону увеличения  более чем в 7 раз.</w:t>
      </w:r>
    </w:p>
    <w:p w:rsidR="00B25B9E" w:rsidRDefault="00B25B9E" w:rsidP="004F6852">
      <w:pPr>
        <w:ind w:firstLine="709"/>
        <w:jc w:val="both"/>
        <w:rPr>
          <w:szCs w:val="28"/>
        </w:rPr>
      </w:pPr>
      <w:r>
        <w:rPr>
          <w:szCs w:val="28"/>
        </w:rPr>
        <w:t>Положительным моментом в данной ситуации является увеличение т</w:t>
      </w:r>
      <w:r>
        <w:rPr>
          <w:szCs w:val="28"/>
        </w:rPr>
        <w:t>е</w:t>
      </w:r>
      <w:r>
        <w:rPr>
          <w:szCs w:val="28"/>
        </w:rPr>
        <w:t>кущих затрат на охрану окружающей среды более чем в 14 раз за анализир</w:t>
      </w:r>
      <w:r>
        <w:rPr>
          <w:szCs w:val="28"/>
        </w:rPr>
        <w:t>у</w:t>
      </w:r>
      <w:r>
        <w:rPr>
          <w:szCs w:val="28"/>
        </w:rPr>
        <w:t>емый период.</w:t>
      </w:r>
    </w:p>
    <w:p w:rsidR="000768EA" w:rsidRDefault="004F6852" w:rsidP="004F6852">
      <w:pPr>
        <w:ind w:firstLine="709"/>
        <w:jc w:val="both"/>
        <w:rPr>
          <w:szCs w:val="28"/>
        </w:rPr>
      </w:pPr>
      <w:r w:rsidRPr="004F6852">
        <w:rPr>
          <w:szCs w:val="28"/>
        </w:rPr>
        <w:t xml:space="preserve">Задачи </w:t>
      </w:r>
      <w:r>
        <w:rPr>
          <w:szCs w:val="28"/>
        </w:rPr>
        <w:t>муниципального образования «Чердаклинский район»</w:t>
      </w:r>
      <w:r w:rsidRPr="004F6852">
        <w:rPr>
          <w:szCs w:val="28"/>
        </w:rPr>
        <w:t xml:space="preserve">  в сфере экологической безопасности экономики и экологии человека на период до 2030 года</w:t>
      </w:r>
      <w:r>
        <w:rPr>
          <w:szCs w:val="28"/>
        </w:rPr>
        <w:t>:</w:t>
      </w:r>
    </w:p>
    <w:p w:rsidR="004F6852" w:rsidRDefault="00937F4F" w:rsidP="004F685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37F4F">
        <w:rPr>
          <w:szCs w:val="28"/>
        </w:rPr>
        <w:t>сохранение и защита природной среды</w:t>
      </w:r>
      <w:r>
        <w:rPr>
          <w:szCs w:val="28"/>
        </w:rPr>
        <w:t xml:space="preserve"> района;</w:t>
      </w:r>
    </w:p>
    <w:p w:rsidR="00937F4F" w:rsidRDefault="00937F4F" w:rsidP="004F6852">
      <w:pPr>
        <w:ind w:firstLine="709"/>
        <w:jc w:val="both"/>
        <w:rPr>
          <w:szCs w:val="28"/>
        </w:rPr>
      </w:pPr>
      <w:r>
        <w:rPr>
          <w:szCs w:val="28"/>
        </w:rPr>
        <w:t>-создание</w:t>
      </w:r>
      <w:r w:rsidRPr="00937F4F">
        <w:rPr>
          <w:szCs w:val="28"/>
        </w:rPr>
        <w:t xml:space="preserve"> эффективной системы утилизации твёрдых бытовых отходов.</w:t>
      </w:r>
    </w:p>
    <w:p w:rsidR="00937F4F" w:rsidRDefault="00937F4F" w:rsidP="004F6852">
      <w:pPr>
        <w:ind w:firstLine="709"/>
        <w:jc w:val="both"/>
        <w:rPr>
          <w:szCs w:val="28"/>
        </w:rPr>
      </w:pPr>
      <w:r>
        <w:rPr>
          <w:szCs w:val="28"/>
        </w:rPr>
        <w:t>Для реализации данных задач необходима реализация следующих м</w:t>
      </w:r>
      <w:r>
        <w:rPr>
          <w:szCs w:val="28"/>
        </w:rPr>
        <w:t>е</w:t>
      </w:r>
      <w:r>
        <w:rPr>
          <w:szCs w:val="28"/>
        </w:rPr>
        <w:t>роприятий:</w:t>
      </w:r>
    </w:p>
    <w:p w:rsidR="00C969A2" w:rsidRPr="00C969A2" w:rsidRDefault="00C969A2" w:rsidP="00C969A2">
      <w:pPr>
        <w:ind w:firstLine="709"/>
        <w:jc w:val="both"/>
        <w:rPr>
          <w:szCs w:val="28"/>
        </w:rPr>
      </w:pPr>
      <w:r w:rsidRPr="00C969A2">
        <w:rPr>
          <w:szCs w:val="28"/>
        </w:rPr>
        <w:lastRenderedPageBreak/>
        <w:t>создание системы сбора твёрдых бытовых отходов (далее – ТБО), фо</w:t>
      </w:r>
      <w:r w:rsidRPr="00C969A2">
        <w:rPr>
          <w:szCs w:val="28"/>
        </w:rPr>
        <w:t>р</w:t>
      </w:r>
      <w:r w:rsidRPr="00C969A2">
        <w:rPr>
          <w:szCs w:val="28"/>
        </w:rPr>
        <w:t>мирование эффективной системы вывоза ТБО с территорий населённых пунктов, со</w:t>
      </w:r>
      <w:r>
        <w:rPr>
          <w:szCs w:val="28"/>
        </w:rPr>
        <w:t>здание системы переработки ТБО;</w:t>
      </w:r>
    </w:p>
    <w:p w:rsidR="00C969A2" w:rsidRPr="00C969A2" w:rsidRDefault="00C969A2" w:rsidP="00C969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969A2">
        <w:rPr>
          <w:szCs w:val="28"/>
        </w:rPr>
        <w:t xml:space="preserve">мониторинг и ликвидация несанкционированных свалок; </w:t>
      </w:r>
    </w:p>
    <w:p w:rsidR="00C969A2" w:rsidRPr="00C969A2" w:rsidRDefault="00C969A2" w:rsidP="00C969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969A2">
        <w:rPr>
          <w:szCs w:val="28"/>
        </w:rPr>
        <w:t>расширение сети полигонов, отвечающих санитарно-гигиеническим, экологическим и другим требованиям российского законодательства;</w:t>
      </w:r>
    </w:p>
    <w:p w:rsidR="00C969A2" w:rsidRPr="00C969A2" w:rsidRDefault="00C969A2" w:rsidP="00C969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969A2">
        <w:rPr>
          <w:szCs w:val="28"/>
        </w:rPr>
        <w:t xml:space="preserve">пропаганда культуры сбора и утилизации отходов среди населения; создание условий для широкого внедрения экологического менеджмента, </w:t>
      </w:r>
    </w:p>
    <w:p w:rsidR="00C969A2" w:rsidRPr="00C969A2" w:rsidRDefault="00C969A2" w:rsidP="00C969A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969A2">
        <w:rPr>
          <w:szCs w:val="28"/>
        </w:rPr>
        <w:t>повышения информационной открытости промышленных организаций в части их воздействия на окружающую среду и предпринимаемых мер по снижению негативного воздействия;</w:t>
      </w:r>
    </w:p>
    <w:p w:rsidR="00937F4F" w:rsidRDefault="00C969A2" w:rsidP="00C969A2">
      <w:pPr>
        <w:jc w:val="both"/>
        <w:rPr>
          <w:szCs w:val="28"/>
        </w:rPr>
      </w:pPr>
      <w:r>
        <w:rPr>
          <w:szCs w:val="28"/>
        </w:rPr>
        <w:t xml:space="preserve">          - участие в создании</w:t>
      </w:r>
      <w:r w:rsidRPr="00C969A2">
        <w:rPr>
          <w:szCs w:val="28"/>
        </w:rPr>
        <w:t xml:space="preserve"> национального парка «</w:t>
      </w:r>
      <w:proofErr w:type="spellStart"/>
      <w:r w:rsidRPr="00C969A2">
        <w:rPr>
          <w:szCs w:val="28"/>
        </w:rPr>
        <w:t>Сенгилеевские</w:t>
      </w:r>
      <w:proofErr w:type="spellEnd"/>
      <w:r w:rsidRPr="00C969A2">
        <w:rPr>
          <w:szCs w:val="28"/>
        </w:rPr>
        <w:t xml:space="preserve"> горы».</w:t>
      </w:r>
    </w:p>
    <w:p w:rsidR="008424D9" w:rsidRPr="004F6852" w:rsidRDefault="008424D9" w:rsidP="00C969A2">
      <w:pPr>
        <w:jc w:val="both"/>
        <w:rPr>
          <w:szCs w:val="28"/>
        </w:rPr>
      </w:pPr>
    </w:p>
    <w:p w:rsidR="00B24BB8" w:rsidRPr="00A2394D" w:rsidRDefault="00B24BB8" w:rsidP="00A2394D">
      <w:pPr>
        <w:pStyle w:val="af9"/>
        <w:numPr>
          <w:ilvl w:val="2"/>
          <w:numId w:val="14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394D">
        <w:rPr>
          <w:rFonts w:ascii="Times New Roman" w:eastAsia="Times New Roman" w:hAnsi="Times New Roman"/>
          <w:b/>
          <w:sz w:val="28"/>
          <w:szCs w:val="28"/>
          <w:lang w:eastAsia="ru-RU"/>
        </w:rPr>
        <w:t>Рост доходов населения и снижения уровня безработицы</w:t>
      </w:r>
    </w:p>
    <w:p w:rsidR="00B24BB8" w:rsidRDefault="00B24BB8" w:rsidP="00B24BB8">
      <w:pPr>
        <w:pStyle w:val="af9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4E2D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044E2D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муниципальном образовании «Чердаклинский район» </w:t>
      </w:r>
      <w:r w:rsidRPr="00044E2D">
        <w:rPr>
          <w:rFonts w:ascii="Times New Roman" w:eastAsia="Times New Roman" w:hAnsi="Times New Roman"/>
          <w:b/>
          <w:sz w:val="28"/>
          <w:szCs w:val="28"/>
          <w:lang w:eastAsia="ru-RU"/>
        </w:rPr>
        <w:t>Ульяновской области</w:t>
      </w:r>
    </w:p>
    <w:p w:rsidR="00B24BB8" w:rsidRPr="00044E2D" w:rsidRDefault="00B24BB8" w:rsidP="00B24BB8">
      <w:pPr>
        <w:pStyle w:val="af9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4BB8" w:rsidRPr="001224DD" w:rsidRDefault="00B24BB8" w:rsidP="00B24BB8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08E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зарплата в </w:t>
      </w:r>
      <w:r w:rsidRPr="004808E0">
        <w:rPr>
          <w:rFonts w:ascii="Times New Roman" w:hAnsi="Times New Roman"/>
          <w:color w:val="000000"/>
          <w:sz w:val="28"/>
          <w:szCs w:val="28"/>
        </w:rPr>
        <w:t>муниципального образования «Чердаклинский ра</w:t>
      </w:r>
      <w:r w:rsidRPr="004808E0">
        <w:rPr>
          <w:rFonts w:ascii="Times New Roman" w:hAnsi="Times New Roman"/>
          <w:color w:val="000000"/>
          <w:sz w:val="28"/>
          <w:szCs w:val="28"/>
        </w:rPr>
        <w:t>й</w:t>
      </w:r>
      <w:r w:rsidRPr="004808E0">
        <w:rPr>
          <w:rFonts w:ascii="Times New Roman" w:hAnsi="Times New Roman"/>
          <w:color w:val="000000"/>
          <w:sz w:val="28"/>
          <w:szCs w:val="28"/>
        </w:rPr>
        <w:t xml:space="preserve">он» </w:t>
      </w:r>
      <w:r w:rsidR="004808E0" w:rsidRPr="004808E0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 в 2014</w:t>
      </w:r>
      <w:r w:rsidRPr="004808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составила </w:t>
      </w:r>
      <w:r w:rsidR="002D028D" w:rsidRPr="009141EA">
        <w:rPr>
          <w:rFonts w:ascii="Times New Roman" w:eastAsia="Times New Roman" w:hAnsi="Times New Roman"/>
          <w:sz w:val="28"/>
          <w:szCs w:val="28"/>
          <w:lang w:eastAsia="ru-RU"/>
        </w:rPr>
        <w:t>23138,8</w:t>
      </w:r>
      <w:r w:rsidRPr="009141E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Pr="00011F0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11F08" w:rsidRPr="00011F08">
        <w:rPr>
          <w:rFonts w:ascii="Times New Roman" w:hAnsi="Times New Roman"/>
          <w:sz w:val="28"/>
          <w:szCs w:val="28"/>
        </w:rPr>
        <w:t>В сравнении с 2013</w:t>
      </w:r>
      <w:r w:rsidRPr="00011F08">
        <w:rPr>
          <w:rFonts w:ascii="Times New Roman" w:hAnsi="Times New Roman"/>
          <w:sz w:val="28"/>
          <w:szCs w:val="28"/>
        </w:rPr>
        <w:t xml:space="preserve"> годом зара</w:t>
      </w:r>
      <w:r w:rsidR="00011F08" w:rsidRPr="00011F08">
        <w:rPr>
          <w:rFonts w:ascii="Times New Roman" w:hAnsi="Times New Roman"/>
          <w:sz w:val="28"/>
          <w:szCs w:val="28"/>
        </w:rPr>
        <w:t>ботная плата увеличилась на 115,6</w:t>
      </w:r>
      <w:r w:rsidRPr="001224DD">
        <w:rPr>
          <w:rFonts w:ascii="Times New Roman" w:hAnsi="Times New Roman"/>
          <w:sz w:val="28"/>
          <w:szCs w:val="28"/>
        </w:rPr>
        <w:t>%.  По уровню средней з</w:t>
      </w:r>
      <w:r w:rsidRPr="001224DD">
        <w:rPr>
          <w:rFonts w:ascii="Times New Roman" w:hAnsi="Times New Roman"/>
          <w:sz w:val="28"/>
          <w:szCs w:val="28"/>
        </w:rPr>
        <w:t>а</w:t>
      </w:r>
      <w:r w:rsidRPr="001224DD">
        <w:rPr>
          <w:rFonts w:ascii="Times New Roman" w:hAnsi="Times New Roman"/>
          <w:sz w:val="28"/>
          <w:szCs w:val="28"/>
        </w:rPr>
        <w:t>работной платы район занимает 1 место среди сельских муниципальных о</w:t>
      </w:r>
      <w:r w:rsidRPr="001224DD">
        <w:rPr>
          <w:rFonts w:ascii="Times New Roman" w:hAnsi="Times New Roman"/>
          <w:sz w:val="28"/>
          <w:szCs w:val="28"/>
        </w:rPr>
        <w:t>б</w:t>
      </w:r>
      <w:r w:rsidRPr="001224DD">
        <w:rPr>
          <w:rFonts w:ascii="Times New Roman" w:hAnsi="Times New Roman"/>
          <w:sz w:val="28"/>
          <w:szCs w:val="28"/>
        </w:rPr>
        <w:t>разований.</w:t>
      </w:r>
      <w:proofErr w:type="gramEnd"/>
    </w:p>
    <w:p w:rsidR="00B24BB8" w:rsidRPr="00AA0DA5" w:rsidRDefault="00FF1CA7" w:rsidP="00B24BB8">
      <w:pPr>
        <w:pStyle w:val="af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666">
        <w:rPr>
          <w:rFonts w:ascii="Times New Roman" w:eastAsia="Times New Roman" w:hAnsi="Times New Roman"/>
          <w:sz w:val="28"/>
          <w:szCs w:val="28"/>
          <w:lang w:eastAsia="ru-RU"/>
        </w:rPr>
        <w:t>В 2015</w:t>
      </w:r>
      <w:r w:rsidR="00B24BB8" w:rsidRPr="00F756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24BB8" w:rsidRPr="00AA0DA5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 роста заработной платы</w:t>
      </w:r>
      <w:r w:rsidRPr="00AA0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666">
        <w:rPr>
          <w:rFonts w:ascii="Times New Roman" w:eastAsia="Times New Roman" w:hAnsi="Times New Roman"/>
          <w:sz w:val="28"/>
          <w:szCs w:val="28"/>
          <w:lang w:eastAsia="ru-RU"/>
        </w:rPr>
        <w:t>установлен на уровне</w:t>
      </w:r>
      <w:r w:rsidRPr="00AA0DA5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="002F6293" w:rsidRPr="00AA0D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24BB8" w:rsidRPr="00AA0DA5">
        <w:rPr>
          <w:rFonts w:ascii="Times New Roman" w:eastAsia="Times New Roman" w:hAnsi="Times New Roman"/>
          <w:sz w:val="28"/>
          <w:szCs w:val="28"/>
          <w:lang w:eastAsia="ru-RU"/>
        </w:rPr>
        <w:t xml:space="preserve">%, в номинальном выражении среднемесячная </w:t>
      </w:r>
      <w:r w:rsidR="00B24BB8" w:rsidRPr="00E65D27">
        <w:rPr>
          <w:rFonts w:ascii="Times New Roman" w:eastAsia="Times New Roman" w:hAnsi="Times New Roman"/>
          <w:sz w:val="28"/>
          <w:szCs w:val="28"/>
          <w:lang w:eastAsia="ru-RU"/>
        </w:rPr>
        <w:t>зарплата  устано</w:t>
      </w:r>
      <w:r w:rsidR="00E4762D" w:rsidRPr="00E65D27">
        <w:rPr>
          <w:rFonts w:ascii="Times New Roman" w:eastAsia="Times New Roman" w:hAnsi="Times New Roman"/>
          <w:sz w:val="28"/>
          <w:szCs w:val="28"/>
          <w:lang w:eastAsia="ru-RU"/>
        </w:rPr>
        <w:t>влена</w:t>
      </w:r>
      <w:r w:rsidR="00E65D2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</w:t>
      </w:r>
      <w:r w:rsidRPr="00AA0DA5">
        <w:rPr>
          <w:rFonts w:ascii="Times New Roman" w:eastAsia="Times New Roman" w:hAnsi="Times New Roman"/>
          <w:sz w:val="28"/>
          <w:szCs w:val="28"/>
          <w:lang w:eastAsia="ru-RU"/>
        </w:rPr>
        <w:t xml:space="preserve"> 25</w:t>
      </w:r>
      <w:r w:rsidR="00B24BB8" w:rsidRPr="00AA0DA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Придерживаясь заданных параметров роста, к</w:t>
      </w:r>
      <w:r w:rsidR="007018C0" w:rsidRPr="00AA0DA5">
        <w:rPr>
          <w:rFonts w:ascii="Times New Roman" w:eastAsia="Times New Roman" w:hAnsi="Times New Roman"/>
          <w:sz w:val="28"/>
          <w:szCs w:val="28"/>
          <w:lang w:eastAsia="ru-RU"/>
        </w:rPr>
        <w:t xml:space="preserve">  2030</w:t>
      </w:r>
      <w:r w:rsidR="00B24BB8" w:rsidRPr="00AA0D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ур</w:t>
      </w:r>
      <w:r w:rsidR="00B24BB8" w:rsidRPr="00AA0D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4BB8" w:rsidRPr="00AA0DA5">
        <w:rPr>
          <w:rFonts w:ascii="Times New Roman" w:eastAsia="Times New Roman" w:hAnsi="Times New Roman"/>
          <w:sz w:val="28"/>
          <w:szCs w:val="28"/>
          <w:lang w:eastAsia="ru-RU"/>
        </w:rPr>
        <w:t xml:space="preserve">вень </w:t>
      </w:r>
      <w:r w:rsidR="00F31C94" w:rsidRPr="00AA0DA5">
        <w:rPr>
          <w:rFonts w:ascii="Times New Roman" w:eastAsia="Times New Roman" w:hAnsi="Times New Roman"/>
          <w:sz w:val="28"/>
          <w:szCs w:val="28"/>
          <w:lang w:eastAsia="ru-RU"/>
        </w:rPr>
        <w:t>заработной платы в районе должен</w:t>
      </w:r>
      <w:r w:rsidR="00B24BB8" w:rsidRPr="00AA0DA5">
        <w:rPr>
          <w:rFonts w:ascii="Times New Roman" w:eastAsia="Times New Roman" w:hAnsi="Times New Roman"/>
          <w:sz w:val="28"/>
          <w:szCs w:val="28"/>
          <w:lang w:eastAsia="ru-RU"/>
        </w:rPr>
        <w:t xml:space="preserve">  составить 4</w:t>
      </w:r>
      <w:r w:rsidR="00083A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24BB8" w:rsidRPr="00AA0DA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:rsidR="00B24BB8" w:rsidRPr="00D277FF" w:rsidRDefault="00B24BB8" w:rsidP="00B24BB8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7FF">
        <w:rPr>
          <w:rFonts w:ascii="Times New Roman" w:hAnsi="Times New Roman"/>
          <w:sz w:val="28"/>
          <w:szCs w:val="28"/>
        </w:rPr>
        <w:t xml:space="preserve">В результате роста денежных доходов населения уровень бедности в районе  будет </w:t>
      </w:r>
      <w:r w:rsidR="00D277FF" w:rsidRPr="00D277FF">
        <w:rPr>
          <w:rFonts w:ascii="Times New Roman" w:hAnsi="Times New Roman"/>
          <w:sz w:val="28"/>
          <w:szCs w:val="28"/>
        </w:rPr>
        <w:t>планомерно снижаться</w:t>
      </w:r>
      <w:r w:rsidRPr="00D277FF">
        <w:rPr>
          <w:rFonts w:ascii="Times New Roman" w:hAnsi="Times New Roman"/>
          <w:sz w:val="28"/>
          <w:szCs w:val="28"/>
        </w:rPr>
        <w:t xml:space="preserve">. </w:t>
      </w:r>
    </w:p>
    <w:p w:rsidR="00B24BB8" w:rsidRPr="00DE59BA" w:rsidRDefault="00B24BB8" w:rsidP="00A55BE4">
      <w:pPr>
        <w:ind w:firstLine="709"/>
        <w:jc w:val="both"/>
        <w:rPr>
          <w:szCs w:val="28"/>
        </w:rPr>
      </w:pPr>
      <w:r w:rsidRPr="00DE59BA">
        <w:rPr>
          <w:szCs w:val="28"/>
        </w:rPr>
        <w:t>В районе ведётся активная работа по привлечению инвесторов, откр</w:t>
      </w:r>
      <w:r w:rsidRPr="00DE59BA">
        <w:rPr>
          <w:szCs w:val="28"/>
        </w:rPr>
        <w:t>ы</w:t>
      </w:r>
      <w:r w:rsidRPr="00DE59BA">
        <w:rPr>
          <w:szCs w:val="28"/>
        </w:rPr>
        <w:t>тию новых производств и, соответственно,  по созданию новых рабочих мест. В настоящее время в районе реализуется ряд инвестиционных проектов, а</w:t>
      </w:r>
      <w:r w:rsidRPr="00DE59BA">
        <w:rPr>
          <w:szCs w:val="28"/>
        </w:rPr>
        <w:t>к</w:t>
      </w:r>
      <w:r w:rsidRPr="00DE59BA">
        <w:rPr>
          <w:szCs w:val="28"/>
        </w:rPr>
        <w:t>тивно развивается малый бизнес. Малое предпринимательство является ва</w:t>
      </w:r>
      <w:r w:rsidRPr="00DE59BA">
        <w:rPr>
          <w:szCs w:val="28"/>
        </w:rPr>
        <w:t>ж</w:t>
      </w:r>
      <w:r w:rsidRPr="00DE59BA">
        <w:rPr>
          <w:szCs w:val="28"/>
        </w:rPr>
        <w:t xml:space="preserve">ным инструментом для </w:t>
      </w:r>
      <w:r w:rsidRPr="00DE59BA">
        <w:rPr>
          <w:color w:val="000000"/>
          <w:szCs w:val="28"/>
        </w:rPr>
        <w:t>повышения уровня благосостояния населения,</w:t>
      </w:r>
      <w:r w:rsidRPr="00DE59BA">
        <w:rPr>
          <w:szCs w:val="28"/>
        </w:rPr>
        <w:t xml:space="preserve"> созд</w:t>
      </w:r>
      <w:r w:rsidRPr="00DE59BA">
        <w:rPr>
          <w:szCs w:val="28"/>
        </w:rPr>
        <w:t>а</w:t>
      </w:r>
      <w:r w:rsidRPr="00DE59BA">
        <w:rPr>
          <w:szCs w:val="28"/>
        </w:rPr>
        <w:t>ния цивилизованной конкурентной среды, формирования среднего класса собственников, способствующего социальной стабильности в обществе, ув</w:t>
      </w:r>
      <w:r w:rsidRPr="00DE59BA">
        <w:rPr>
          <w:szCs w:val="28"/>
        </w:rPr>
        <w:t>е</w:t>
      </w:r>
      <w:r w:rsidRPr="00DE59BA">
        <w:rPr>
          <w:szCs w:val="28"/>
        </w:rPr>
        <w:t>личения налоговых поступлений в бюджеты всех уровней, обеспечения зан</w:t>
      </w:r>
      <w:r w:rsidRPr="00DE59BA">
        <w:rPr>
          <w:szCs w:val="28"/>
        </w:rPr>
        <w:t>я</w:t>
      </w:r>
      <w:r w:rsidRPr="00DE59BA">
        <w:rPr>
          <w:szCs w:val="28"/>
        </w:rPr>
        <w:t xml:space="preserve">тости населения. </w:t>
      </w:r>
    </w:p>
    <w:p w:rsidR="00B24BB8" w:rsidRPr="00044E2D" w:rsidRDefault="00B24BB8" w:rsidP="00B24BB8">
      <w:pPr>
        <w:tabs>
          <w:tab w:val="left" w:pos="550"/>
        </w:tabs>
        <w:ind w:firstLine="709"/>
        <w:rPr>
          <w:szCs w:val="28"/>
        </w:rPr>
      </w:pPr>
      <w:r w:rsidRPr="00832681">
        <w:rPr>
          <w:szCs w:val="28"/>
        </w:rPr>
        <w:t>Наблюдается постепенный уход от низкооплачиваемой рабочей силы в сторону высокопроизводительных рабочих мест.</w:t>
      </w:r>
      <w:r w:rsidRPr="00044E2D">
        <w:rPr>
          <w:szCs w:val="28"/>
        </w:rPr>
        <w:t xml:space="preserve"> </w:t>
      </w:r>
    </w:p>
    <w:p w:rsidR="00B24BB8" w:rsidRPr="00044E2D" w:rsidRDefault="00073941" w:rsidP="00B24BB8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до 203</w:t>
      </w:r>
      <w:r w:rsidR="00B24BB8" w:rsidRPr="00044E2D">
        <w:rPr>
          <w:rFonts w:ascii="Times New Roman" w:hAnsi="Times New Roman"/>
          <w:sz w:val="28"/>
          <w:szCs w:val="28"/>
        </w:rPr>
        <w:t xml:space="preserve">0 года будут являться: </w:t>
      </w:r>
    </w:p>
    <w:p w:rsidR="00B24BB8" w:rsidRPr="00044E2D" w:rsidRDefault="00B24BB8" w:rsidP="00B24BB8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E2D">
        <w:rPr>
          <w:rFonts w:ascii="Times New Roman" w:hAnsi="Times New Roman"/>
          <w:sz w:val="28"/>
          <w:szCs w:val="28"/>
        </w:rPr>
        <w:t xml:space="preserve">1) решение проблемы переквалификации специалистов;  </w:t>
      </w:r>
    </w:p>
    <w:p w:rsidR="00B24BB8" w:rsidRPr="00044E2D" w:rsidRDefault="00B24BB8" w:rsidP="00B24BB8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E2D">
        <w:rPr>
          <w:rFonts w:ascii="Times New Roman" w:hAnsi="Times New Roman"/>
          <w:sz w:val="28"/>
          <w:szCs w:val="28"/>
        </w:rPr>
        <w:t>2) не менее половины вновь создаваемых рабочих мест в районе дол</w:t>
      </w:r>
      <w:r w:rsidRPr="00044E2D">
        <w:rPr>
          <w:rFonts w:ascii="Times New Roman" w:hAnsi="Times New Roman"/>
          <w:sz w:val="28"/>
          <w:szCs w:val="28"/>
        </w:rPr>
        <w:t>ж</w:t>
      </w:r>
      <w:r w:rsidRPr="00044E2D">
        <w:rPr>
          <w:rFonts w:ascii="Times New Roman" w:hAnsi="Times New Roman"/>
          <w:sz w:val="28"/>
          <w:szCs w:val="28"/>
        </w:rPr>
        <w:t>ны входить в категорию высокооплачиваемых;</w:t>
      </w:r>
    </w:p>
    <w:p w:rsidR="00B24BB8" w:rsidRPr="00044E2D" w:rsidRDefault="00B24BB8" w:rsidP="00B24BB8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E2D">
        <w:rPr>
          <w:rFonts w:ascii="Times New Roman" w:hAnsi="Times New Roman"/>
          <w:sz w:val="28"/>
          <w:szCs w:val="28"/>
        </w:rPr>
        <w:t>3) удержание показателей по безработице не выше уровня 0,5-0,7 % от экономически активного населения.</w:t>
      </w:r>
    </w:p>
    <w:p w:rsidR="00B24BB8" w:rsidRPr="00C42C12" w:rsidRDefault="00B24BB8" w:rsidP="00B24BB8">
      <w:pPr>
        <w:ind w:firstLine="851"/>
        <w:rPr>
          <w:color w:val="FF0000"/>
          <w:szCs w:val="28"/>
        </w:rPr>
      </w:pPr>
      <w:r w:rsidRPr="00D07AE3">
        <w:rPr>
          <w:szCs w:val="28"/>
        </w:rPr>
        <w:lastRenderedPageBreak/>
        <w:t xml:space="preserve">4) обеспечение роста заработной платы сотрудников занятых в сфере малого бизнеса на уровне </w:t>
      </w:r>
      <w:r w:rsidR="00630463" w:rsidRPr="00D07AE3">
        <w:rPr>
          <w:szCs w:val="28"/>
        </w:rPr>
        <w:t>112-</w:t>
      </w:r>
      <w:r w:rsidRPr="00D07AE3">
        <w:rPr>
          <w:szCs w:val="28"/>
        </w:rPr>
        <w:t>115%</w:t>
      </w:r>
      <w:r w:rsidR="000A1DF5">
        <w:rPr>
          <w:szCs w:val="28"/>
        </w:rPr>
        <w:t xml:space="preserve"> ежегодно</w:t>
      </w:r>
      <w:r w:rsidRPr="00D07AE3">
        <w:rPr>
          <w:szCs w:val="28"/>
        </w:rPr>
        <w:t>;</w:t>
      </w:r>
      <w:r w:rsidR="00C42C12">
        <w:rPr>
          <w:szCs w:val="28"/>
        </w:rPr>
        <w:t xml:space="preserve"> </w:t>
      </w:r>
    </w:p>
    <w:p w:rsidR="00B24BB8" w:rsidRPr="00D07AE3" w:rsidRDefault="00B24BB8" w:rsidP="00B24BB8">
      <w:pPr>
        <w:ind w:firstLine="851"/>
        <w:rPr>
          <w:szCs w:val="28"/>
        </w:rPr>
      </w:pPr>
      <w:r w:rsidRPr="00D07AE3">
        <w:rPr>
          <w:szCs w:val="28"/>
        </w:rPr>
        <w:t xml:space="preserve">5) создание в </w:t>
      </w:r>
      <w:r w:rsidR="00630463" w:rsidRPr="00D07AE3">
        <w:rPr>
          <w:szCs w:val="28"/>
        </w:rPr>
        <w:t xml:space="preserve"> районе </w:t>
      </w:r>
      <w:r w:rsidRPr="00D07AE3">
        <w:rPr>
          <w:szCs w:val="28"/>
        </w:rPr>
        <w:t xml:space="preserve"> не менее 370 новых рабочих мест</w:t>
      </w:r>
      <w:r w:rsidR="00630463" w:rsidRPr="00D07AE3">
        <w:rPr>
          <w:szCs w:val="28"/>
        </w:rPr>
        <w:t xml:space="preserve"> ежегодно</w:t>
      </w:r>
      <w:r w:rsidRPr="00D07AE3">
        <w:rPr>
          <w:szCs w:val="28"/>
        </w:rPr>
        <w:t>.</w:t>
      </w:r>
    </w:p>
    <w:p w:rsidR="00B24BB8" w:rsidRPr="00850B5E" w:rsidRDefault="00B24BB8" w:rsidP="00B24BB8">
      <w:pPr>
        <w:ind w:firstLine="709"/>
        <w:rPr>
          <w:szCs w:val="28"/>
        </w:rPr>
      </w:pPr>
      <w:r w:rsidRPr="00850B5E">
        <w:rPr>
          <w:szCs w:val="28"/>
        </w:rPr>
        <w:t>В результате будет решена не менее важная задача - сокращение уро</w:t>
      </w:r>
      <w:r w:rsidRPr="00850B5E">
        <w:rPr>
          <w:szCs w:val="28"/>
        </w:rPr>
        <w:t>в</w:t>
      </w:r>
      <w:r w:rsidRPr="00850B5E">
        <w:rPr>
          <w:szCs w:val="28"/>
        </w:rPr>
        <w:t>ня безработицы в Чердаклинском районе Ульяновской области.</w:t>
      </w:r>
    </w:p>
    <w:p w:rsidR="00B24BB8" w:rsidRPr="00850B5E" w:rsidRDefault="00B24BB8" w:rsidP="00B24BB8">
      <w:pPr>
        <w:ind w:firstLine="709"/>
        <w:rPr>
          <w:szCs w:val="28"/>
        </w:rPr>
      </w:pPr>
    </w:p>
    <w:p w:rsidR="00B24BB8" w:rsidRDefault="00B24BB8" w:rsidP="00B24BB8">
      <w:pPr>
        <w:numPr>
          <w:ilvl w:val="2"/>
          <w:numId w:val="14"/>
        </w:numPr>
        <w:ind w:left="0" w:firstLine="709"/>
        <w:jc w:val="center"/>
        <w:rPr>
          <w:b/>
          <w:szCs w:val="28"/>
        </w:rPr>
      </w:pPr>
      <w:r w:rsidRPr="00044E2D">
        <w:rPr>
          <w:b/>
          <w:szCs w:val="28"/>
        </w:rPr>
        <w:t xml:space="preserve">Сохранение </w:t>
      </w:r>
      <w:proofErr w:type="gramStart"/>
      <w:r w:rsidRPr="00044E2D">
        <w:rPr>
          <w:b/>
          <w:szCs w:val="28"/>
        </w:rPr>
        <w:t>благоприятного</w:t>
      </w:r>
      <w:proofErr w:type="gramEnd"/>
      <w:r w:rsidRPr="00044E2D">
        <w:rPr>
          <w:b/>
          <w:szCs w:val="28"/>
        </w:rPr>
        <w:t xml:space="preserve"> инвестиционного,</w:t>
      </w:r>
    </w:p>
    <w:p w:rsidR="00B24BB8" w:rsidRDefault="00B24BB8" w:rsidP="00B24BB8">
      <w:pPr>
        <w:ind w:left="709"/>
        <w:jc w:val="center"/>
        <w:rPr>
          <w:b/>
          <w:szCs w:val="28"/>
        </w:rPr>
      </w:pPr>
      <w:r w:rsidRPr="00044E2D">
        <w:rPr>
          <w:b/>
          <w:szCs w:val="28"/>
        </w:rPr>
        <w:t>делового климата и инвестиционной привлекательности</w:t>
      </w:r>
    </w:p>
    <w:p w:rsidR="00B24BB8" w:rsidRPr="00044E2D" w:rsidRDefault="00B24BB8" w:rsidP="00B24BB8">
      <w:pPr>
        <w:ind w:left="709"/>
        <w:rPr>
          <w:b/>
          <w:szCs w:val="28"/>
        </w:rPr>
      </w:pPr>
    </w:p>
    <w:p w:rsidR="00B24BB8" w:rsidRPr="00044E2D" w:rsidRDefault="00B24BB8" w:rsidP="00523A12">
      <w:pPr>
        <w:ind w:firstLine="709"/>
        <w:jc w:val="both"/>
        <w:rPr>
          <w:szCs w:val="28"/>
        </w:rPr>
      </w:pPr>
      <w:r w:rsidRPr="00044E2D">
        <w:rPr>
          <w:szCs w:val="28"/>
        </w:rPr>
        <w:t>Основным условием повышения производительности труда является повышение инвестиционной привлекательности экономики района, базир</w:t>
      </w:r>
      <w:r w:rsidRPr="00044E2D">
        <w:rPr>
          <w:szCs w:val="28"/>
        </w:rPr>
        <w:t>у</w:t>
      </w:r>
      <w:r w:rsidRPr="00044E2D">
        <w:rPr>
          <w:szCs w:val="28"/>
        </w:rPr>
        <w:t>ющейся на совершенствовании институциональной среды, улучшении пре</w:t>
      </w:r>
      <w:r w:rsidRPr="00044E2D">
        <w:rPr>
          <w:szCs w:val="28"/>
        </w:rPr>
        <w:t>д</w:t>
      </w:r>
      <w:r w:rsidRPr="00044E2D">
        <w:rPr>
          <w:szCs w:val="28"/>
        </w:rPr>
        <w:t>принимательского климата, обеспечении макроэкономической стабильности и снижении инфляции, повышении доступности кредитных ресурсов. В соо</w:t>
      </w:r>
      <w:r w:rsidRPr="00044E2D">
        <w:rPr>
          <w:szCs w:val="28"/>
        </w:rPr>
        <w:t>т</w:t>
      </w:r>
      <w:r w:rsidRPr="00044E2D">
        <w:rPr>
          <w:szCs w:val="28"/>
        </w:rPr>
        <w:t xml:space="preserve">ветствии с </w:t>
      </w:r>
      <w:r w:rsidRPr="00D55729">
        <w:rPr>
          <w:szCs w:val="28"/>
        </w:rPr>
        <w:t>Программой «Повышения инвестиционной привлекательности муниципального образования  «Чердаклинский ра</w:t>
      </w:r>
      <w:r w:rsidR="00622730" w:rsidRPr="00D55729">
        <w:rPr>
          <w:szCs w:val="28"/>
        </w:rPr>
        <w:t>йон» Ульяновской области на 2014-2018</w:t>
      </w:r>
      <w:r w:rsidR="00243618" w:rsidRPr="00D55729">
        <w:rPr>
          <w:szCs w:val="28"/>
        </w:rPr>
        <w:t xml:space="preserve"> </w:t>
      </w:r>
      <w:r w:rsidRPr="00D55729">
        <w:rPr>
          <w:szCs w:val="28"/>
        </w:rPr>
        <w:t>г.</w:t>
      </w:r>
      <w:r w:rsidR="00F038FB">
        <w:rPr>
          <w:szCs w:val="28"/>
        </w:rPr>
        <w:t xml:space="preserve"> </w:t>
      </w:r>
      <w:r w:rsidRPr="00D55729">
        <w:rPr>
          <w:szCs w:val="28"/>
        </w:rPr>
        <w:t>г</w:t>
      </w:r>
      <w:r w:rsidR="00F038FB">
        <w:rPr>
          <w:szCs w:val="28"/>
        </w:rPr>
        <w:t>.</w:t>
      </w:r>
      <w:r w:rsidRPr="00D55729">
        <w:rPr>
          <w:szCs w:val="28"/>
        </w:rPr>
        <w:t>» объём</w:t>
      </w:r>
      <w:r w:rsidRPr="00044E2D">
        <w:rPr>
          <w:szCs w:val="28"/>
        </w:rPr>
        <w:t xml:space="preserve"> инвестиций ежегодно не должен снижаться.</w:t>
      </w:r>
    </w:p>
    <w:p w:rsidR="00B24BB8" w:rsidRPr="00044E2D" w:rsidRDefault="00B24BB8" w:rsidP="00B24BB8">
      <w:pPr>
        <w:autoSpaceDE w:val="0"/>
        <w:autoSpaceDN w:val="0"/>
        <w:adjustRightInd w:val="0"/>
        <w:ind w:firstLine="709"/>
        <w:rPr>
          <w:szCs w:val="28"/>
        </w:rPr>
      </w:pPr>
      <w:r w:rsidRPr="00044E2D">
        <w:rPr>
          <w:szCs w:val="28"/>
        </w:rPr>
        <w:t>К приоритетным задачам в части проведения инвестиционной полит</w:t>
      </w:r>
      <w:r w:rsidRPr="00044E2D">
        <w:rPr>
          <w:szCs w:val="28"/>
        </w:rPr>
        <w:t>и</w:t>
      </w:r>
      <w:r w:rsidRPr="00044E2D">
        <w:rPr>
          <w:szCs w:val="28"/>
        </w:rPr>
        <w:t>ки, направленной на рост промышленного потенциала района, следует отн</w:t>
      </w:r>
      <w:r w:rsidRPr="00044E2D">
        <w:rPr>
          <w:szCs w:val="28"/>
        </w:rPr>
        <w:t>е</w:t>
      </w:r>
      <w:r w:rsidRPr="00044E2D">
        <w:rPr>
          <w:szCs w:val="28"/>
        </w:rPr>
        <w:t>сти:</w:t>
      </w:r>
    </w:p>
    <w:p w:rsidR="00B24BB8" w:rsidRPr="00044E2D" w:rsidRDefault="00B24BB8" w:rsidP="00B24BB8">
      <w:pPr>
        <w:ind w:firstLine="708"/>
        <w:rPr>
          <w:color w:val="000000"/>
          <w:szCs w:val="28"/>
        </w:rPr>
      </w:pPr>
      <w:r w:rsidRPr="00044E2D">
        <w:rPr>
          <w:color w:val="000000"/>
          <w:szCs w:val="28"/>
        </w:rPr>
        <w:t>- совершенствование нормативно-правовой базы поддержки инвест</w:t>
      </w:r>
      <w:r w:rsidRPr="00044E2D">
        <w:rPr>
          <w:color w:val="000000"/>
          <w:szCs w:val="28"/>
        </w:rPr>
        <w:t>и</w:t>
      </w:r>
      <w:r w:rsidRPr="00044E2D">
        <w:rPr>
          <w:color w:val="000000"/>
          <w:szCs w:val="28"/>
        </w:rPr>
        <w:t xml:space="preserve">ционной деятельности; </w:t>
      </w:r>
    </w:p>
    <w:p w:rsidR="00B24BB8" w:rsidRPr="00044E2D" w:rsidRDefault="00B24BB8" w:rsidP="00B24BB8">
      <w:pPr>
        <w:ind w:firstLine="708"/>
        <w:rPr>
          <w:color w:val="000000"/>
          <w:szCs w:val="28"/>
        </w:rPr>
      </w:pPr>
      <w:r w:rsidRPr="00044E2D">
        <w:rPr>
          <w:color w:val="000000"/>
          <w:szCs w:val="28"/>
        </w:rPr>
        <w:t>- позиционирование и продвижение инвестиционного потенциала ра</w:t>
      </w:r>
      <w:r w:rsidRPr="00044E2D">
        <w:rPr>
          <w:color w:val="000000"/>
          <w:szCs w:val="28"/>
        </w:rPr>
        <w:t>й</w:t>
      </w:r>
      <w:r w:rsidRPr="00044E2D">
        <w:rPr>
          <w:color w:val="000000"/>
          <w:szCs w:val="28"/>
        </w:rPr>
        <w:t>она;</w:t>
      </w:r>
    </w:p>
    <w:p w:rsidR="00B24BB8" w:rsidRPr="00044E2D" w:rsidRDefault="00B24BB8" w:rsidP="00B24BB8">
      <w:pPr>
        <w:ind w:firstLine="708"/>
        <w:rPr>
          <w:color w:val="000000"/>
          <w:szCs w:val="28"/>
        </w:rPr>
      </w:pPr>
      <w:r w:rsidRPr="00044E2D">
        <w:rPr>
          <w:color w:val="000000"/>
          <w:szCs w:val="28"/>
        </w:rPr>
        <w:t>- формирование промышленных зон и свободных инвестиционных площадок;</w:t>
      </w:r>
    </w:p>
    <w:p w:rsidR="00B24BB8" w:rsidRPr="00044E2D" w:rsidRDefault="00B24BB8" w:rsidP="00B24BB8">
      <w:pPr>
        <w:ind w:firstLine="708"/>
        <w:rPr>
          <w:color w:val="000000"/>
          <w:szCs w:val="28"/>
        </w:rPr>
      </w:pPr>
      <w:r w:rsidRPr="00044E2D">
        <w:rPr>
          <w:color w:val="000000"/>
          <w:szCs w:val="28"/>
        </w:rPr>
        <w:t>- привлечение инвесторов для создания новых, а также расширения и модернизации существующих промышленных и сельскохозяйственных предприятий на территории района.</w:t>
      </w:r>
    </w:p>
    <w:p w:rsidR="00B24BB8" w:rsidRPr="00044E2D" w:rsidRDefault="00B24BB8" w:rsidP="00B24BB8">
      <w:pPr>
        <w:autoSpaceDE w:val="0"/>
        <w:autoSpaceDN w:val="0"/>
        <w:adjustRightInd w:val="0"/>
        <w:ind w:firstLine="709"/>
        <w:rPr>
          <w:szCs w:val="28"/>
        </w:rPr>
      </w:pPr>
      <w:r w:rsidRPr="00044E2D">
        <w:rPr>
          <w:szCs w:val="28"/>
        </w:rPr>
        <w:t>- сохранение и развитие кадрового потенциала района, недопущение сокращения рабочих мест.</w:t>
      </w:r>
    </w:p>
    <w:p w:rsidR="00B24BB8" w:rsidRPr="00044E2D" w:rsidRDefault="00B24BB8" w:rsidP="00B24BB8">
      <w:pPr>
        <w:autoSpaceDE w:val="0"/>
        <w:autoSpaceDN w:val="0"/>
        <w:adjustRightInd w:val="0"/>
        <w:ind w:firstLine="709"/>
        <w:rPr>
          <w:szCs w:val="28"/>
        </w:rPr>
      </w:pPr>
      <w:r w:rsidRPr="00044E2D">
        <w:rPr>
          <w:szCs w:val="28"/>
        </w:rPr>
        <w:t>В результате реализации мероприятий, планируется достижение ряда показателей:</w:t>
      </w:r>
    </w:p>
    <w:p w:rsidR="00B24BB8" w:rsidRPr="004524C7" w:rsidRDefault="00B24BB8" w:rsidP="00B24BB8">
      <w:pPr>
        <w:autoSpaceDE w:val="0"/>
        <w:autoSpaceDN w:val="0"/>
        <w:adjustRightInd w:val="0"/>
        <w:ind w:firstLine="709"/>
        <w:rPr>
          <w:bCs/>
          <w:kern w:val="32"/>
          <w:szCs w:val="28"/>
        </w:rPr>
      </w:pPr>
      <w:r w:rsidRPr="004524C7">
        <w:rPr>
          <w:szCs w:val="28"/>
        </w:rPr>
        <w:t xml:space="preserve">- </w:t>
      </w:r>
      <w:r w:rsidR="00305504" w:rsidRPr="004524C7">
        <w:rPr>
          <w:szCs w:val="28"/>
        </w:rPr>
        <w:t>сохранение</w:t>
      </w:r>
      <w:r w:rsidRPr="004524C7">
        <w:rPr>
          <w:bCs/>
          <w:kern w:val="32"/>
          <w:szCs w:val="28"/>
        </w:rPr>
        <w:t xml:space="preserve"> объема инвестиций в основной капитал на душу насел</w:t>
      </w:r>
      <w:r w:rsidRPr="004524C7">
        <w:rPr>
          <w:bCs/>
          <w:kern w:val="32"/>
          <w:szCs w:val="28"/>
        </w:rPr>
        <w:t>е</w:t>
      </w:r>
      <w:r w:rsidRPr="004524C7">
        <w:rPr>
          <w:bCs/>
          <w:kern w:val="32"/>
          <w:szCs w:val="28"/>
        </w:rPr>
        <w:t xml:space="preserve">ния </w:t>
      </w:r>
      <w:r w:rsidR="00305504" w:rsidRPr="004524C7">
        <w:rPr>
          <w:bCs/>
          <w:kern w:val="32"/>
          <w:szCs w:val="28"/>
        </w:rPr>
        <w:t>не менее 80,0 тыс.</w:t>
      </w:r>
      <w:r w:rsidRPr="004524C7">
        <w:rPr>
          <w:bCs/>
          <w:kern w:val="32"/>
          <w:szCs w:val="28"/>
        </w:rPr>
        <w:t xml:space="preserve"> руб.;</w:t>
      </w:r>
    </w:p>
    <w:p w:rsidR="00B24BB8" w:rsidRPr="00B24342" w:rsidRDefault="00B24BB8" w:rsidP="00B24BB8">
      <w:pPr>
        <w:autoSpaceDE w:val="0"/>
        <w:autoSpaceDN w:val="0"/>
        <w:adjustRightInd w:val="0"/>
        <w:ind w:firstLine="709"/>
        <w:rPr>
          <w:bCs/>
          <w:kern w:val="32"/>
          <w:szCs w:val="28"/>
        </w:rPr>
      </w:pPr>
      <w:r w:rsidRPr="00B24342">
        <w:rPr>
          <w:bCs/>
          <w:kern w:val="32"/>
          <w:szCs w:val="28"/>
        </w:rPr>
        <w:t>- создание новых рабочих мест от реализации инвестиционных прое</w:t>
      </w:r>
      <w:r w:rsidRPr="00B24342">
        <w:rPr>
          <w:bCs/>
          <w:kern w:val="32"/>
          <w:szCs w:val="28"/>
        </w:rPr>
        <w:t>к</w:t>
      </w:r>
      <w:r w:rsidRPr="00B24342">
        <w:rPr>
          <w:bCs/>
          <w:kern w:val="32"/>
          <w:szCs w:val="28"/>
        </w:rPr>
        <w:t>тов – не менее 200 ежегодно;</w:t>
      </w:r>
    </w:p>
    <w:p w:rsidR="00B24BB8" w:rsidRPr="00654EB7" w:rsidRDefault="00B24BB8" w:rsidP="00B24BB8">
      <w:pPr>
        <w:autoSpaceDE w:val="0"/>
        <w:autoSpaceDN w:val="0"/>
        <w:adjustRightInd w:val="0"/>
        <w:ind w:firstLine="709"/>
        <w:rPr>
          <w:bCs/>
          <w:kern w:val="32"/>
          <w:szCs w:val="28"/>
        </w:rPr>
      </w:pPr>
      <w:r w:rsidRPr="00654EB7">
        <w:rPr>
          <w:bCs/>
          <w:kern w:val="32"/>
          <w:szCs w:val="28"/>
        </w:rPr>
        <w:t>- объем дополнительных налоговых поступлений</w:t>
      </w:r>
      <w:r w:rsidR="00D24571" w:rsidRPr="00654EB7">
        <w:rPr>
          <w:bCs/>
          <w:kern w:val="32"/>
          <w:szCs w:val="28"/>
        </w:rPr>
        <w:t xml:space="preserve"> от инвестиционных проектов</w:t>
      </w:r>
      <w:r w:rsidRPr="00654EB7">
        <w:rPr>
          <w:bCs/>
          <w:kern w:val="32"/>
          <w:szCs w:val="28"/>
        </w:rPr>
        <w:t xml:space="preserve"> в консолидированный бюджет муниципального образования «Че</w:t>
      </w:r>
      <w:r w:rsidRPr="00654EB7">
        <w:rPr>
          <w:bCs/>
          <w:kern w:val="32"/>
          <w:szCs w:val="28"/>
        </w:rPr>
        <w:t>р</w:t>
      </w:r>
      <w:r w:rsidRPr="00654EB7">
        <w:rPr>
          <w:bCs/>
          <w:kern w:val="32"/>
          <w:szCs w:val="28"/>
        </w:rPr>
        <w:t>даклинский район» - не менее 500 тыс. руб. ежегодно;</w:t>
      </w:r>
    </w:p>
    <w:p w:rsidR="00B24BB8" w:rsidRDefault="00B24BB8" w:rsidP="00B24BB8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 w:rsidRPr="00654EB7">
        <w:rPr>
          <w:szCs w:val="28"/>
        </w:rPr>
        <w:t>- увеличение количества реализующихс</w:t>
      </w:r>
      <w:r w:rsidR="00654EB7">
        <w:rPr>
          <w:szCs w:val="28"/>
        </w:rPr>
        <w:t>я инвестиционных проектов - до 2</w:t>
      </w:r>
      <w:r w:rsidRPr="00654EB7">
        <w:rPr>
          <w:szCs w:val="28"/>
        </w:rPr>
        <w:t xml:space="preserve"> ежегодно.</w:t>
      </w:r>
    </w:p>
    <w:p w:rsidR="00B24BB8" w:rsidRPr="00044E2D" w:rsidRDefault="00B24BB8" w:rsidP="00B24BB8">
      <w:pPr>
        <w:autoSpaceDE w:val="0"/>
        <w:autoSpaceDN w:val="0"/>
        <w:adjustRightInd w:val="0"/>
        <w:ind w:firstLine="709"/>
        <w:contextualSpacing/>
        <w:rPr>
          <w:szCs w:val="28"/>
        </w:rPr>
      </w:pPr>
    </w:p>
    <w:p w:rsidR="00B24BB8" w:rsidRPr="00044E2D" w:rsidRDefault="00B24BB8" w:rsidP="00B24BB8">
      <w:pPr>
        <w:ind w:firstLine="709"/>
        <w:jc w:val="center"/>
        <w:rPr>
          <w:b/>
          <w:szCs w:val="28"/>
        </w:rPr>
      </w:pPr>
      <w:r w:rsidRPr="00044E2D">
        <w:rPr>
          <w:b/>
          <w:color w:val="000000"/>
          <w:szCs w:val="28"/>
        </w:rPr>
        <w:t xml:space="preserve">4.5.3. </w:t>
      </w:r>
      <w:r w:rsidRPr="00044E2D">
        <w:rPr>
          <w:b/>
          <w:szCs w:val="28"/>
        </w:rPr>
        <w:t xml:space="preserve">Совершенствование промышленной политики </w:t>
      </w:r>
    </w:p>
    <w:p w:rsidR="00B24BB8" w:rsidRDefault="00B24BB8" w:rsidP="00B24BB8">
      <w:pPr>
        <w:ind w:firstLine="708"/>
        <w:jc w:val="both"/>
        <w:rPr>
          <w:szCs w:val="28"/>
        </w:rPr>
      </w:pPr>
    </w:p>
    <w:p w:rsidR="00B24BB8" w:rsidRPr="00044E2D" w:rsidRDefault="00B24BB8" w:rsidP="00B24BB8">
      <w:pPr>
        <w:ind w:firstLine="708"/>
        <w:jc w:val="both"/>
        <w:rPr>
          <w:szCs w:val="28"/>
        </w:rPr>
      </w:pPr>
      <w:r w:rsidRPr="00044E2D">
        <w:rPr>
          <w:szCs w:val="28"/>
        </w:rPr>
        <w:lastRenderedPageBreak/>
        <w:t xml:space="preserve">Главным промышленным центром Чердаклинского района является </w:t>
      </w:r>
      <w:proofErr w:type="spellStart"/>
      <w:r w:rsidRPr="00044E2D">
        <w:rPr>
          <w:szCs w:val="28"/>
        </w:rPr>
        <w:t>р.п</w:t>
      </w:r>
      <w:proofErr w:type="spellEnd"/>
      <w:r w:rsidRPr="00044E2D">
        <w:rPr>
          <w:szCs w:val="28"/>
        </w:rPr>
        <w:t>. Чердаклы, также большое количество предприятий сосредоточено на территории муниципального образования «</w:t>
      </w:r>
      <w:proofErr w:type="spellStart"/>
      <w:r w:rsidRPr="00044E2D">
        <w:rPr>
          <w:szCs w:val="28"/>
        </w:rPr>
        <w:t>Мирновское</w:t>
      </w:r>
      <w:proofErr w:type="spellEnd"/>
      <w:r w:rsidRPr="00044E2D">
        <w:rPr>
          <w:szCs w:val="28"/>
        </w:rPr>
        <w:t xml:space="preserve"> сельское поселение» в границах аэропорта «</w:t>
      </w:r>
      <w:proofErr w:type="gramStart"/>
      <w:r w:rsidRPr="00044E2D">
        <w:rPr>
          <w:szCs w:val="28"/>
        </w:rPr>
        <w:t>Ульяновск-Восточный</w:t>
      </w:r>
      <w:proofErr w:type="gramEnd"/>
      <w:r w:rsidRPr="00044E2D">
        <w:rPr>
          <w:szCs w:val="28"/>
        </w:rPr>
        <w:t xml:space="preserve">». </w:t>
      </w:r>
    </w:p>
    <w:p w:rsidR="00C02A70" w:rsidRPr="00C02A70" w:rsidRDefault="00B24BB8" w:rsidP="00C02A70">
      <w:pPr>
        <w:ind w:firstLine="709"/>
        <w:jc w:val="both"/>
        <w:rPr>
          <w:rStyle w:val="af2"/>
          <w:b w:val="0"/>
          <w:color w:val="000000"/>
          <w:szCs w:val="28"/>
        </w:rPr>
      </w:pPr>
      <w:r w:rsidRPr="00044E2D">
        <w:rPr>
          <w:rStyle w:val="af2"/>
          <w:b w:val="0"/>
          <w:color w:val="000000"/>
          <w:szCs w:val="28"/>
        </w:rPr>
        <w:t>На территории района активно развивается Портовая особая эконом</w:t>
      </w:r>
      <w:r w:rsidRPr="00044E2D">
        <w:rPr>
          <w:rStyle w:val="af2"/>
          <w:b w:val="0"/>
          <w:color w:val="000000"/>
          <w:szCs w:val="28"/>
        </w:rPr>
        <w:t>и</w:t>
      </w:r>
      <w:r w:rsidRPr="00044E2D">
        <w:rPr>
          <w:rStyle w:val="af2"/>
          <w:b w:val="0"/>
          <w:color w:val="000000"/>
          <w:szCs w:val="28"/>
        </w:rPr>
        <w:t>ческая зона на базе международного аэропорта «</w:t>
      </w:r>
      <w:proofErr w:type="gramStart"/>
      <w:r w:rsidRPr="00044E2D">
        <w:rPr>
          <w:rStyle w:val="af2"/>
          <w:b w:val="0"/>
          <w:color w:val="000000"/>
          <w:szCs w:val="28"/>
        </w:rPr>
        <w:t>Ульяновск-Восточный</w:t>
      </w:r>
      <w:proofErr w:type="gramEnd"/>
      <w:r w:rsidRPr="00044E2D">
        <w:rPr>
          <w:rStyle w:val="af2"/>
          <w:b w:val="0"/>
          <w:color w:val="000000"/>
          <w:szCs w:val="28"/>
        </w:rPr>
        <w:t>».</w:t>
      </w:r>
      <w:r w:rsidR="00C02A70" w:rsidRPr="00C02A70">
        <w:rPr>
          <w:rStyle w:val="af2"/>
          <w:b w:val="0"/>
          <w:color w:val="000000"/>
          <w:szCs w:val="28"/>
        </w:rPr>
        <w:t xml:space="preserve"> </w:t>
      </w:r>
      <w:r w:rsidR="00C02A70">
        <w:rPr>
          <w:rStyle w:val="af2"/>
          <w:b w:val="0"/>
          <w:color w:val="000000"/>
          <w:szCs w:val="28"/>
        </w:rPr>
        <w:t>На сегодня одобрены проекты 5</w:t>
      </w:r>
      <w:r w:rsidR="00C02A70" w:rsidRPr="00C02A70">
        <w:rPr>
          <w:rStyle w:val="af2"/>
          <w:b w:val="0"/>
          <w:color w:val="000000"/>
          <w:szCs w:val="28"/>
        </w:rPr>
        <w:t xml:space="preserve"> резидентов: </w:t>
      </w:r>
    </w:p>
    <w:p w:rsidR="00C02A70" w:rsidRPr="001469E3" w:rsidRDefault="00C02A70" w:rsidP="00C02A70">
      <w:pPr>
        <w:ind w:firstLine="709"/>
        <w:jc w:val="both"/>
        <w:rPr>
          <w:rStyle w:val="af2"/>
          <w:b w:val="0"/>
          <w:color w:val="000000"/>
          <w:szCs w:val="28"/>
        </w:rPr>
      </w:pPr>
      <w:r w:rsidRPr="001469E3">
        <w:rPr>
          <w:rStyle w:val="af2"/>
          <w:b w:val="0"/>
          <w:color w:val="000000"/>
          <w:szCs w:val="28"/>
        </w:rPr>
        <w:t>•</w:t>
      </w:r>
      <w:r w:rsidRPr="001469E3">
        <w:rPr>
          <w:rStyle w:val="af2"/>
          <w:b w:val="0"/>
          <w:color w:val="000000"/>
          <w:szCs w:val="28"/>
        </w:rPr>
        <w:tab/>
        <w:t xml:space="preserve">ООО «Волга-Днепр </w:t>
      </w:r>
      <w:proofErr w:type="spellStart"/>
      <w:r w:rsidRPr="001469E3">
        <w:rPr>
          <w:rStyle w:val="af2"/>
          <w:b w:val="0"/>
          <w:color w:val="000000"/>
          <w:szCs w:val="28"/>
        </w:rPr>
        <w:t>Техникс</w:t>
      </w:r>
      <w:proofErr w:type="spellEnd"/>
      <w:r w:rsidRPr="001469E3">
        <w:rPr>
          <w:rStyle w:val="af2"/>
          <w:b w:val="0"/>
          <w:color w:val="000000"/>
          <w:szCs w:val="28"/>
        </w:rPr>
        <w:t xml:space="preserve"> Ульяновск», техническое обслуж</w:t>
      </w:r>
      <w:r w:rsidRPr="001469E3">
        <w:rPr>
          <w:rStyle w:val="af2"/>
          <w:b w:val="0"/>
          <w:color w:val="000000"/>
          <w:szCs w:val="28"/>
        </w:rPr>
        <w:t>и</w:t>
      </w:r>
      <w:r w:rsidRPr="001469E3">
        <w:rPr>
          <w:rStyle w:val="af2"/>
          <w:b w:val="0"/>
          <w:color w:val="000000"/>
          <w:szCs w:val="28"/>
        </w:rPr>
        <w:t>вание и ремонт авиационной техники;</w:t>
      </w:r>
    </w:p>
    <w:p w:rsidR="00C02A70" w:rsidRPr="001469E3" w:rsidRDefault="00C02A70" w:rsidP="00C02A70">
      <w:pPr>
        <w:ind w:firstLine="709"/>
        <w:jc w:val="both"/>
        <w:rPr>
          <w:rStyle w:val="af2"/>
          <w:b w:val="0"/>
          <w:color w:val="000000"/>
          <w:szCs w:val="28"/>
        </w:rPr>
      </w:pPr>
      <w:r w:rsidRPr="001469E3">
        <w:rPr>
          <w:rStyle w:val="af2"/>
          <w:b w:val="0"/>
          <w:color w:val="000000"/>
          <w:szCs w:val="28"/>
        </w:rPr>
        <w:t>•</w:t>
      </w:r>
      <w:r w:rsidRPr="001469E3">
        <w:rPr>
          <w:rStyle w:val="af2"/>
          <w:b w:val="0"/>
          <w:color w:val="000000"/>
          <w:szCs w:val="28"/>
        </w:rPr>
        <w:tab/>
        <w:t xml:space="preserve">ООО «ФЛ </w:t>
      </w:r>
      <w:proofErr w:type="spellStart"/>
      <w:r w:rsidRPr="001469E3">
        <w:rPr>
          <w:rStyle w:val="af2"/>
          <w:b w:val="0"/>
          <w:color w:val="000000"/>
          <w:szCs w:val="28"/>
        </w:rPr>
        <w:t>Техникс</w:t>
      </w:r>
      <w:proofErr w:type="spellEnd"/>
      <w:r w:rsidRPr="001469E3">
        <w:rPr>
          <w:rStyle w:val="af2"/>
          <w:b w:val="0"/>
          <w:color w:val="000000"/>
          <w:szCs w:val="28"/>
        </w:rPr>
        <w:t xml:space="preserve"> Ульяновск», техническое обслуживание и р</w:t>
      </w:r>
      <w:r w:rsidRPr="001469E3">
        <w:rPr>
          <w:rStyle w:val="af2"/>
          <w:b w:val="0"/>
          <w:color w:val="000000"/>
          <w:szCs w:val="28"/>
        </w:rPr>
        <w:t>е</w:t>
      </w:r>
      <w:r w:rsidRPr="001469E3">
        <w:rPr>
          <w:rStyle w:val="af2"/>
          <w:b w:val="0"/>
          <w:color w:val="000000"/>
          <w:szCs w:val="28"/>
        </w:rPr>
        <w:t>монт авиационной техники;</w:t>
      </w:r>
    </w:p>
    <w:p w:rsidR="00C02A70" w:rsidRPr="001469E3" w:rsidRDefault="00C02A70" w:rsidP="00C02A70">
      <w:pPr>
        <w:ind w:firstLine="709"/>
        <w:jc w:val="both"/>
        <w:rPr>
          <w:rStyle w:val="af2"/>
          <w:b w:val="0"/>
          <w:color w:val="000000"/>
          <w:szCs w:val="28"/>
        </w:rPr>
      </w:pPr>
      <w:r w:rsidRPr="001469E3">
        <w:rPr>
          <w:rStyle w:val="af2"/>
          <w:b w:val="0"/>
          <w:color w:val="000000"/>
          <w:szCs w:val="28"/>
        </w:rPr>
        <w:t>•</w:t>
      </w:r>
      <w:r w:rsidRPr="001469E3">
        <w:rPr>
          <w:rStyle w:val="af2"/>
          <w:b w:val="0"/>
          <w:color w:val="000000"/>
          <w:szCs w:val="28"/>
        </w:rPr>
        <w:tab/>
        <w:t>ООО «</w:t>
      </w:r>
      <w:proofErr w:type="spellStart"/>
      <w:r w:rsidRPr="001469E3">
        <w:rPr>
          <w:rStyle w:val="af2"/>
          <w:b w:val="0"/>
          <w:color w:val="000000"/>
          <w:szCs w:val="28"/>
        </w:rPr>
        <w:t>Интеравионика</w:t>
      </w:r>
      <w:proofErr w:type="spellEnd"/>
      <w:r w:rsidRPr="001469E3">
        <w:rPr>
          <w:rStyle w:val="af2"/>
          <w:b w:val="0"/>
          <w:color w:val="000000"/>
          <w:szCs w:val="28"/>
        </w:rPr>
        <w:t xml:space="preserve">» </w:t>
      </w:r>
    </w:p>
    <w:p w:rsidR="00C02A70" w:rsidRPr="001469E3" w:rsidRDefault="00C02A70" w:rsidP="00C02A70">
      <w:pPr>
        <w:ind w:firstLine="709"/>
        <w:jc w:val="both"/>
        <w:rPr>
          <w:rStyle w:val="af2"/>
          <w:b w:val="0"/>
          <w:color w:val="000000"/>
          <w:szCs w:val="28"/>
        </w:rPr>
      </w:pPr>
      <w:r w:rsidRPr="001469E3">
        <w:rPr>
          <w:rStyle w:val="af2"/>
          <w:b w:val="0"/>
          <w:color w:val="000000"/>
          <w:szCs w:val="28"/>
        </w:rPr>
        <w:t>•</w:t>
      </w:r>
      <w:r w:rsidRPr="001469E3">
        <w:rPr>
          <w:rStyle w:val="af2"/>
          <w:b w:val="0"/>
          <w:color w:val="000000"/>
          <w:szCs w:val="28"/>
        </w:rPr>
        <w:tab/>
        <w:t>ООО «ААР-Рус»</w:t>
      </w:r>
    </w:p>
    <w:p w:rsidR="000C2C5A" w:rsidRPr="00044E2D" w:rsidRDefault="00C02A70" w:rsidP="000C2C5A">
      <w:pPr>
        <w:ind w:firstLine="709"/>
        <w:jc w:val="both"/>
        <w:rPr>
          <w:rStyle w:val="af2"/>
          <w:b w:val="0"/>
          <w:color w:val="000000"/>
          <w:szCs w:val="28"/>
        </w:rPr>
      </w:pPr>
      <w:r w:rsidRPr="001469E3">
        <w:rPr>
          <w:rStyle w:val="af2"/>
          <w:b w:val="0"/>
          <w:color w:val="000000"/>
          <w:szCs w:val="28"/>
        </w:rPr>
        <w:t>•</w:t>
      </w:r>
      <w:r w:rsidRPr="001469E3">
        <w:rPr>
          <w:rStyle w:val="af2"/>
          <w:b w:val="0"/>
          <w:color w:val="000000"/>
          <w:szCs w:val="28"/>
        </w:rPr>
        <w:tab/>
        <w:t>ООО «ПРОМТЕХ Ульяновск»</w:t>
      </w:r>
    </w:p>
    <w:p w:rsidR="00B24BB8" w:rsidRPr="00044E2D" w:rsidRDefault="00B24BB8" w:rsidP="00B24BB8">
      <w:pPr>
        <w:ind w:firstLine="720"/>
        <w:jc w:val="both"/>
        <w:rPr>
          <w:szCs w:val="28"/>
        </w:rPr>
      </w:pPr>
      <w:r w:rsidRPr="00044E2D">
        <w:rPr>
          <w:szCs w:val="28"/>
        </w:rPr>
        <w:t>Основными задачам</w:t>
      </w:r>
      <w:r w:rsidR="001E055A">
        <w:rPr>
          <w:szCs w:val="28"/>
        </w:rPr>
        <w:t>и в отрасли промышленности к 203</w:t>
      </w:r>
      <w:r w:rsidRPr="00044E2D">
        <w:rPr>
          <w:szCs w:val="28"/>
        </w:rPr>
        <w:t>0 году являю</w:t>
      </w:r>
      <w:r w:rsidRPr="00044E2D">
        <w:rPr>
          <w:szCs w:val="28"/>
        </w:rPr>
        <w:t>т</w:t>
      </w:r>
      <w:r w:rsidRPr="00044E2D">
        <w:rPr>
          <w:szCs w:val="28"/>
        </w:rPr>
        <w:t>ся:</w:t>
      </w:r>
    </w:p>
    <w:p w:rsidR="000C2C5A" w:rsidRPr="000C2C5A" w:rsidRDefault="00DD7245" w:rsidP="000C2C5A">
      <w:pPr>
        <w:ind w:firstLine="720"/>
        <w:jc w:val="both"/>
        <w:rPr>
          <w:szCs w:val="28"/>
        </w:rPr>
      </w:pPr>
      <w:r>
        <w:rPr>
          <w:szCs w:val="28"/>
        </w:rPr>
        <w:t>1) у</w:t>
      </w:r>
      <w:r w:rsidR="000C2C5A" w:rsidRPr="000C2C5A">
        <w:rPr>
          <w:szCs w:val="28"/>
        </w:rPr>
        <w:t>лучшение делового климата и развитие инвестиционного потенц</w:t>
      </w:r>
      <w:r w:rsidR="000C2C5A" w:rsidRPr="000C2C5A">
        <w:rPr>
          <w:szCs w:val="28"/>
        </w:rPr>
        <w:t>и</w:t>
      </w:r>
      <w:r w:rsidR="000C2C5A" w:rsidRPr="000C2C5A">
        <w:rPr>
          <w:szCs w:val="28"/>
        </w:rPr>
        <w:t>ала путем реализации мероприятий стандарта обеспечения благоприятного делового климата на территории муниципального образования «Чердакли</w:t>
      </w:r>
      <w:r w:rsidR="000C2C5A" w:rsidRPr="000C2C5A">
        <w:rPr>
          <w:szCs w:val="28"/>
        </w:rPr>
        <w:t>н</w:t>
      </w:r>
      <w:r w:rsidR="000C2C5A" w:rsidRPr="000C2C5A">
        <w:rPr>
          <w:szCs w:val="28"/>
        </w:rPr>
        <w:t>ский район»;</w:t>
      </w:r>
    </w:p>
    <w:p w:rsidR="000C2C5A" w:rsidRPr="000C2C5A" w:rsidRDefault="000C2C5A" w:rsidP="000C2C5A">
      <w:pPr>
        <w:ind w:firstLine="720"/>
        <w:jc w:val="both"/>
        <w:rPr>
          <w:szCs w:val="28"/>
        </w:rPr>
      </w:pPr>
      <w:r w:rsidRPr="000C2C5A">
        <w:rPr>
          <w:szCs w:val="28"/>
        </w:rPr>
        <w:t>2) совершенствование законодательной и нормативной правовой базы  Чердаклинского района Ульяновской области, регламентирующей формир</w:t>
      </w:r>
      <w:r w:rsidRPr="000C2C5A">
        <w:rPr>
          <w:szCs w:val="28"/>
        </w:rPr>
        <w:t>о</w:t>
      </w:r>
      <w:r w:rsidRPr="000C2C5A">
        <w:rPr>
          <w:szCs w:val="28"/>
        </w:rPr>
        <w:t>вание благоприятных условий осуществления предпринимательской де</w:t>
      </w:r>
      <w:r w:rsidRPr="000C2C5A">
        <w:rPr>
          <w:szCs w:val="28"/>
        </w:rPr>
        <w:t>я</w:t>
      </w:r>
      <w:r w:rsidRPr="000C2C5A">
        <w:rPr>
          <w:szCs w:val="28"/>
        </w:rPr>
        <w:t>тельности, в том числе в рамках участия в проекте  Агентства стратегических инициатив «лучшие практики муниципальных образований».</w:t>
      </w:r>
    </w:p>
    <w:p w:rsidR="000C2C5A" w:rsidRPr="000C2C5A" w:rsidRDefault="000C2C5A" w:rsidP="000C2C5A">
      <w:pPr>
        <w:ind w:firstLine="720"/>
        <w:jc w:val="both"/>
        <w:rPr>
          <w:szCs w:val="28"/>
        </w:rPr>
      </w:pPr>
      <w:r w:rsidRPr="000C2C5A">
        <w:rPr>
          <w:szCs w:val="28"/>
        </w:rPr>
        <w:t>3) позиционирование муниципального образования «Чердаклинский район» как инвестиционно привлекательной территории.</w:t>
      </w:r>
    </w:p>
    <w:p w:rsidR="000C2C5A" w:rsidRPr="000C2C5A" w:rsidRDefault="00DD7245" w:rsidP="000C2C5A">
      <w:pPr>
        <w:ind w:firstLine="720"/>
        <w:jc w:val="both"/>
        <w:rPr>
          <w:szCs w:val="28"/>
        </w:rPr>
      </w:pPr>
      <w:r>
        <w:rPr>
          <w:szCs w:val="28"/>
        </w:rPr>
        <w:t>4) в</w:t>
      </w:r>
      <w:r w:rsidR="000C2C5A" w:rsidRPr="000C2C5A">
        <w:rPr>
          <w:szCs w:val="28"/>
        </w:rPr>
        <w:t>несение изменений в порядок отбора  инвестиционных проектов и бизнес-планов на присвоение им статуса приоритетного инвестиционного проекта муниципального образования «Чердаклинский район» Ульяновской области.</w:t>
      </w:r>
    </w:p>
    <w:p w:rsidR="000C2C5A" w:rsidRDefault="00DD7245" w:rsidP="000C2C5A">
      <w:pPr>
        <w:ind w:firstLine="720"/>
        <w:jc w:val="both"/>
        <w:rPr>
          <w:szCs w:val="28"/>
        </w:rPr>
      </w:pPr>
      <w:r>
        <w:rPr>
          <w:szCs w:val="28"/>
        </w:rPr>
        <w:t>5) р</w:t>
      </w:r>
      <w:r w:rsidR="000C2C5A" w:rsidRPr="000C2C5A">
        <w:rPr>
          <w:szCs w:val="28"/>
        </w:rPr>
        <w:t>ассмотрение  возможности предоставления льготы по арендной плате за землю на период осуществления строительства для инвестиционных проектов, имеющих статус приоритетных инвестиционных проектов МО «Чердаклинский район»</w:t>
      </w:r>
    </w:p>
    <w:p w:rsidR="00B24BB8" w:rsidRPr="0091116E" w:rsidRDefault="006E278B" w:rsidP="00B24BB8">
      <w:pPr>
        <w:ind w:firstLine="720"/>
        <w:jc w:val="both"/>
        <w:rPr>
          <w:szCs w:val="28"/>
        </w:rPr>
      </w:pPr>
      <w:r>
        <w:rPr>
          <w:szCs w:val="28"/>
        </w:rPr>
        <w:t>6)</w:t>
      </w:r>
      <w:r w:rsidR="00DD7245">
        <w:rPr>
          <w:szCs w:val="28"/>
        </w:rPr>
        <w:t xml:space="preserve"> р</w:t>
      </w:r>
      <w:r w:rsidR="00B24BB8" w:rsidRPr="0091116E">
        <w:rPr>
          <w:szCs w:val="28"/>
        </w:rPr>
        <w:t>ост оборота организаций всех видов деятельности не менее 120% ежегодно;</w:t>
      </w:r>
    </w:p>
    <w:p w:rsidR="00B24BB8" w:rsidRPr="0091116E" w:rsidRDefault="006E278B" w:rsidP="00B24BB8">
      <w:pPr>
        <w:ind w:firstLine="720"/>
        <w:jc w:val="both"/>
        <w:rPr>
          <w:szCs w:val="28"/>
        </w:rPr>
      </w:pPr>
      <w:r>
        <w:rPr>
          <w:szCs w:val="28"/>
        </w:rPr>
        <w:t>7)</w:t>
      </w:r>
      <w:r w:rsidR="00DD7245">
        <w:rPr>
          <w:szCs w:val="28"/>
        </w:rPr>
        <w:t xml:space="preserve"> о</w:t>
      </w:r>
      <w:r w:rsidR="00B24BB8" w:rsidRPr="0091116E">
        <w:rPr>
          <w:szCs w:val="28"/>
        </w:rPr>
        <w:t xml:space="preserve">бъём инвестиций не менее 100% и не менее 2 млрд. руб. ежегодно; </w:t>
      </w:r>
    </w:p>
    <w:p w:rsidR="00B24BB8" w:rsidRDefault="006E278B" w:rsidP="00B24BB8">
      <w:pPr>
        <w:ind w:firstLine="709"/>
        <w:jc w:val="both"/>
        <w:rPr>
          <w:szCs w:val="28"/>
        </w:rPr>
      </w:pPr>
      <w:r w:rsidRPr="00820A32">
        <w:rPr>
          <w:szCs w:val="28"/>
        </w:rPr>
        <w:t xml:space="preserve">8) </w:t>
      </w:r>
      <w:r w:rsidR="00DD7245" w:rsidRPr="00820A32">
        <w:rPr>
          <w:szCs w:val="28"/>
        </w:rPr>
        <w:t>р</w:t>
      </w:r>
      <w:r w:rsidR="00B24BB8" w:rsidRPr="00820A32">
        <w:rPr>
          <w:szCs w:val="28"/>
        </w:rPr>
        <w:t>ост средн</w:t>
      </w:r>
      <w:r w:rsidR="00F31965" w:rsidRPr="00820A32">
        <w:rPr>
          <w:szCs w:val="28"/>
        </w:rPr>
        <w:t>емесячной</w:t>
      </w:r>
      <w:r w:rsidR="00FF7F58" w:rsidRPr="00820A32">
        <w:rPr>
          <w:szCs w:val="28"/>
        </w:rPr>
        <w:t xml:space="preserve"> заработной платы не менее 112</w:t>
      </w:r>
      <w:r w:rsidR="00B24BB8" w:rsidRPr="00820A32">
        <w:rPr>
          <w:szCs w:val="28"/>
        </w:rPr>
        <w:t>% ежегодно.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</w:p>
    <w:p w:rsidR="00B24BB8" w:rsidRPr="00044E2D" w:rsidRDefault="00B24BB8" w:rsidP="00B24BB8">
      <w:pPr>
        <w:ind w:firstLine="709"/>
        <w:jc w:val="center"/>
        <w:rPr>
          <w:b/>
          <w:color w:val="000000"/>
          <w:szCs w:val="28"/>
        </w:rPr>
      </w:pPr>
      <w:r w:rsidRPr="00044E2D">
        <w:rPr>
          <w:b/>
          <w:color w:val="000000"/>
          <w:szCs w:val="28"/>
        </w:rPr>
        <w:t>4.5.4. Совершенствование сферы ЖКХ и обеспечение доступным и комфортным жильем</w:t>
      </w:r>
    </w:p>
    <w:p w:rsidR="00B24BB8" w:rsidRDefault="00B24BB8" w:rsidP="00B24BB8">
      <w:pPr>
        <w:ind w:firstLine="709"/>
        <w:rPr>
          <w:color w:val="000000"/>
          <w:szCs w:val="28"/>
        </w:rPr>
      </w:pPr>
    </w:p>
    <w:p w:rsidR="00B24BB8" w:rsidRPr="00044E2D" w:rsidRDefault="00B24BB8" w:rsidP="00B24BB8">
      <w:pPr>
        <w:ind w:firstLine="709"/>
        <w:jc w:val="both"/>
        <w:rPr>
          <w:color w:val="000000"/>
          <w:szCs w:val="28"/>
        </w:rPr>
      </w:pPr>
      <w:r w:rsidRPr="00044E2D">
        <w:rPr>
          <w:color w:val="000000"/>
          <w:szCs w:val="28"/>
        </w:rPr>
        <w:t>Предстоит решить жилищную проблему большинства граждан, в зн</w:t>
      </w:r>
      <w:r w:rsidRPr="00044E2D">
        <w:rPr>
          <w:color w:val="000000"/>
          <w:szCs w:val="28"/>
        </w:rPr>
        <w:t>а</w:t>
      </w:r>
      <w:r w:rsidRPr="00044E2D">
        <w:rPr>
          <w:color w:val="000000"/>
          <w:szCs w:val="28"/>
        </w:rPr>
        <w:t>чительной степени улучшить комфортность проживания в городской и сел</w:t>
      </w:r>
      <w:r w:rsidRPr="00044E2D">
        <w:rPr>
          <w:color w:val="000000"/>
          <w:szCs w:val="28"/>
        </w:rPr>
        <w:t>ь</w:t>
      </w:r>
      <w:r w:rsidRPr="00044E2D">
        <w:rPr>
          <w:color w:val="000000"/>
          <w:szCs w:val="28"/>
        </w:rPr>
        <w:t>ских местностях.</w:t>
      </w:r>
    </w:p>
    <w:p w:rsidR="00B24BB8" w:rsidRPr="00044E2D" w:rsidRDefault="00DB5729" w:rsidP="00B24BB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долгосрочной перспективе </w:t>
      </w:r>
      <w:r w:rsidR="00B24BB8" w:rsidRPr="00044E2D">
        <w:rPr>
          <w:szCs w:val="28"/>
        </w:rPr>
        <w:t>прогнозируется увеличение среднегод</w:t>
      </w:r>
      <w:r w:rsidR="00B24BB8" w:rsidRPr="00044E2D">
        <w:rPr>
          <w:szCs w:val="28"/>
        </w:rPr>
        <w:t>о</w:t>
      </w:r>
      <w:r w:rsidR="00B24BB8" w:rsidRPr="00044E2D">
        <w:rPr>
          <w:szCs w:val="28"/>
        </w:rPr>
        <w:t>вого совокупного дохода семьи в связи с мерами социальной поддержки, принимаемыми на р</w:t>
      </w:r>
      <w:r w:rsidR="00B24BB8" w:rsidRPr="00044E2D">
        <w:rPr>
          <w:szCs w:val="28"/>
        </w:rPr>
        <w:t>е</w:t>
      </w:r>
      <w:r w:rsidR="00B24BB8" w:rsidRPr="00044E2D">
        <w:rPr>
          <w:szCs w:val="28"/>
        </w:rPr>
        <w:t xml:space="preserve">гиональном уровне. </w:t>
      </w:r>
    </w:p>
    <w:p w:rsidR="00B24BB8" w:rsidRPr="00C34ADE" w:rsidRDefault="00B24BB8" w:rsidP="00B24BB8">
      <w:pPr>
        <w:tabs>
          <w:tab w:val="center" w:pos="0"/>
        </w:tabs>
        <w:jc w:val="both"/>
        <w:rPr>
          <w:szCs w:val="28"/>
        </w:rPr>
      </w:pPr>
      <w:r w:rsidRPr="00044E2D">
        <w:rPr>
          <w:szCs w:val="28"/>
        </w:rPr>
        <w:t xml:space="preserve">          </w:t>
      </w:r>
      <w:r w:rsidR="0009432D" w:rsidRPr="00C34ADE">
        <w:rPr>
          <w:szCs w:val="28"/>
        </w:rPr>
        <w:t>На территории района за 2014</w:t>
      </w:r>
      <w:r w:rsidRPr="00C34ADE">
        <w:rPr>
          <w:szCs w:val="28"/>
        </w:rPr>
        <w:t xml:space="preserve"> год </w:t>
      </w:r>
      <w:r w:rsidR="0009432D" w:rsidRPr="00C34ADE">
        <w:rPr>
          <w:szCs w:val="28"/>
        </w:rPr>
        <w:t>было введено в эксплуатацию 24,8</w:t>
      </w:r>
      <w:r w:rsidRPr="00C34ADE">
        <w:rPr>
          <w:szCs w:val="28"/>
        </w:rPr>
        <w:t xml:space="preserve"> тыс. квадратных метров жилья</w:t>
      </w:r>
      <w:r w:rsidR="00C34ADE">
        <w:rPr>
          <w:szCs w:val="28"/>
        </w:rPr>
        <w:t xml:space="preserve"> (индивидуальное жилищное строите</w:t>
      </w:r>
      <w:r w:rsidR="006F66B0">
        <w:rPr>
          <w:szCs w:val="28"/>
        </w:rPr>
        <w:t>льство)-</w:t>
      </w:r>
      <w:r w:rsidR="00576868">
        <w:rPr>
          <w:szCs w:val="28"/>
        </w:rPr>
        <w:t>187 жилых домов</w:t>
      </w:r>
      <w:r w:rsidR="00306BD8">
        <w:rPr>
          <w:szCs w:val="28"/>
        </w:rPr>
        <w:t>, ч</w:t>
      </w:r>
      <w:r w:rsidR="000243EA" w:rsidRPr="00C34ADE">
        <w:rPr>
          <w:szCs w:val="28"/>
        </w:rPr>
        <w:t>то составляет 120% к уровню 2013года.</w:t>
      </w:r>
    </w:p>
    <w:p w:rsidR="00B24BB8" w:rsidRPr="004222AD" w:rsidRDefault="00726ECA" w:rsidP="00545D66">
      <w:pPr>
        <w:ind w:firstLine="567"/>
        <w:jc w:val="both"/>
        <w:rPr>
          <w:szCs w:val="28"/>
        </w:rPr>
      </w:pPr>
      <w:r w:rsidRPr="004222AD">
        <w:rPr>
          <w:szCs w:val="28"/>
        </w:rPr>
        <w:t>В 2014</w:t>
      </w:r>
      <w:r w:rsidR="00B24BB8" w:rsidRPr="004222AD">
        <w:rPr>
          <w:szCs w:val="28"/>
        </w:rPr>
        <w:t xml:space="preserve"> году общая площадь жилых помещений в среднем на одного</w:t>
      </w:r>
    </w:p>
    <w:p w:rsidR="00B24BB8" w:rsidRDefault="00726ECA" w:rsidP="003726BF">
      <w:pPr>
        <w:jc w:val="both"/>
        <w:rPr>
          <w:szCs w:val="28"/>
        </w:rPr>
      </w:pPr>
      <w:r w:rsidRPr="004222AD">
        <w:rPr>
          <w:szCs w:val="28"/>
        </w:rPr>
        <w:t>жителя составила 58,1</w:t>
      </w:r>
      <w:r w:rsidR="00B24BB8" w:rsidRPr="004222AD">
        <w:rPr>
          <w:szCs w:val="28"/>
        </w:rPr>
        <w:t xml:space="preserve"> кв. метра. </w:t>
      </w:r>
    </w:p>
    <w:p w:rsidR="00B24BB8" w:rsidRDefault="00B24BB8" w:rsidP="00B24BB8">
      <w:pPr>
        <w:ind w:firstLine="709"/>
        <w:jc w:val="both"/>
        <w:outlineLvl w:val="0"/>
        <w:rPr>
          <w:szCs w:val="28"/>
        </w:rPr>
      </w:pPr>
      <w:r w:rsidRPr="00044E2D">
        <w:rPr>
          <w:szCs w:val="28"/>
        </w:rPr>
        <w:t>В ближайшие годы для улучшения качества жизни населения на терр</w:t>
      </w:r>
      <w:r w:rsidRPr="00044E2D">
        <w:rPr>
          <w:szCs w:val="28"/>
        </w:rPr>
        <w:t>и</w:t>
      </w:r>
      <w:r w:rsidRPr="00044E2D">
        <w:rPr>
          <w:szCs w:val="28"/>
        </w:rPr>
        <w:t>тории МО «Чердаклинский район» планируется строительство следующих объектов:</w:t>
      </w:r>
    </w:p>
    <w:p w:rsidR="00E329B1" w:rsidRDefault="00AA3EF5" w:rsidP="00B24BB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-строительства физкуль</w:t>
      </w:r>
      <w:r w:rsidRPr="00AA3EF5">
        <w:rPr>
          <w:szCs w:val="28"/>
        </w:rPr>
        <w:t>турно-оздоровительного комплекса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>. Че</w:t>
      </w:r>
      <w:r>
        <w:rPr>
          <w:szCs w:val="28"/>
        </w:rPr>
        <w:t>р</w:t>
      </w:r>
      <w:r>
        <w:rPr>
          <w:szCs w:val="28"/>
        </w:rPr>
        <w:t>даклы;</w:t>
      </w:r>
    </w:p>
    <w:p w:rsidR="00AA3EF5" w:rsidRDefault="00AA3EF5" w:rsidP="00B24BB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="00655E55" w:rsidRPr="00655E55">
        <w:t xml:space="preserve"> </w:t>
      </w:r>
      <w:r w:rsidR="00655E55" w:rsidRPr="00655E55">
        <w:rPr>
          <w:szCs w:val="28"/>
        </w:rPr>
        <w:t>строительства сельского дома культуры</w:t>
      </w:r>
      <w:r w:rsidR="00655E55">
        <w:rPr>
          <w:szCs w:val="28"/>
        </w:rPr>
        <w:t xml:space="preserve"> в с. </w:t>
      </w:r>
      <w:proofErr w:type="gramStart"/>
      <w:r w:rsidR="00655E55">
        <w:rPr>
          <w:szCs w:val="28"/>
        </w:rPr>
        <w:t>Архангельское</w:t>
      </w:r>
      <w:proofErr w:type="gramEnd"/>
      <w:r w:rsidR="00655E55">
        <w:rPr>
          <w:szCs w:val="28"/>
        </w:rPr>
        <w:t>;</w:t>
      </w:r>
    </w:p>
    <w:p w:rsidR="00655E55" w:rsidRDefault="00655E55" w:rsidP="00B24BB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Pr="00655E55">
        <w:t xml:space="preserve"> </w:t>
      </w:r>
      <w:r>
        <w:rPr>
          <w:szCs w:val="28"/>
        </w:rPr>
        <w:t>с</w:t>
      </w:r>
      <w:r w:rsidRPr="00655E55">
        <w:rPr>
          <w:szCs w:val="28"/>
        </w:rPr>
        <w:t>троительство бассейна</w:t>
      </w:r>
      <w:r>
        <w:rPr>
          <w:szCs w:val="28"/>
        </w:rPr>
        <w:t xml:space="preserve"> в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>. Чердаклы;</w:t>
      </w:r>
    </w:p>
    <w:p w:rsidR="00655E55" w:rsidRPr="00044E2D" w:rsidRDefault="00655E55" w:rsidP="00B24BB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="00D21799" w:rsidRPr="00D21799">
        <w:t xml:space="preserve"> </w:t>
      </w:r>
      <w:r w:rsidR="00D21799">
        <w:rPr>
          <w:szCs w:val="28"/>
        </w:rPr>
        <w:t>строительства поликли</w:t>
      </w:r>
      <w:r w:rsidR="00D21799" w:rsidRPr="00D21799">
        <w:rPr>
          <w:szCs w:val="28"/>
        </w:rPr>
        <w:t>ники</w:t>
      </w:r>
      <w:r w:rsidR="00D21799" w:rsidRPr="00D21799">
        <w:t xml:space="preserve"> </w:t>
      </w:r>
      <w:r w:rsidR="00D21799" w:rsidRPr="00D21799">
        <w:rPr>
          <w:szCs w:val="28"/>
        </w:rPr>
        <w:t xml:space="preserve">в </w:t>
      </w:r>
      <w:proofErr w:type="spellStart"/>
      <w:r w:rsidR="00D21799" w:rsidRPr="00D21799">
        <w:rPr>
          <w:szCs w:val="28"/>
        </w:rPr>
        <w:t>р.п</w:t>
      </w:r>
      <w:proofErr w:type="spellEnd"/>
      <w:r w:rsidR="00D21799" w:rsidRPr="00D21799">
        <w:rPr>
          <w:szCs w:val="28"/>
        </w:rPr>
        <w:t>. Чердаклы;</w:t>
      </w:r>
    </w:p>
    <w:p w:rsidR="00B24BB8" w:rsidRDefault="00655E55" w:rsidP="00B24BB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-с</w:t>
      </w:r>
      <w:r w:rsidR="00B24BB8" w:rsidRPr="00044E2D">
        <w:rPr>
          <w:szCs w:val="28"/>
        </w:rPr>
        <w:t xml:space="preserve">троительство объектов инженерной инфраструктуры к участкам для многодетных семей в границах ул. Красноармейская и </w:t>
      </w:r>
      <w:proofErr w:type="spellStart"/>
      <w:r w:rsidR="00B24BB8" w:rsidRPr="00044E2D">
        <w:rPr>
          <w:szCs w:val="28"/>
        </w:rPr>
        <w:t>ул</w:t>
      </w:r>
      <w:proofErr w:type="gramStart"/>
      <w:r w:rsidR="00B24BB8" w:rsidRPr="00044E2D">
        <w:rPr>
          <w:szCs w:val="28"/>
        </w:rPr>
        <w:t>.К</w:t>
      </w:r>
      <w:proofErr w:type="gramEnd"/>
      <w:r w:rsidR="00B24BB8" w:rsidRPr="00044E2D">
        <w:rPr>
          <w:szCs w:val="28"/>
        </w:rPr>
        <w:t>амышинская</w:t>
      </w:r>
      <w:proofErr w:type="spellEnd"/>
      <w:r w:rsidR="00B24BB8" w:rsidRPr="00044E2D">
        <w:rPr>
          <w:szCs w:val="28"/>
        </w:rPr>
        <w:t xml:space="preserve"> в </w:t>
      </w:r>
      <w:proofErr w:type="spellStart"/>
      <w:r w:rsidR="00B24BB8">
        <w:rPr>
          <w:szCs w:val="28"/>
        </w:rPr>
        <w:t>р.</w:t>
      </w:r>
      <w:r w:rsidR="00D221C2">
        <w:rPr>
          <w:szCs w:val="28"/>
        </w:rPr>
        <w:t>п.Чердаклы</w:t>
      </w:r>
      <w:proofErr w:type="spellEnd"/>
      <w:r w:rsidR="00D221C2">
        <w:rPr>
          <w:szCs w:val="28"/>
        </w:rPr>
        <w:t>;</w:t>
      </w:r>
    </w:p>
    <w:p w:rsidR="00D221C2" w:rsidRPr="00044E2D" w:rsidRDefault="00D221C2" w:rsidP="00B24BB8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Pr="00D221C2">
        <w:t xml:space="preserve"> </w:t>
      </w:r>
      <w:r w:rsidRPr="00D221C2">
        <w:rPr>
          <w:szCs w:val="28"/>
        </w:rPr>
        <w:t>строительства коллектора</w:t>
      </w:r>
      <w:r w:rsidRPr="00D221C2">
        <w:t xml:space="preserve"> </w:t>
      </w:r>
      <w:r>
        <w:rPr>
          <w:szCs w:val="28"/>
        </w:rPr>
        <w:t xml:space="preserve">в </w:t>
      </w:r>
      <w:proofErr w:type="spellStart"/>
      <w:r>
        <w:rPr>
          <w:szCs w:val="28"/>
        </w:rPr>
        <w:t>р.п</w:t>
      </w:r>
      <w:proofErr w:type="spellEnd"/>
      <w:r>
        <w:rPr>
          <w:szCs w:val="28"/>
        </w:rPr>
        <w:t>. Чердаклы.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В качестве первоочередных мероприятий предполагается осуществить: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50402B">
        <w:rPr>
          <w:szCs w:val="28"/>
        </w:rPr>
        <w:t>1) проведение органами местного самоуправления, руководителями предприятий жилищно-коммунального хозяйства комплекса работ по фина</w:t>
      </w:r>
      <w:r w:rsidRPr="0050402B">
        <w:rPr>
          <w:szCs w:val="28"/>
        </w:rPr>
        <w:t>н</w:t>
      </w:r>
      <w:r w:rsidRPr="0050402B">
        <w:rPr>
          <w:szCs w:val="28"/>
        </w:rPr>
        <w:t>совому оздоровлению предприятий жилищно-коммунального хозяйства м</w:t>
      </w:r>
      <w:r w:rsidRPr="0050402B">
        <w:rPr>
          <w:szCs w:val="28"/>
        </w:rPr>
        <w:t>у</w:t>
      </w:r>
      <w:r w:rsidRPr="0050402B">
        <w:rPr>
          <w:szCs w:val="28"/>
        </w:rPr>
        <w:t>ниципального образования «Чердаклинский район», совершенствование с</w:t>
      </w:r>
      <w:r w:rsidRPr="0050402B">
        <w:rPr>
          <w:szCs w:val="28"/>
        </w:rPr>
        <w:t>у</w:t>
      </w:r>
      <w:r w:rsidRPr="0050402B">
        <w:rPr>
          <w:szCs w:val="28"/>
        </w:rPr>
        <w:t>ществующей нормативно-правовой базы ЖКХ муниципального образования;</w:t>
      </w:r>
      <w:r w:rsidRPr="00044E2D">
        <w:rPr>
          <w:szCs w:val="28"/>
        </w:rPr>
        <w:t xml:space="preserve">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2) инвентаризацию, реструктуризацию и ликвидацию кредиторской з</w:t>
      </w:r>
      <w:r w:rsidRPr="00044E2D">
        <w:rPr>
          <w:szCs w:val="28"/>
        </w:rPr>
        <w:t>а</w:t>
      </w:r>
      <w:r w:rsidRPr="00044E2D">
        <w:rPr>
          <w:szCs w:val="28"/>
        </w:rPr>
        <w:t xml:space="preserve">долженности предприятий жилищно-коммунального хозяйства;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>3) инвентаризацию технического состояния жилищного фонда и ко</w:t>
      </w:r>
      <w:r w:rsidRPr="00044E2D">
        <w:rPr>
          <w:szCs w:val="28"/>
        </w:rPr>
        <w:t>м</w:t>
      </w:r>
      <w:r w:rsidRPr="00044E2D">
        <w:rPr>
          <w:szCs w:val="28"/>
        </w:rPr>
        <w:t xml:space="preserve">мунальной инфраструктуры;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4) системную работу по реконструкции, модернизации жилищного фонда и инженерной инфраструктуры жилищно-коммунального комплекса муниципального образования «Чердаклинский район»; </w:t>
      </w:r>
    </w:p>
    <w:p w:rsidR="00B24BB8" w:rsidRPr="00044E2D" w:rsidRDefault="00B24BB8" w:rsidP="00B24BB8">
      <w:pPr>
        <w:ind w:firstLine="709"/>
        <w:jc w:val="both"/>
        <w:rPr>
          <w:szCs w:val="28"/>
        </w:rPr>
      </w:pPr>
      <w:r w:rsidRPr="00B520A4">
        <w:rPr>
          <w:szCs w:val="28"/>
        </w:rPr>
        <w:t>5) разработку кредитно-финансовых механизмов реализации реформ</w:t>
      </w:r>
      <w:r w:rsidRPr="00B520A4">
        <w:rPr>
          <w:szCs w:val="28"/>
        </w:rPr>
        <w:t>и</w:t>
      </w:r>
      <w:r w:rsidRPr="00B520A4">
        <w:rPr>
          <w:szCs w:val="28"/>
        </w:rPr>
        <w:t>рования ЖКХ;</w:t>
      </w:r>
      <w:r w:rsidRPr="00044E2D">
        <w:rPr>
          <w:szCs w:val="28"/>
        </w:rPr>
        <w:t xml:space="preserve"> </w:t>
      </w:r>
    </w:p>
    <w:p w:rsidR="00786FF5" w:rsidRDefault="002809A0" w:rsidP="00B24BB8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B24BB8" w:rsidRPr="00366E14">
        <w:rPr>
          <w:szCs w:val="28"/>
        </w:rPr>
        <w:t>) создание условий для привлечения инвестиций с целью модерниз</w:t>
      </w:r>
      <w:r w:rsidR="00B24BB8" w:rsidRPr="00366E14">
        <w:rPr>
          <w:szCs w:val="28"/>
        </w:rPr>
        <w:t>а</w:t>
      </w:r>
      <w:r w:rsidR="00B24BB8" w:rsidRPr="00366E14">
        <w:rPr>
          <w:szCs w:val="28"/>
        </w:rPr>
        <w:t>ции объ</w:t>
      </w:r>
      <w:r w:rsidR="00786FF5">
        <w:rPr>
          <w:szCs w:val="28"/>
        </w:rPr>
        <w:t>ектов инженерной инфраструктуры.</w:t>
      </w:r>
    </w:p>
    <w:p w:rsidR="00786FF5" w:rsidRPr="00786FF5" w:rsidRDefault="00B24BB8" w:rsidP="00786FF5">
      <w:pPr>
        <w:ind w:firstLine="709"/>
        <w:jc w:val="both"/>
        <w:rPr>
          <w:szCs w:val="28"/>
        </w:rPr>
      </w:pPr>
      <w:r w:rsidRPr="00366E14">
        <w:rPr>
          <w:szCs w:val="28"/>
        </w:rPr>
        <w:t xml:space="preserve"> </w:t>
      </w:r>
      <w:r w:rsidR="00786FF5" w:rsidRPr="00786FF5">
        <w:rPr>
          <w:szCs w:val="28"/>
        </w:rPr>
        <w:t>Учитывая стратегическую значимость энергетической инфраструкт</w:t>
      </w:r>
      <w:r w:rsidR="00786FF5" w:rsidRPr="00786FF5">
        <w:rPr>
          <w:szCs w:val="28"/>
        </w:rPr>
        <w:t>у</w:t>
      </w:r>
      <w:r w:rsidR="00786FF5" w:rsidRPr="00786FF5">
        <w:rPr>
          <w:szCs w:val="28"/>
        </w:rPr>
        <w:t>ры для социально-экономического развития Чердаклинского района необх</w:t>
      </w:r>
      <w:r w:rsidR="00786FF5" w:rsidRPr="00786FF5">
        <w:rPr>
          <w:szCs w:val="28"/>
        </w:rPr>
        <w:t>о</w:t>
      </w:r>
      <w:r w:rsidR="00786FF5" w:rsidRPr="00786FF5">
        <w:rPr>
          <w:szCs w:val="28"/>
        </w:rPr>
        <w:t>димо перейти к качественно новой схеме управления этой системой.</w:t>
      </w:r>
    </w:p>
    <w:p w:rsidR="00786FF5" w:rsidRPr="00786FF5" w:rsidRDefault="00786FF5" w:rsidP="00786FF5">
      <w:pPr>
        <w:ind w:firstLine="709"/>
        <w:jc w:val="both"/>
        <w:rPr>
          <w:szCs w:val="28"/>
        </w:rPr>
      </w:pPr>
      <w:r w:rsidRPr="00786FF5">
        <w:rPr>
          <w:szCs w:val="28"/>
        </w:rPr>
        <w:t>Модернизация энергетической инфраструктуры должна проводиться с учётом схем территориального планирования МО «Чердаклинский район» и потребностей возникающих кластеров (промышленного кластера на базе портовой особой экономической зоны, агропромышленного кластера, тур</w:t>
      </w:r>
      <w:r w:rsidRPr="00786FF5">
        <w:rPr>
          <w:szCs w:val="28"/>
        </w:rPr>
        <w:t>и</w:t>
      </w:r>
      <w:r w:rsidRPr="00786FF5">
        <w:rPr>
          <w:szCs w:val="28"/>
        </w:rPr>
        <w:t>стического кластера). Основной целью модернизации энергетической инфр</w:t>
      </w:r>
      <w:r w:rsidRPr="00786FF5">
        <w:rPr>
          <w:szCs w:val="28"/>
        </w:rPr>
        <w:t>а</w:t>
      </w:r>
      <w:r w:rsidRPr="00786FF5">
        <w:rPr>
          <w:szCs w:val="28"/>
        </w:rPr>
        <w:lastRenderedPageBreak/>
        <w:t>структуры Чердаклинского района должно  стать повышение уровня жизни населения. В этой связи необходимо руководствоваться двумя принципами:</w:t>
      </w:r>
    </w:p>
    <w:p w:rsidR="00786FF5" w:rsidRPr="00786FF5" w:rsidRDefault="00786FF5" w:rsidP="00786FF5">
      <w:pPr>
        <w:ind w:firstLine="709"/>
        <w:jc w:val="both"/>
        <w:rPr>
          <w:szCs w:val="28"/>
        </w:rPr>
      </w:pPr>
      <w:r w:rsidRPr="00786FF5">
        <w:rPr>
          <w:szCs w:val="28"/>
        </w:rPr>
        <w:t>- доступность энергоресурсов;</w:t>
      </w:r>
    </w:p>
    <w:p w:rsidR="00786FF5" w:rsidRPr="00786FF5" w:rsidRDefault="00786FF5" w:rsidP="00786FF5">
      <w:pPr>
        <w:ind w:firstLine="709"/>
        <w:jc w:val="both"/>
        <w:rPr>
          <w:szCs w:val="28"/>
        </w:rPr>
      </w:pPr>
      <w:r w:rsidRPr="00786FF5">
        <w:rPr>
          <w:szCs w:val="28"/>
        </w:rPr>
        <w:t>- оптимизация себестоимости энергоресурсов.</w:t>
      </w:r>
    </w:p>
    <w:p w:rsidR="00786FF5" w:rsidRPr="00786FF5" w:rsidRDefault="00786FF5" w:rsidP="00786FF5">
      <w:pPr>
        <w:ind w:firstLine="709"/>
        <w:jc w:val="both"/>
        <w:rPr>
          <w:szCs w:val="28"/>
        </w:rPr>
      </w:pPr>
      <w:r w:rsidRPr="00786FF5">
        <w:rPr>
          <w:szCs w:val="28"/>
        </w:rPr>
        <w:t>Основными задачами также должны стать:</w:t>
      </w:r>
    </w:p>
    <w:p w:rsidR="00786FF5" w:rsidRPr="00786FF5" w:rsidRDefault="00786FF5" w:rsidP="00786FF5">
      <w:pPr>
        <w:ind w:firstLine="709"/>
        <w:jc w:val="both"/>
        <w:rPr>
          <w:szCs w:val="28"/>
        </w:rPr>
      </w:pPr>
      <w:r w:rsidRPr="00786FF5">
        <w:rPr>
          <w:szCs w:val="28"/>
        </w:rPr>
        <w:t>-  энергосбережение и повышение энергетической эффективности в бюджетном секторе муниципального образования;</w:t>
      </w:r>
    </w:p>
    <w:p w:rsidR="00786FF5" w:rsidRPr="00786FF5" w:rsidRDefault="00786FF5" w:rsidP="00786FF5">
      <w:pPr>
        <w:ind w:firstLine="709"/>
        <w:jc w:val="both"/>
        <w:rPr>
          <w:szCs w:val="28"/>
        </w:rPr>
      </w:pPr>
      <w:r w:rsidRPr="00786FF5">
        <w:rPr>
          <w:szCs w:val="28"/>
        </w:rPr>
        <w:t>- создание и реализация организационных, нормативно-правовых, эк</w:t>
      </w:r>
      <w:r w:rsidRPr="00786FF5">
        <w:rPr>
          <w:szCs w:val="28"/>
        </w:rPr>
        <w:t>о</w:t>
      </w:r>
      <w:r w:rsidRPr="00786FF5">
        <w:rPr>
          <w:szCs w:val="28"/>
        </w:rPr>
        <w:t>номических, научно-технических и технологических мероприятий, обеспеч</w:t>
      </w:r>
      <w:r w:rsidRPr="00786FF5">
        <w:rPr>
          <w:szCs w:val="28"/>
        </w:rPr>
        <w:t>и</w:t>
      </w:r>
      <w:r w:rsidRPr="00786FF5">
        <w:rPr>
          <w:szCs w:val="28"/>
        </w:rPr>
        <w:t>вающих рост энергоэффективности экономики за счёт реализации потенци</w:t>
      </w:r>
      <w:r w:rsidRPr="00786FF5">
        <w:rPr>
          <w:szCs w:val="28"/>
        </w:rPr>
        <w:t>а</w:t>
      </w:r>
      <w:r w:rsidRPr="00786FF5">
        <w:rPr>
          <w:szCs w:val="28"/>
        </w:rPr>
        <w:t xml:space="preserve">ла энергосбережения и вовлечения возобновляемых  источников энергии; </w:t>
      </w:r>
    </w:p>
    <w:p w:rsidR="00786FF5" w:rsidRPr="00786FF5" w:rsidRDefault="00786FF5" w:rsidP="00786FF5">
      <w:pPr>
        <w:ind w:firstLine="709"/>
        <w:jc w:val="both"/>
        <w:rPr>
          <w:szCs w:val="28"/>
        </w:rPr>
      </w:pPr>
      <w:r w:rsidRPr="00786FF5">
        <w:rPr>
          <w:szCs w:val="28"/>
        </w:rPr>
        <w:t>- внедрение новых энергосберегающих технологий, оборудования и материалов на предприятиях и организациях города, в том числе в бюдже</w:t>
      </w:r>
      <w:r w:rsidRPr="00786FF5">
        <w:rPr>
          <w:szCs w:val="28"/>
        </w:rPr>
        <w:t>т</w:t>
      </w:r>
      <w:r w:rsidRPr="00786FF5">
        <w:rPr>
          <w:szCs w:val="28"/>
        </w:rPr>
        <w:t xml:space="preserve">ной сфере, на объектах коммунального комплекса, в жилищном фонде; </w:t>
      </w:r>
    </w:p>
    <w:p w:rsidR="00786FF5" w:rsidRPr="00786FF5" w:rsidRDefault="00786FF5" w:rsidP="00786FF5">
      <w:pPr>
        <w:ind w:firstLine="709"/>
        <w:jc w:val="both"/>
        <w:rPr>
          <w:szCs w:val="28"/>
        </w:rPr>
      </w:pPr>
      <w:r w:rsidRPr="00786FF5">
        <w:rPr>
          <w:szCs w:val="28"/>
        </w:rPr>
        <w:t xml:space="preserve">- уменьшение удельного потребления энергии на единицу выпускаемой продукции в реальном секторе экономики; </w:t>
      </w:r>
    </w:p>
    <w:p w:rsidR="00786FF5" w:rsidRPr="00786FF5" w:rsidRDefault="00786FF5" w:rsidP="00786FF5">
      <w:pPr>
        <w:ind w:firstLine="709"/>
        <w:jc w:val="both"/>
        <w:rPr>
          <w:szCs w:val="28"/>
        </w:rPr>
      </w:pPr>
      <w:r w:rsidRPr="00786FF5">
        <w:rPr>
          <w:szCs w:val="28"/>
        </w:rPr>
        <w:t>- оптимизация использования топливно-энергетических ресурсов, п</w:t>
      </w:r>
      <w:r w:rsidRPr="00786FF5">
        <w:rPr>
          <w:szCs w:val="28"/>
        </w:rPr>
        <w:t>о</w:t>
      </w:r>
      <w:r w:rsidRPr="00786FF5">
        <w:rPr>
          <w:szCs w:val="28"/>
        </w:rPr>
        <w:t>требления тепла, воды и электроэнергии, в отраслях экономики, в бюджетной сфере, в жилищно-коммунальном комплексе, в жилищном фонде;</w:t>
      </w:r>
    </w:p>
    <w:p w:rsidR="00786FF5" w:rsidRPr="00786FF5" w:rsidRDefault="00786FF5" w:rsidP="00786FF5">
      <w:pPr>
        <w:ind w:firstLine="709"/>
        <w:jc w:val="both"/>
        <w:rPr>
          <w:szCs w:val="28"/>
        </w:rPr>
      </w:pPr>
      <w:r w:rsidRPr="00786FF5">
        <w:rPr>
          <w:szCs w:val="28"/>
        </w:rPr>
        <w:t>-  снижение потерь в электро- и теплосетях, а также в сетях водосна</w:t>
      </w:r>
      <w:r w:rsidRPr="00786FF5">
        <w:rPr>
          <w:szCs w:val="28"/>
        </w:rPr>
        <w:t>б</w:t>
      </w:r>
      <w:r w:rsidRPr="00786FF5">
        <w:rPr>
          <w:szCs w:val="28"/>
        </w:rPr>
        <w:t>жения;</w:t>
      </w:r>
    </w:p>
    <w:p w:rsidR="00786FF5" w:rsidRPr="00786FF5" w:rsidRDefault="00786FF5" w:rsidP="00786FF5">
      <w:pPr>
        <w:ind w:firstLine="709"/>
        <w:jc w:val="both"/>
        <w:rPr>
          <w:szCs w:val="28"/>
        </w:rPr>
      </w:pPr>
      <w:r w:rsidRPr="00786FF5">
        <w:rPr>
          <w:szCs w:val="28"/>
        </w:rPr>
        <w:t>- энергосбережение в транспортном комплексе и повышения его эне</w:t>
      </w:r>
      <w:r w:rsidRPr="00786FF5">
        <w:rPr>
          <w:szCs w:val="28"/>
        </w:rPr>
        <w:t>р</w:t>
      </w:r>
      <w:r w:rsidRPr="00786FF5">
        <w:rPr>
          <w:szCs w:val="28"/>
        </w:rPr>
        <w:t>гетической эффективности.</w:t>
      </w:r>
    </w:p>
    <w:p w:rsidR="00B24BB8" w:rsidRPr="00366E14" w:rsidRDefault="00786FF5" w:rsidP="00786FF5">
      <w:pPr>
        <w:ind w:firstLine="709"/>
        <w:jc w:val="both"/>
        <w:rPr>
          <w:szCs w:val="28"/>
        </w:rPr>
      </w:pPr>
      <w:r w:rsidRPr="00786FF5">
        <w:rPr>
          <w:szCs w:val="28"/>
        </w:rPr>
        <w:t xml:space="preserve">- создание условий для привлечения инвестиций в целях внедрения энергосберегающих технологий, в том числе </w:t>
      </w:r>
      <w:proofErr w:type="spellStart"/>
      <w:r w:rsidRPr="00786FF5">
        <w:rPr>
          <w:szCs w:val="28"/>
        </w:rPr>
        <w:t>энергосервисных</w:t>
      </w:r>
      <w:proofErr w:type="spellEnd"/>
      <w:r w:rsidRPr="00786FF5">
        <w:rPr>
          <w:szCs w:val="28"/>
        </w:rPr>
        <w:t xml:space="preserve"> контрактов.</w:t>
      </w:r>
    </w:p>
    <w:p w:rsidR="00B24BB8" w:rsidRPr="00044E2D" w:rsidRDefault="00B24BB8" w:rsidP="00B24BB8">
      <w:pPr>
        <w:ind w:firstLine="709"/>
        <w:jc w:val="center"/>
        <w:rPr>
          <w:b/>
          <w:szCs w:val="28"/>
        </w:rPr>
      </w:pPr>
      <w:r w:rsidRPr="00044E2D">
        <w:rPr>
          <w:b/>
          <w:szCs w:val="28"/>
        </w:rPr>
        <w:t xml:space="preserve">4.5.5. Развитие сельского хозяйства </w:t>
      </w:r>
    </w:p>
    <w:p w:rsidR="00B24BB8" w:rsidRDefault="00B24BB8" w:rsidP="00B24BB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4BB8" w:rsidRPr="00827C19" w:rsidRDefault="00B24BB8" w:rsidP="002B06EB">
      <w:pPr>
        <w:pStyle w:val="af1"/>
        <w:spacing w:before="0" w:beforeAutospacing="0" w:after="0" w:afterAutospacing="0"/>
        <w:ind w:firstLine="709"/>
        <w:jc w:val="both"/>
        <w:rPr>
          <w:szCs w:val="28"/>
          <w:highlight w:val="yellow"/>
        </w:rPr>
      </w:pPr>
      <w:r w:rsidRPr="006F52CA">
        <w:rPr>
          <w:sz w:val="28"/>
          <w:szCs w:val="28"/>
        </w:rPr>
        <w:t>Чердаклинский район преимущественно является аграрно-пром</w:t>
      </w:r>
      <w:r w:rsidR="00D36839" w:rsidRPr="006F52CA">
        <w:rPr>
          <w:sz w:val="28"/>
          <w:szCs w:val="28"/>
        </w:rPr>
        <w:t>ышленным районом. По итогам 201</w:t>
      </w:r>
      <w:r w:rsidR="00D36839" w:rsidRPr="006F52CA">
        <w:rPr>
          <w:sz w:val="28"/>
          <w:szCs w:val="28"/>
          <w:lang w:val="ru-RU"/>
        </w:rPr>
        <w:t>4</w:t>
      </w:r>
      <w:r w:rsidRPr="006F52CA">
        <w:rPr>
          <w:sz w:val="28"/>
          <w:szCs w:val="28"/>
        </w:rPr>
        <w:t xml:space="preserve"> года на долю се</w:t>
      </w:r>
      <w:r w:rsidR="00D36839" w:rsidRPr="006F52CA">
        <w:rPr>
          <w:sz w:val="28"/>
          <w:szCs w:val="28"/>
        </w:rPr>
        <w:t xml:space="preserve">льского хозяйства приходится </w:t>
      </w:r>
      <w:r w:rsidR="00D36839" w:rsidRPr="006F52CA">
        <w:rPr>
          <w:sz w:val="28"/>
          <w:szCs w:val="28"/>
          <w:lang w:val="ru-RU"/>
        </w:rPr>
        <w:t xml:space="preserve">3,6 </w:t>
      </w:r>
      <w:r w:rsidRPr="006F52CA">
        <w:rPr>
          <w:sz w:val="28"/>
          <w:szCs w:val="28"/>
        </w:rPr>
        <w:t xml:space="preserve">% от оборота организаций по всем видам экономической деятельности. </w:t>
      </w:r>
    </w:p>
    <w:p w:rsidR="00B24BB8" w:rsidRPr="00044E2D" w:rsidRDefault="00B24BB8" w:rsidP="008E41C2">
      <w:pPr>
        <w:ind w:firstLine="708"/>
        <w:jc w:val="both"/>
        <w:rPr>
          <w:szCs w:val="28"/>
        </w:rPr>
      </w:pPr>
      <w:r w:rsidRPr="00FE3E9A">
        <w:rPr>
          <w:szCs w:val="28"/>
        </w:rPr>
        <w:t>Наметилась тенденция развития мясного</w:t>
      </w:r>
      <w:r w:rsidR="008E41C2" w:rsidRPr="00FE3E9A">
        <w:rPr>
          <w:szCs w:val="28"/>
        </w:rPr>
        <w:t xml:space="preserve"> и молочного</w:t>
      </w:r>
      <w:r w:rsidRPr="00FE3E9A">
        <w:rPr>
          <w:szCs w:val="28"/>
        </w:rPr>
        <w:t xml:space="preserve"> скотоводства. </w:t>
      </w:r>
      <w:proofErr w:type="gramStart"/>
      <w:r w:rsidR="00F865B0" w:rsidRPr="00FE3E9A">
        <w:rPr>
          <w:szCs w:val="28"/>
        </w:rPr>
        <w:t xml:space="preserve">В </w:t>
      </w:r>
      <w:r w:rsidR="00F865B0">
        <w:rPr>
          <w:szCs w:val="28"/>
        </w:rPr>
        <w:t xml:space="preserve">рамках реализации </w:t>
      </w:r>
      <w:r w:rsidR="00F865B0" w:rsidRPr="00F865B0">
        <w:rPr>
          <w:szCs w:val="28"/>
        </w:rPr>
        <w:t>Указа Президента РФ от 6 августа 2014 г. N 560 "О пр</w:t>
      </w:r>
      <w:r w:rsidR="00F865B0" w:rsidRPr="00F865B0">
        <w:rPr>
          <w:szCs w:val="28"/>
        </w:rPr>
        <w:t>и</w:t>
      </w:r>
      <w:r w:rsidR="00F865B0" w:rsidRPr="00F865B0">
        <w:rPr>
          <w:szCs w:val="28"/>
        </w:rPr>
        <w:t>менении отдельных специальных экономических мер в целях обеспечения безопасности РФ"</w:t>
      </w:r>
      <w:r w:rsidR="00F865B0">
        <w:rPr>
          <w:szCs w:val="28"/>
        </w:rPr>
        <w:t xml:space="preserve"> и Постановления</w:t>
      </w:r>
      <w:r w:rsidR="00F865B0" w:rsidRPr="00F865B0">
        <w:rPr>
          <w:szCs w:val="28"/>
        </w:rPr>
        <w:t xml:space="preserve"> Правительства РФ от 07.08.2014 N 778 "О мерах по реализации Указа Президента РФ от 6 августа 2014 г. N 560 "О применении отдельных специальных экономических мер в целях обеспеч</w:t>
      </w:r>
      <w:r w:rsidR="00F865B0" w:rsidRPr="00F865B0">
        <w:rPr>
          <w:szCs w:val="28"/>
        </w:rPr>
        <w:t>е</w:t>
      </w:r>
      <w:r w:rsidR="00F865B0" w:rsidRPr="00F865B0">
        <w:rPr>
          <w:szCs w:val="28"/>
        </w:rPr>
        <w:t>ния безопасности РФ"</w:t>
      </w:r>
      <w:r w:rsidR="00F865B0">
        <w:rPr>
          <w:szCs w:val="28"/>
        </w:rPr>
        <w:t xml:space="preserve"> актуален вопрос об</w:t>
      </w:r>
      <w:proofErr w:type="gramEnd"/>
      <w:r w:rsidR="00F865B0">
        <w:rPr>
          <w:szCs w:val="28"/>
        </w:rPr>
        <w:t xml:space="preserve"> импортозамещении ряда наимен</w:t>
      </w:r>
      <w:r w:rsidR="00F865B0">
        <w:rPr>
          <w:szCs w:val="28"/>
        </w:rPr>
        <w:t>о</w:t>
      </w:r>
      <w:r w:rsidR="00F865B0">
        <w:rPr>
          <w:szCs w:val="28"/>
        </w:rPr>
        <w:t xml:space="preserve">ваний продовольственной продукции. </w:t>
      </w:r>
      <w:r w:rsidRPr="001F0362">
        <w:rPr>
          <w:szCs w:val="28"/>
        </w:rPr>
        <w:t>Привлечение инвестиций в сельское хозяйство благотворно скажется на развитии отрасли и района.</w:t>
      </w:r>
      <w:r w:rsidRPr="00044E2D">
        <w:rPr>
          <w:szCs w:val="28"/>
        </w:rPr>
        <w:t xml:space="preserve"> </w:t>
      </w:r>
    </w:p>
    <w:p w:rsidR="00B24BB8" w:rsidRPr="00044E2D" w:rsidRDefault="00B24BB8" w:rsidP="00AB6653">
      <w:pPr>
        <w:ind w:firstLine="708"/>
        <w:jc w:val="both"/>
        <w:rPr>
          <w:szCs w:val="28"/>
        </w:rPr>
      </w:pPr>
      <w:r w:rsidRPr="00044E2D">
        <w:rPr>
          <w:szCs w:val="28"/>
        </w:rPr>
        <w:t>Основными направлениями деятельности для развития сельского х</w:t>
      </w:r>
      <w:r w:rsidRPr="00044E2D">
        <w:rPr>
          <w:szCs w:val="28"/>
        </w:rPr>
        <w:t>о</w:t>
      </w:r>
      <w:r w:rsidRPr="00044E2D">
        <w:rPr>
          <w:szCs w:val="28"/>
        </w:rPr>
        <w:t xml:space="preserve">зяйства является: </w:t>
      </w:r>
    </w:p>
    <w:p w:rsidR="00B24BB8" w:rsidRPr="00044E2D" w:rsidRDefault="00B24BB8" w:rsidP="00AB6653">
      <w:pPr>
        <w:ind w:firstLine="709"/>
        <w:jc w:val="both"/>
        <w:rPr>
          <w:szCs w:val="28"/>
        </w:rPr>
      </w:pPr>
      <w:r w:rsidRPr="00044E2D">
        <w:rPr>
          <w:szCs w:val="28"/>
        </w:rPr>
        <w:t xml:space="preserve"> - создание предпосылок для устойчивого развития сельских террит</w:t>
      </w:r>
      <w:r w:rsidRPr="00044E2D">
        <w:rPr>
          <w:szCs w:val="28"/>
        </w:rPr>
        <w:t>о</w:t>
      </w:r>
      <w:r w:rsidRPr="00044E2D">
        <w:rPr>
          <w:szCs w:val="28"/>
        </w:rPr>
        <w:t>рий муниципального образования «Чердаклинский район»;</w:t>
      </w:r>
    </w:p>
    <w:p w:rsidR="00B24BB8" w:rsidRPr="00044E2D" w:rsidRDefault="00F61272" w:rsidP="00F61272">
      <w:pPr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="00B24BB8" w:rsidRPr="00044E2D">
        <w:rPr>
          <w:color w:val="000000"/>
          <w:szCs w:val="28"/>
        </w:rPr>
        <w:t>- улучшение общих условий функционирования сельского хозяйства;</w:t>
      </w:r>
    </w:p>
    <w:p w:rsidR="00B24BB8" w:rsidRPr="00044E2D" w:rsidRDefault="00B24BB8" w:rsidP="00AB6653">
      <w:pPr>
        <w:ind w:firstLine="709"/>
        <w:jc w:val="both"/>
        <w:rPr>
          <w:szCs w:val="28"/>
        </w:rPr>
      </w:pPr>
      <w:r w:rsidRPr="00044E2D">
        <w:rPr>
          <w:color w:val="000000"/>
          <w:szCs w:val="28"/>
        </w:rPr>
        <w:t>-  повышение финансовой устойчивости сельского хозяйства;</w:t>
      </w:r>
    </w:p>
    <w:p w:rsidR="00B24BB8" w:rsidRPr="00044E2D" w:rsidRDefault="00B24BB8" w:rsidP="00AB6653">
      <w:pPr>
        <w:ind w:firstLine="709"/>
        <w:jc w:val="both"/>
        <w:rPr>
          <w:color w:val="000000"/>
          <w:szCs w:val="28"/>
        </w:rPr>
      </w:pPr>
      <w:r w:rsidRPr="00044E2D">
        <w:rPr>
          <w:color w:val="000000"/>
          <w:szCs w:val="28"/>
        </w:rPr>
        <w:lastRenderedPageBreak/>
        <w:t>- совершенствование механизмов регулирования рынка сельскохозя</w:t>
      </w:r>
      <w:r w:rsidRPr="00044E2D">
        <w:rPr>
          <w:color w:val="000000"/>
          <w:szCs w:val="28"/>
        </w:rPr>
        <w:t>й</w:t>
      </w:r>
      <w:r w:rsidRPr="00044E2D">
        <w:rPr>
          <w:color w:val="000000"/>
          <w:szCs w:val="28"/>
        </w:rPr>
        <w:t>ственной продукции, сырья и продовольствия;</w:t>
      </w:r>
    </w:p>
    <w:p w:rsidR="00B24BB8" w:rsidRPr="00044E2D" w:rsidRDefault="00B24BB8" w:rsidP="00AB6653">
      <w:pPr>
        <w:ind w:firstLine="709"/>
        <w:jc w:val="both"/>
        <w:rPr>
          <w:szCs w:val="28"/>
        </w:rPr>
      </w:pPr>
      <w:r w:rsidRPr="00044E2D">
        <w:rPr>
          <w:color w:val="000000"/>
          <w:szCs w:val="28"/>
        </w:rPr>
        <w:t xml:space="preserve">- </w:t>
      </w:r>
      <w:r w:rsidR="009F5937">
        <w:rPr>
          <w:color w:val="000000"/>
          <w:szCs w:val="28"/>
        </w:rPr>
        <w:t xml:space="preserve">ежегодный </w:t>
      </w:r>
      <w:r w:rsidRPr="00044E2D">
        <w:rPr>
          <w:color w:val="000000"/>
          <w:szCs w:val="28"/>
        </w:rPr>
        <w:t>рост объема реализации сельскохозяйст</w:t>
      </w:r>
      <w:r w:rsidR="009F5937">
        <w:rPr>
          <w:color w:val="000000"/>
          <w:szCs w:val="28"/>
        </w:rPr>
        <w:t>венной продукции</w:t>
      </w:r>
      <w:r w:rsidRPr="00044E2D">
        <w:rPr>
          <w:color w:val="000000"/>
          <w:szCs w:val="28"/>
        </w:rPr>
        <w:t>;</w:t>
      </w:r>
    </w:p>
    <w:p w:rsidR="00B24BB8" w:rsidRPr="00044E2D" w:rsidRDefault="00B24BB8" w:rsidP="00AB6653">
      <w:pPr>
        <w:ind w:firstLine="709"/>
        <w:jc w:val="both"/>
        <w:rPr>
          <w:szCs w:val="28"/>
        </w:rPr>
      </w:pPr>
      <w:r w:rsidRPr="00044E2D">
        <w:rPr>
          <w:color w:val="000000"/>
          <w:szCs w:val="28"/>
        </w:rPr>
        <w:t>- организация деятельности по семеноводству, племенному делу, исп</w:t>
      </w:r>
      <w:r w:rsidRPr="00044E2D">
        <w:rPr>
          <w:color w:val="000000"/>
          <w:szCs w:val="28"/>
        </w:rPr>
        <w:t>ы</w:t>
      </w:r>
      <w:r w:rsidRPr="00044E2D">
        <w:rPr>
          <w:color w:val="000000"/>
          <w:szCs w:val="28"/>
        </w:rPr>
        <w:t>тание и охрану селекционных достижений, сортовой и семенной контроль за состоянием и использованием племенных ресурсов, а также деятельность по производству посадочного материала.</w:t>
      </w:r>
    </w:p>
    <w:p w:rsidR="00B24BB8" w:rsidRDefault="00B24BB8" w:rsidP="00AB6653">
      <w:pPr>
        <w:ind w:firstLine="709"/>
        <w:jc w:val="both"/>
        <w:rPr>
          <w:szCs w:val="28"/>
        </w:rPr>
      </w:pPr>
      <w:r w:rsidRPr="00044E2D">
        <w:rPr>
          <w:szCs w:val="28"/>
        </w:rPr>
        <w:t>В целом Чердаклинский район  имеет благоприятную природную и экономическую среду для развития перспективных товарных отраслей сел</w:t>
      </w:r>
      <w:r w:rsidRPr="00044E2D">
        <w:rPr>
          <w:szCs w:val="28"/>
        </w:rPr>
        <w:t>ь</w:t>
      </w:r>
      <w:r w:rsidRPr="00044E2D">
        <w:rPr>
          <w:szCs w:val="28"/>
        </w:rPr>
        <w:t>ског</w:t>
      </w:r>
      <w:r w:rsidR="00646DE8">
        <w:rPr>
          <w:szCs w:val="28"/>
        </w:rPr>
        <w:t>о хозяйства, что позволит решить вопрос продовольственной безопасн</w:t>
      </w:r>
      <w:r w:rsidR="00646DE8">
        <w:rPr>
          <w:szCs w:val="28"/>
        </w:rPr>
        <w:t>о</w:t>
      </w:r>
      <w:r w:rsidR="00646DE8">
        <w:rPr>
          <w:szCs w:val="28"/>
        </w:rPr>
        <w:t>сти района.</w:t>
      </w:r>
    </w:p>
    <w:p w:rsidR="00646DE8" w:rsidRDefault="00646DE8" w:rsidP="00AB6653">
      <w:pPr>
        <w:ind w:firstLine="709"/>
        <w:jc w:val="both"/>
        <w:rPr>
          <w:szCs w:val="28"/>
        </w:rPr>
      </w:pPr>
      <w:r w:rsidRPr="00646DE8">
        <w:rPr>
          <w:szCs w:val="28"/>
        </w:rPr>
        <w:t xml:space="preserve">Отсутствие в </w:t>
      </w:r>
      <w:r>
        <w:rPr>
          <w:szCs w:val="28"/>
        </w:rPr>
        <w:t>Чердаклинском районе</w:t>
      </w:r>
      <w:r w:rsidRPr="00646DE8">
        <w:rPr>
          <w:szCs w:val="28"/>
        </w:rPr>
        <w:t xml:space="preserve"> вертикально интегрированных структур и устойчивых кооперационных образований, способных контрол</w:t>
      </w:r>
      <w:r w:rsidRPr="00646DE8">
        <w:rPr>
          <w:szCs w:val="28"/>
        </w:rPr>
        <w:t>и</w:t>
      </w:r>
      <w:r w:rsidRPr="00646DE8">
        <w:rPr>
          <w:szCs w:val="28"/>
        </w:rPr>
        <w:t>ровать всю продуктовую цепочку и эффективно управлять процессом ра</w:t>
      </w:r>
      <w:r w:rsidRPr="00646DE8">
        <w:rPr>
          <w:szCs w:val="28"/>
        </w:rPr>
        <w:t>с</w:t>
      </w:r>
      <w:r w:rsidRPr="00646DE8">
        <w:rPr>
          <w:szCs w:val="28"/>
        </w:rPr>
        <w:t>пределения добавленной стоимости, является существенной причиной, сде</w:t>
      </w:r>
      <w:r w:rsidRPr="00646DE8">
        <w:rPr>
          <w:szCs w:val="28"/>
        </w:rPr>
        <w:t>р</w:t>
      </w:r>
      <w:r w:rsidRPr="00646DE8">
        <w:rPr>
          <w:szCs w:val="28"/>
        </w:rPr>
        <w:t>живающей дальнейшее развитие АПК.</w:t>
      </w:r>
    </w:p>
    <w:p w:rsidR="00B24BB8" w:rsidRPr="00827C19" w:rsidRDefault="00B24BB8" w:rsidP="00B24BB8">
      <w:pPr>
        <w:ind w:firstLine="709"/>
        <w:rPr>
          <w:color w:val="FF0000"/>
          <w:szCs w:val="28"/>
        </w:rPr>
      </w:pPr>
    </w:p>
    <w:p w:rsidR="00B24BB8" w:rsidRPr="00044E2D" w:rsidRDefault="00B24BB8" w:rsidP="00B24BB8">
      <w:pPr>
        <w:jc w:val="center"/>
        <w:rPr>
          <w:b/>
          <w:szCs w:val="28"/>
        </w:rPr>
      </w:pPr>
      <w:r w:rsidRPr="00044E2D">
        <w:rPr>
          <w:b/>
          <w:szCs w:val="28"/>
        </w:rPr>
        <w:t>4.5.6. Развитие малого бизнеса</w:t>
      </w:r>
    </w:p>
    <w:p w:rsidR="00B24BB8" w:rsidRDefault="00B24BB8" w:rsidP="00B24BB8">
      <w:pPr>
        <w:ind w:firstLine="567"/>
        <w:jc w:val="both"/>
        <w:rPr>
          <w:szCs w:val="28"/>
        </w:rPr>
      </w:pPr>
    </w:p>
    <w:p w:rsidR="00B24BB8" w:rsidRPr="00044E2D" w:rsidRDefault="00B24BB8" w:rsidP="00B24BB8">
      <w:pPr>
        <w:ind w:firstLine="567"/>
        <w:jc w:val="both"/>
        <w:rPr>
          <w:szCs w:val="28"/>
        </w:rPr>
      </w:pPr>
      <w:r w:rsidRPr="00044E2D">
        <w:rPr>
          <w:szCs w:val="28"/>
        </w:rPr>
        <w:t>В программах и проектах развития малого бизнеса Чердаклинского ра</w:t>
      </w:r>
      <w:r w:rsidRPr="00044E2D">
        <w:rPr>
          <w:szCs w:val="28"/>
        </w:rPr>
        <w:t>й</w:t>
      </w:r>
      <w:r w:rsidRPr="00044E2D">
        <w:rPr>
          <w:szCs w:val="28"/>
        </w:rPr>
        <w:t>она необходимо ориентироваться на общий интенсивный стратегический сценарий развития экономики Чердаклинского района, что предполагает и</w:t>
      </w:r>
      <w:r w:rsidRPr="00044E2D">
        <w:rPr>
          <w:szCs w:val="28"/>
        </w:rPr>
        <w:t>с</w:t>
      </w:r>
      <w:r w:rsidRPr="00044E2D">
        <w:rPr>
          <w:szCs w:val="28"/>
        </w:rPr>
        <w:t>пользование инноваций. Необходимо развивать малый бизнес и предприн</w:t>
      </w:r>
      <w:r w:rsidRPr="00044E2D">
        <w:rPr>
          <w:szCs w:val="28"/>
        </w:rPr>
        <w:t>и</w:t>
      </w:r>
      <w:r w:rsidRPr="00044E2D">
        <w:rPr>
          <w:szCs w:val="28"/>
        </w:rPr>
        <w:t>мательскую активность населения с инновационной ориентацией, упором на организацию производства новых товаров и расширение спектра услуг, с</w:t>
      </w:r>
      <w:r w:rsidRPr="00044E2D">
        <w:rPr>
          <w:szCs w:val="28"/>
        </w:rPr>
        <w:t>о</w:t>
      </w:r>
      <w:r w:rsidRPr="00044E2D">
        <w:rPr>
          <w:szCs w:val="28"/>
        </w:rPr>
        <w:t xml:space="preserve">здание новых рабочих мест и условий для увеличения доходов экономически активной части населения.  </w:t>
      </w:r>
    </w:p>
    <w:p w:rsidR="00B24BB8" w:rsidRPr="00044E2D" w:rsidRDefault="00B24BB8" w:rsidP="008048F9">
      <w:pPr>
        <w:ind w:firstLine="708"/>
        <w:jc w:val="both"/>
        <w:rPr>
          <w:szCs w:val="28"/>
        </w:rPr>
      </w:pPr>
      <w:r w:rsidRPr="00044E2D">
        <w:rPr>
          <w:szCs w:val="28"/>
        </w:rPr>
        <w:t xml:space="preserve">При этом предполагается: </w:t>
      </w:r>
    </w:p>
    <w:p w:rsidR="00B24BB8" w:rsidRPr="00044E2D" w:rsidRDefault="00643FB4" w:rsidP="008048F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B24BB8" w:rsidRPr="00044E2D">
        <w:rPr>
          <w:szCs w:val="28"/>
        </w:rPr>
        <w:t>осуществление активного взаимодействия с банками и другими кр</w:t>
      </w:r>
      <w:r w:rsidR="00B24BB8" w:rsidRPr="00044E2D">
        <w:rPr>
          <w:szCs w:val="28"/>
        </w:rPr>
        <w:t>е</w:t>
      </w:r>
      <w:r w:rsidR="00B24BB8" w:rsidRPr="00044E2D">
        <w:rPr>
          <w:szCs w:val="28"/>
        </w:rPr>
        <w:t>дитно - финансовыми организациями в целях обеспечения потребностей м</w:t>
      </w:r>
      <w:r w:rsidR="00B24BB8" w:rsidRPr="00044E2D">
        <w:rPr>
          <w:szCs w:val="28"/>
        </w:rPr>
        <w:t>а</w:t>
      </w:r>
      <w:r w:rsidR="00B24BB8" w:rsidRPr="00044E2D">
        <w:rPr>
          <w:szCs w:val="28"/>
        </w:rPr>
        <w:t>лых и средних предприятий в кредитах и инвестициях, оказания поддержки субъектам малого и среднего предпринимательства, осуществляющим сел</w:t>
      </w:r>
      <w:r w:rsidR="00B24BB8" w:rsidRPr="00044E2D">
        <w:rPr>
          <w:szCs w:val="28"/>
        </w:rPr>
        <w:t>ь</w:t>
      </w:r>
      <w:r w:rsidR="00B24BB8" w:rsidRPr="00044E2D">
        <w:rPr>
          <w:szCs w:val="28"/>
        </w:rPr>
        <w:t>скохозяйственную деятельность, развития лизинга сельскохозяйственной техники (предоставление субсидий за счет средств областного бюджета на возмещение части затрат, связанных с приобретением (лизингом) новой сельскохозяйственной техники российского и зарубежного производства, юридическим лицам</w:t>
      </w:r>
      <w:proofErr w:type="gramEnd"/>
      <w:r w:rsidR="00B24BB8" w:rsidRPr="00044E2D">
        <w:rPr>
          <w:szCs w:val="28"/>
        </w:rPr>
        <w:t xml:space="preserve"> и индивидуальным предпринимателям, занимающимся сельскохозяйственным производством);</w:t>
      </w:r>
    </w:p>
    <w:p w:rsidR="00B24BB8" w:rsidRPr="00044E2D" w:rsidRDefault="008048F9" w:rsidP="008048F9">
      <w:pPr>
        <w:tabs>
          <w:tab w:val="left" w:pos="720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643FB4">
        <w:rPr>
          <w:szCs w:val="28"/>
        </w:rPr>
        <w:t>-</w:t>
      </w:r>
      <w:r w:rsidR="00B24BB8" w:rsidRPr="00044E2D">
        <w:rPr>
          <w:szCs w:val="28"/>
        </w:rPr>
        <w:t>оказание реальных услуг представителям малого бизнеса и предпринимательства (юридическое, налоговое и финансовое консультирование; помощь в составлении бизнес-планов; доступ к участию в муниципальных закупках, организация кредитной кооперации, продвижение продукции предпринимателей на рынках сбыта);</w:t>
      </w:r>
    </w:p>
    <w:p w:rsidR="00B24BB8" w:rsidRPr="00044E2D" w:rsidRDefault="008048F9" w:rsidP="008048F9">
      <w:pPr>
        <w:tabs>
          <w:tab w:val="left" w:pos="720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643FB4">
        <w:rPr>
          <w:szCs w:val="28"/>
        </w:rPr>
        <w:t>-</w:t>
      </w:r>
      <w:r w:rsidR="00B24BB8" w:rsidRPr="00044E2D">
        <w:rPr>
          <w:szCs w:val="28"/>
        </w:rPr>
        <w:t>работа по привлечению инвестиций (инициирование, разработка инвестиционных проектов, организация работы с инвесторами по принципу «единого окна», работа по привлечению инвесторов);</w:t>
      </w:r>
    </w:p>
    <w:p w:rsidR="00B24BB8" w:rsidRPr="00044E2D" w:rsidRDefault="008048F9" w:rsidP="008048F9">
      <w:pPr>
        <w:tabs>
          <w:tab w:val="left" w:pos="720"/>
        </w:tabs>
        <w:suppressAutoHyphens/>
        <w:jc w:val="both"/>
        <w:rPr>
          <w:szCs w:val="28"/>
        </w:rPr>
      </w:pPr>
      <w:r>
        <w:rPr>
          <w:szCs w:val="28"/>
        </w:rPr>
        <w:lastRenderedPageBreak/>
        <w:tab/>
      </w:r>
      <w:r w:rsidR="00643FB4">
        <w:rPr>
          <w:szCs w:val="28"/>
        </w:rPr>
        <w:t>-</w:t>
      </w:r>
      <w:r w:rsidR="00B24BB8" w:rsidRPr="00044E2D">
        <w:rPr>
          <w:szCs w:val="28"/>
        </w:rPr>
        <w:t>реструктуризация и перепрофилирование работы действующих предприятий (помощь в проведении реструктуризации неэффективно работающих предприятий, обеспечение прохождения процедур банкротства, помощь в проведении перепрофилировании организаций);</w:t>
      </w:r>
    </w:p>
    <w:p w:rsidR="00B24BB8" w:rsidRPr="00044E2D" w:rsidRDefault="008048F9" w:rsidP="008048F9">
      <w:pPr>
        <w:tabs>
          <w:tab w:val="left" w:pos="720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643FB4">
        <w:rPr>
          <w:szCs w:val="28"/>
        </w:rPr>
        <w:t>-</w:t>
      </w:r>
      <w:r w:rsidR="00B24BB8" w:rsidRPr="00044E2D">
        <w:rPr>
          <w:szCs w:val="28"/>
        </w:rPr>
        <w:t>создание благоприятных условий для развития экономики (предоставление в аренду муниципального имущества на льготных условиях, осуществление соглашений с использованием механизма частно-муниципального партнерства</w:t>
      </w:r>
      <w:r w:rsidR="00CF2E4C">
        <w:rPr>
          <w:szCs w:val="28"/>
        </w:rPr>
        <w:t>, присвоение инвестиционным проектам статуса приоритетного инвестиционного проекта Чердаклинского района и как следствие предоставление льгот по налоговым платежам</w:t>
      </w:r>
      <w:r w:rsidR="00B24BB8" w:rsidRPr="00044E2D">
        <w:rPr>
          <w:szCs w:val="28"/>
        </w:rPr>
        <w:t>);</w:t>
      </w:r>
    </w:p>
    <w:p w:rsidR="00B24BB8" w:rsidRPr="00044E2D" w:rsidRDefault="008048F9" w:rsidP="008048F9">
      <w:pPr>
        <w:tabs>
          <w:tab w:val="left" w:pos="720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643FB4">
        <w:rPr>
          <w:szCs w:val="28"/>
        </w:rPr>
        <w:t>-</w:t>
      </w:r>
      <w:r w:rsidR="00B24BB8" w:rsidRPr="00044E2D">
        <w:rPr>
          <w:szCs w:val="28"/>
        </w:rPr>
        <w:t>мероприятия по поддержке продвижения продукции местных товаропроизводителей (целенаправленное продвижение продукции районных предприятий через участие в областных и российских выставках и ярмарках, совершенствование работы служб маркетинга).</w:t>
      </w:r>
    </w:p>
    <w:p w:rsidR="00B24BB8" w:rsidRDefault="00643FB4" w:rsidP="008048F9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B24BB8" w:rsidRPr="00044E2D">
        <w:rPr>
          <w:szCs w:val="28"/>
        </w:rPr>
        <w:t>осуществление кадрового обеспечения субъектов малого инновацио</w:t>
      </w:r>
      <w:r w:rsidR="00B24BB8" w:rsidRPr="00044E2D">
        <w:rPr>
          <w:szCs w:val="28"/>
        </w:rPr>
        <w:t>н</w:t>
      </w:r>
      <w:r w:rsidR="00B24BB8" w:rsidRPr="00044E2D">
        <w:rPr>
          <w:szCs w:val="28"/>
        </w:rPr>
        <w:t>ного предпринимательства; организация семинаров для повышения профе</w:t>
      </w:r>
      <w:r w:rsidR="00B24BB8" w:rsidRPr="00044E2D">
        <w:rPr>
          <w:szCs w:val="28"/>
        </w:rPr>
        <w:t>с</w:t>
      </w:r>
      <w:r w:rsidR="00B24BB8" w:rsidRPr="00044E2D">
        <w:rPr>
          <w:szCs w:val="28"/>
        </w:rPr>
        <w:t>сиональных знаний предпринимателей, и осуществление информационно – консультационного методического обеспечения.</w:t>
      </w:r>
    </w:p>
    <w:p w:rsidR="00643FB4" w:rsidRPr="00044E2D" w:rsidRDefault="00643FB4" w:rsidP="008048F9">
      <w:pPr>
        <w:ind w:firstLine="708"/>
        <w:jc w:val="both"/>
        <w:rPr>
          <w:szCs w:val="28"/>
        </w:rPr>
      </w:pPr>
      <w:r>
        <w:rPr>
          <w:szCs w:val="28"/>
        </w:rPr>
        <w:t>-активизация работы с институтами развития Ульяновской области, участие в Федеральных проектах по лучшим практикам.</w:t>
      </w:r>
    </w:p>
    <w:p w:rsidR="00B24BB8" w:rsidRPr="00044E2D" w:rsidRDefault="00B24BB8" w:rsidP="00B24BB8">
      <w:pPr>
        <w:jc w:val="both"/>
        <w:rPr>
          <w:szCs w:val="28"/>
        </w:rPr>
      </w:pPr>
    </w:p>
    <w:p w:rsidR="00B24BB8" w:rsidRPr="00265DF7" w:rsidRDefault="00265DF7" w:rsidP="00B24BB8">
      <w:pPr>
        <w:jc w:val="center"/>
        <w:rPr>
          <w:b/>
          <w:szCs w:val="28"/>
        </w:rPr>
      </w:pPr>
      <w:r w:rsidRPr="00265DF7">
        <w:rPr>
          <w:b/>
          <w:szCs w:val="28"/>
        </w:rPr>
        <w:t>4.5</w:t>
      </w:r>
      <w:r w:rsidR="00B24BB8" w:rsidRPr="00265DF7">
        <w:rPr>
          <w:b/>
          <w:szCs w:val="28"/>
        </w:rPr>
        <w:t>.</w:t>
      </w:r>
      <w:r w:rsidRPr="00265DF7">
        <w:rPr>
          <w:b/>
          <w:szCs w:val="28"/>
        </w:rPr>
        <w:t>7</w:t>
      </w:r>
      <w:r w:rsidR="00B24BB8" w:rsidRPr="00265DF7">
        <w:rPr>
          <w:b/>
          <w:szCs w:val="28"/>
        </w:rPr>
        <w:t xml:space="preserve"> Развитие информационно-телекоммуникационной инфраструктуры муниципального образования «Чердаклинский район»</w:t>
      </w:r>
    </w:p>
    <w:p w:rsidR="00B24BB8" w:rsidRPr="007C7537" w:rsidRDefault="00B24BB8" w:rsidP="00B24BB8">
      <w:pPr>
        <w:jc w:val="center"/>
        <w:rPr>
          <w:b/>
          <w:szCs w:val="28"/>
          <w:highlight w:val="yellow"/>
        </w:rPr>
      </w:pPr>
    </w:p>
    <w:p w:rsidR="00B24BB8" w:rsidRPr="0040460B" w:rsidRDefault="00B24BB8" w:rsidP="00B24BB8">
      <w:pPr>
        <w:ind w:firstLine="709"/>
        <w:jc w:val="both"/>
        <w:rPr>
          <w:szCs w:val="28"/>
        </w:rPr>
      </w:pPr>
      <w:r w:rsidRPr="0040460B">
        <w:rPr>
          <w:szCs w:val="28"/>
        </w:rPr>
        <w:t>Главной задачей развития информационно-телекоммуникационной среды муниципального образования «Чердаклинский район»  является обе</w:t>
      </w:r>
      <w:r w:rsidRPr="0040460B">
        <w:rPr>
          <w:szCs w:val="28"/>
        </w:rPr>
        <w:t>с</w:t>
      </w:r>
      <w:r w:rsidRPr="0040460B">
        <w:rPr>
          <w:szCs w:val="28"/>
        </w:rPr>
        <w:t>печение технической базы информатизации.</w:t>
      </w:r>
    </w:p>
    <w:p w:rsidR="00B24BB8" w:rsidRPr="0040460B" w:rsidRDefault="00B24BB8" w:rsidP="00B24BB8">
      <w:pPr>
        <w:ind w:firstLine="709"/>
        <w:jc w:val="both"/>
        <w:rPr>
          <w:szCs w:val="28"/>
        </w:rPr>
      </w:pPr>
      <w:r w:rsidRPr="0040460B">
        <w:rPr>
          <w:szCs w:val="28"/>
        </w:rPr>
        <w:t>Особенностями телекоммуникационной инфраструктуры Чердакли</w:t>
      </w:r>
      <w:r w:rsidRPr="0040460B">
        <w:rPr>
          <w:szCs w:val="28"/>
        </w:rPr>
        <w:t>н</w:t>
      </w:r>
      <w:r w:rsidRPr="0040460B">
        <w:rPr>
          <w:szCs w:val="28"/>
        </w:rPr>
        <w:t>ского района является существенное различие уровней развития телекомм</w:t>
      </w:r>
      <w:r w:rsidRPr="0040460B">
        <w:rPr>
          <w:szCs w:val="28"/>
        </w:rPr>
        <w:t>у</w:t>
      </w:r>
      <w:r w:rsidRPr="0040460B">
        <w:rPr>
          <w:szCs w:val="28"/>
        </w:rPr>
        <w:t>никационных систем населённых пунктов территориальная разбросанность и неравномерность распределения сетей, отсутствие единой муниципальной высокоскоростной телекоммуникационной сети.</w:t>
      </w:r>
    </w:p>
    <w:p w:rsidR="00B24BB8" w:rsidRPr="0040460B" w:rsidRDefault="00B24BB8" w:rsidP="00B24BB8">
      <w:pPr>
        <w:ind w:firstLine="709"/>
        <w:jc w:val="both"/>
        <w:rPr>
          <w:szCs w:val="28"/>
        </w:rPr>
      </w:pPr>
      <w:r w:rsidRPr="0040460B">
        <w:rPr>
          <w:szCs w:val="28"/>
        </w:rPr>
        <w:t>Дальнейшее развитие магистральных цифровых, спутниковых сетей и каналов, развитие беспроводных технологий передачи данных создают пре</w:t>
      </w:r>
      <w:r w:rsidRPr="0040460B">
        <w:rPr>
          <w:szCs w:val="28"/>
        </w:rPr>
        <w:t>д</w:t>
      </w:r>
      <w:r w:rsidRPr="0040460B">
        <w:rPr>
          <w:szCs w:val="28"/>
        </w:rPr>
        <w:t>посылки для ускоренного развития всей районной телекоммуникационной инфраструктуры.</w:t>
      </w:r>
    </w:p>
    <w:p w:rsidR="00B24BB8" w:rsidRPr="0040460B" w:rsidRDefault="00B24BB8" w:rsidP="00B24BB8">
      <w:pPr>
        <w:ind w:firstLine="709"/>
        <w:jc w:val="both"/>
        <w:rPr>
          <w:szCs w:val="28"/>
        </w:rPr>
      </w:pPr>
      <w:r w:rsidRPr="0040460B">
        <w:rPr>
          <w:szCs w:val="28"/>
        </w:rPr>
        <w:t>Развитие телекоммуникационных сетей должно осуществляться по следующим основным направлениям: автоматизация сетей: оптимизация с</w:t>
      </w:r>
      <w:r w:rsidRPr="0040460B">
        <w:rPr>
          <w:szCs w:val="28"/>
        </w:rPr>
        <w:t>е</w:t>
      </w:r>
      <w:r w:rsidRPr="0040460B">
        <w:rPr>
          <w:szCs w:val="28"/>
        </w:rPr>
        <w:t>тей; количественный рост сетей (распространение действующих и строител</w:t>
      </w:r>
      <w:r w:rsidRPr="0040460B">
        <w:rPr>
          <w:szCs w:val="28"/>
        </w:rPr>
        <w:t>ь</w:t>
      </w:r>
      <w:r w:rsidRPr="0040460B">
        <w:rPr>
          <w:szCs w:val="28"/>
        </w:rPr>
        <w:t>ство новых); повышение устойчивости и безопасности функционирования сетей; расширение номенклатуры и улучшение качества услуг, предоставл</w:t>
      </w:r>
      <w:r w:rsidRPr="0040460B">
        <w:rPr>
          <w:szCs w:val="28"/>
        </w:rPr>
        <w:t>я</w:t>
      </w:r>
      <w:r w:rsidRPr="0040460B">
        <w:rPr>
          <w:szCs w:val="28"/>
        </w:rPr>
        <w:t>емых потребителям, и создание новых служб.</w:t>
      </w:r>
    </w:p>
    <w:p w:rsidR="00B24BB8" w:rsidRPr="0040460B" w:rsidRDefault="00B24BB8" w:rsidP="00B24BB8">
      <w:pPr>
        <w:ind w:firstLine="709"/>
        <w:jc w:val="both"/>
        <w:rPr>
          <w:szCs w:val="28"/>
        </w:rPr>
      </w:pPr>
      <w:r w:rsidRPr="0040460B">
        <w:rPr>
          <w:szCs w:val="28"/>
        </w:rPr>
        <w:t>Особо актуальны проблемы интеллектуализации сетей электросвязи как основы построения современных информационно-справочных служб и расширения сервисных функций цифровых телефонных станций путем сли</w:t>
      </w:r>
      <w:r w:rsidRPr="0040460B">
        <w:rPr>
          <w:szCs w:val="28"/>
        </w:rPr>
        <w:t>я</w:t>
      </w:r>
      <w:r w:rsidRPr="0040460B">
        <w:rPr>
          <w:szCs w:val="28"/>
        </w:rPr>
        <w:t>ния компьютерных технологий со средствами массовой информации. Ва</w:t>
      </w:r>
      <w:r w:rsidRPr="0040460B">
        <w:rPr>
          <w:szCs w:val="28"/>
        </w:rPr>
        <w:t>ж</w:t>
      </w:r>
      <w:r w:rsidRPr="0040460B">
        <w:rPr>
          <w:szCs w:val="28"/>
        </w:rPr>
        <w:lastRenderedPageBreak/>
        <w:t>ным шагом в этом направлении будет обеспечение возможности абонентам первичной телефонной сети входить в компьютерные сети и пользоваться их информационными ресурсами социального, учебного, научного, медици</w:t>
      </w:r>
      <w:r w:rsidRPr="0040460B">
        <w:rPr>
          <w:szCs w:val="28"/>
        </w:rPr>
        <w:t>н</w:t>
      </w:r>
      <w:r w:rsidRPr="0040460B">
        <w:rPr>
          <w:szCs w:val="28"/>
        </w:rPr>
        <w:t>ского, экологического, развлекательного и прочего характера.</w:t>
      </w:r>
    </w:p>
    <w:p w:rsidR="00B24BB8" w:rsidRPr="0040460B" w:rsidRDefault="00B24BB8" w:rsidP="00B24BB8">
      <w:pPr>
        <w:ind w:firstLine="709"/>
        <w:jc w:val="both"/>
        <w:rPr>
          <w:szCs w:val="28"/>
        </w:rPr>
      </w:pPr>
      <w:r w:rsidRPr="0040460B">
        <w:rPr>
          <w:szCs w:val="28"/>
        </w:rPr>
        <w:t>Большое значение имеет дальнейшее развитие сетей беспроводной св</w:t>
      </w:r>
      <w:r w:rsidRPr="0040460B">
        <w:rPr>
          <w:szCs w:val="28"/>
        </w:rPr>
        <w:t>я</w:t>
      </w:r>
      <w:r w:rsidRPr="0040460B">
        <w:rPr>
          <w:szCs w:val="28"/>
        </w:rPr>
        <w:t>зи существующих и разрабатываемых стандартов с предоставлением услуг подвижным абонентам.</w:t>
      </w:r>
    </w:p>
    <w:p w:rsidR="008048F9" w:rsidRPr="009E0090" w:rsidRDefault="00B24BB8" w:rsidP="009E0090">
      <w:pPr>
        <w:ind w:firstLine="709"/>
        <w:jc w:val="both"/>
        <w:rPr>
          <w:szCs w:val="28"/>
        </w:rPr>
      </w:pPr>
      <w:r w:rsidRPr="0040460B">
        <w:rPr>
          <w:szCs w:val="28"/>
        </w:rPr>
        <w:t>Важнейшей задачей процесса интеграции информационного простра</w:t>
      </w:r>
      <w:r w:rsidRPr="0040460B">
        <w:rPr>
          <w:szCs w:val="28"/>
        </w:rPr>
        <w:t>н</w:t>
      </w:r>
      <w:r w:rsidRPr="0040460B">
        <w:rPr>
          <w:szCs w:val="28"/>
        </w:rPr>
        <w:t>ства является создание взаимоувязанной коммуникационной инфраструкт</w:t>
      </w:r>
      <w:r w:rsidRPr="0040460B">
        <w:rPr>
          <w:szCs w:val="28"/>
        </w:rPr>
        <w:t>у</w:t>
      </w:r>
      <w:r w:rsidRPr="0040460B">
        <w:rPr>
          <w:szCs w:val="28"/>
        </w:rPr>
        <w:t>ры Чердаклинского района, имеющей выходы во внешние глобальные тел</w:t>
      </w:r>
      <w:r w:rsidRPr="0040460B">
        <w:rPr>
          <w:szCs w:val="28"/>
        </w:rPr>
        <w:t>е</w:t>
      </w:r>
      <w:r w:rsidRPr="0040460B">
        <w:rPr>
          <w:szCs w:val="28"/>
        </w:rPr>
        <w:t>коммуникационные и информационные системы и обеспечивающей для г</w:t>
      </w:r>
      <w:r w:rsidRPr="0040460B">
        <w:rPr>
          <w:szCs w:val="28"/>
        </w:rPr>
        <w:t>о</w:t>
      </w:r>
      <w:r w:rsidRPr="0040460B">
        <w:rPr>
          <w:szCs w:val="28"/>
        </w:rPr>
        <w:t>родских абонентов полный набор коммуникационных услуг и сервиса. Это позволит локализовать местный информационный трафик и увеличить э</w:t>
      </w:r>
      <w:r w:rsidRPr="0040460B">
        <w:rPr>
          <w:szCs w:val="28"/>
        </w:rPr>
        <w:t>ф</w:t>
      </w:r>
      <w:r w:rsidRPr="0040460B">
        <w:rPr>
          <w:szCs w:val="28"/>
        </w:rPr>
        <w:t>фективные скорости обмена информацией в пределах муниципального обр</w:t>
      </w:r>
      <w:r w:rsidRPr="0040460B">
        <w:rPr>
          <w:szCs w:val="28"/>
        </w:rPr>
        <w:t>а</w:t>
      </w:r>
      <w:r w:rsidRPr="0040460B">
        <w:rPr>
          <w:szCs w:val="28"/>
        </w:rPr>
        <w:t>зования.</w:t>
      </w:r>
    </w:p>
    <w:p w:rsidR="00B24BB8" w:rsidRDefault="00477776" w:rsidP="00B24BB8">
      <w:pPr>
        <w:jc w:val="center"/>
        <w:rPr>
          <w:b/>
          <w:szCs w:val="28"/>
        </w:rPr>
      </w:pPr>
      <w:r>
        <w:rPr>
          <w:b/>
          <w:szCs w:val="28"/>
        </w:rPr>
        <w:t>Раздел 5</w:t>
      </w:r>
      <w:r w:rsidR="00B24BB8" w:rsidRPr="00466B7B">
        <w:rPr>
          <w:b/>
          <w:szCs w:val="28"/>
        </w:rPr>
        <w:t xml:space="preserve">. Система стратегического управления развитием </w:t>
      </w:r>
    </w:p>
    <w:p w:rsidR="00B24BB8" w:rsidRDefault="00B24BB8" w:rsidP="00B24BB8">
      <w:pPr>
        <w:jc w:val="center"/>
        <w:rPr>
          <w:b/>
          <w:szCs w:val="28"/>
        </w:rPr>
      </w:pPr>
      <w:r w:rsidRPr="00466B7B">
        <w:rPr>
          <w:b/>
          <w:szCs w:val="28"/>
        </w:rPr>
        <w:t>муниципального образования «Чердаклинский район»</w:t>
      </w:r>
    </w:p>
    <w:p w:rsidR="00B24BB8" w:rsidRPr="00466B7B" w:rsidRDefault="00B24BB8" w:rsidP="00B24BB8">
      <w:pPr>
        <w:jc w:val="center"/>
        <w:rPr>
          <w:b/>
          <w:szCs w:val="28"/>
        </w:rPr>
      </w:pPr>
    </w:p>
    <w:p w:rsidR="00B24BB8" w:rsidRPr="00466B7B" w:rsidRDefault="00B24BB8" w:rsidP="00B24BB8">
      <w:pPr>
        <w:ind w:firstLine="709"/>
        <w:jc w:val="both"/>
        <w:rPr>
          <w:szCs w:val="28"/>
        </w:rPr>
      </w:pPr>
      <w:r w:rsidRPr="00466B7B">
        <w:rPr>
          <w:szCs w:val="28"/>
        </w:rPr>
        <w:t>Для эффективного управления реализацией Стратегии социально-экономического развития муниципального образования «</w:t>
      </w:r>
      <w:r>
        <w:rPr>
          <w:szCs w:val="28"/>
        </w:rPr>
        <w:t>Чердаклин</w:t>
      </w:r>
      <w:r w:rsidR="009E0090">
        <w:rPr>
          <w:szCs w:val="28"/>
        </w:rPr>
        <w:t>ский район»  на период до 203</w:t>
      </w:r>
      <w:r w:rsidRPr="00466B7B">
        <w:rPr>
          <w:szCs w:val="28"/>
        </w:rPr>
        <w:t>0 года (далее – Стратегия) необходимо формиров</w:t>
      </w:r>
      <w:r w:rsidRPr="00466B7B">
        <w:rPr>
          <w:szCs w:val="28"/>
        </w:rPr>
        <w:t>а</w:t>
      </w:r>
      <w:r w:rsidRPr="00466B7B">
        <w:rPr>
          <w:szCs w:val="28"/>
        </w:rPr>
        <w:t>ние системы стратегического управления развитием муниципального образ</w:t>
      </w:r>
      <w:r w:rsidRPr="00466B7B">
        <w:rPr>
          <w:szCs w:val="28"/>
        </w:rPr>
        <w:t>о</w:t>
      </w:r>
      <w:r w:rsidRPr="00466B7B">
        <w:rPr>
          <w:szCs w:val="28"/>
        </w:rPr>
        <w:t>вания.</w:t>
      </w:r>
    </w:p>
    <w:p w:rsidR="00B24BB8" w:rsidRPr="00466B7B" w:rsidRDefault="00B24BB8" w:rsidP="00B24BB8">
      <w:pPr>
        <w:ind w:firstLine="709"/>
        <w:jc w:val="both"/>
        <w:rPr>
          <w:szCs w:val="28"/>
        </w:rPr>
      </w:pPr>
      <w:r w:rsidRPr="00466B7B">
        <w:rPr>
          <w:szCs w:val="28"/>
        </w:rPr>
        <w:t>Система стратегического управления развитием  предполагает выр</w:t>
      </w:r>
      <w:r w:rsidRPr="00466B7B">
        <w:rPr>
          <w:szCs w:val="28"/>
        </w:rPr>
        <w:t>а</w:t>
      </w:r>
      <w:r w:rsidRPr="00466B7B">
        <w:rPr>
          <w:szCs w:val="28"/>
        </w:rPr>
        <w:t>ботку механизмов эффективного взаимодействия и согласования стратегич</w:t>
      </w:r>
      <w:r w:rsidRPr="00466B7B">
        <w:rPr>
          <w:szCs w:val="28"/>
        </w:rPr>
        <w:t>е</w:t>
      </w:r>
      <w:r w:rsidRPr="00466B7B">
        <w:rPr>
          <w:szCs w:val="28"/>
        </w:rPr>
        <w:t>ских решений с органами государственной власти, органами местного сам</w:t>
      </w:r>
      <w:r w:rsidRPr="00466B7B">
        <w:rPr>
          <w:szCs w:val="28"/>
        </w:rPr>
        <w:t>о</w:t>
      </w:r>
      <w:r w:rsidRPr="00466B7B">
        <w:rPr>
          <w:szCs w:val="28"/>
        </w:rPr>
        <w:t>управления муниципальных образований, входящих в состав муниципальн</w:t>
      </w:r>
      <w:r w:rsidRPr="00466B7B">
        <w:rPr>
          <w:szCs w:val="28"/>
        </w:rPr>
        <w:t>о</w:t>
      </w:r>
      <w:r w:rsidRPr="00466B7B">
        <w:rPr>
          <w:szCs w:val="28"/>
        </w:rPr>
        <w:t>го образования, а также руководством хозяйствующих субъектов района.</w:t>
      </w:r>
    </w:p>
    <w:p w:rsidR="00B24BB8" w:rsidRPr="00466B7B" w:rsidRDefault="00B24BB8" w:rsidP="00B24BB8">
      <w:pPr>
        <w:ind w:firstLine="709"/>
        <w:jc w:val="both"/>
        <w:rPr>
          <w:szCs w:val="28"/>
        </w:rPr>
      </w:pPr>
      <w:r w:rsidRPr="00466B7B">
        <w:rPr>
          <w:szCs w:val="28"/>
        </w:rPr>
        <w:t>Система стратегического управления развитием муниципального обр</w:t>
      </w:r>
      <w:r w:rsidRPr="00466B7B">
        <w:rPr>
          <w:szCs w:val="28"/>
        </w:rPr>
        <w:t>а</w:t>
      </w:r>
      <w:r w:rsidRPr="00466B7B">
        <w:rPr>
          <w:szCs w:val="28"/>
        </w:rPr>
        <w:t>зования включает три функциональных блока:</w:t>
      </w:r>
    </w:p>
    <w:p w:rsidR="00B24BB8" w:rsidRPr="00466B7B" w:rsidRDefault="00B24BB8" w:rsidP="00B24BB8">
      <w:pPr>
        <w:ind w:firstLine="709"/>
        <w:jc w:val="both"/>
        <w:rPr>
          <w:szCs w:val="28"/>
        </w:rPr>
      </w:pPr>
      <w:r w:rsidRPr="00466B7B">
        <w:rPr>
          <w:szCs w:val="28"/>
        </w:rPr>
        <w:t>стратегический (Стратегия, схемы территориального планирования м</w:t>
      </w:r>
      <w:r w:rsidRPr="00466B7B">
        <w:rPr>
          <w:szCs w:val="28"/>
        </w:rPr>
        <w:t>у</w:t>
      </w:r>
      <w:r w:rsidRPr="00466B7B">
        <w:rPr>
          <w:szCs w:val="28"/>
        </w:rPr>
        <w:t>ниципальных образований, входящих в состав муниципального образования; нормативные, организационные и информационные условия реализации Стратегии)</w:t>
      </w:r>
    </w:p>
    <w:p w:rsidR="00B24BB8" w:rsidRPr="00466B7B" w:rsidRDefault="00B24BB8" w:rsidP="00B24BB8">
      <w:pPr>
        <w:ind w:firstLine="709"/>
        <w:jc w:val="both"/>
        <w:rPr>
          <w:szCs w:val="28"/>
        </w:rPr>
      </w:pPr>
      <w:r w:rsidRPr="00466B7B">
        <w:rPr>
          <w:szCs w:val="28"/>
        </w:rPr>
        <w:t>программный (разработка и реализация муниципальных программ ра</w:t>
      </w:r>
      <w:r w:rsidRPr="00466B7B">
        <w:rPr>
          <w:szCs w:val="28"/>
        </w:rPr>
        <w:t>з</w:t>
      </w:r>
      <w:r w:rsidRPr="00466B7B">
        <w:rPr>
          <w:szCs w:val="28"/>
        </w:rPr>
        <w:t xml:space="preserve">вития района, </w:t>
      </w:r>
      <w:r>
        <w:rPr>
          <w:szCs w:val="28"/>
        </w:rPr>
        <w:t>взаимоувязанных</w:t>
      </w:r>
      <w:r w:rsidRPr="00466B7B">
        <w:rPr>
          <w:szCs w:val="28"/>
        </w:rPr>
        <w:t xml:space="preserve"> со Стратегией);</w:t>
      </w:r>
    </w:p>
    <w:p w:rsidR="00B24BB8" w:rsidRPr="00466B7B" w:rsidRDefault="00B24BB8" w:rsidP="00B24BB8">
      <w:pPr>
        <w:ind w:firstLine="709"/>
        <w:jc w:val="both"/>
        <w:rPr>
          <w:szCs w:val="28"/>
        </w:rPr>
      </w:pPr>
      <w:r w:rsidRPr="00466B7B">
        <w:rPr>
          <w:szCs w:val="28"/>
        </w:rPr>
        <w:t>систему мониторинга реализации Стратегии и управления изменени</w:t>
      </w:r>
      <w:r w:rsidRPr="00466B7B">
        <w:rPr>
          <w:szCs w:val="28"/>
        </w:rPr>
        <w:t>я</w:t>
      </w:r>
      <w:r w:rsidRPr="00466B7B">
        <w:rPr>
          <w:szCs w:val="28"/>
        </w:rPr>
        <w:t>ми (отслеживание отклонений от целевых значений показателей и операти</w:t>
      </w:r>
      <w:r w:rsidRPr="00466B7B">
        <w:rPr>
          <w:szCs w:val="28"/>
        </w:rPr>
        <w:t>в</w:t>
      </w:r>
      <w:r w:rsidRPr="00466B7B">
        <w:rPr>
          <w:szCs w:val="28"/>
        </w:rPr>
        <w:t>ное реагирование на эти отклонения).</w:t>
      </w:r>
    </w:p>
    <w:p w:rsidR="00B24BB8" w:rsidRPr="00466B7B" w:rsidRDefault="00B24BB8" w:rsidP="00B24BB8">
      <w:pPr>
        <w:ind w:firstLine="709"/>
        <w:jc w:val="both"/>
        <w:rPr>
          <w:szCs w:val="28"/>
        </w:rPr>
      </w:pPr>
      <w:r w:rsidRPr="00466B7B">
        <w:rPr>
          <w:szCs w:val="28"/>
        </w:rPr>
        <w:t>Управленческие решения, связанные с реализацией функций стратег</w:t>
      </w:r>
      <w:r w:rsidRPr="00466B7B">
        <w:rPr>
          <w:szCs w:val="28"/>
        </w:rPr>
        <w:t>и</w:t>
      </w:r>
      <w:r w:rsidRPr="00466B7B">
        <w:rPr>
          <w:szCs w:val="28"/>
        </w:rPr>
        <w:t>ческого блока, принимаются на уровне главы администрации муниципальн</w:t>
      </w:r>
      <w:r w:rsidRPr="00466B7B">
        <w:rPr>
          <w:szCs w:val="28"/>
        </w:rPr>
        <w:t>о</w:t>
      </w:r>
      <w:r w:rsidRPr="00466B7B">
        <w:rPr>
          <w:szCs w:val="28"/>
        </w:rPr>
        <w:t>го образования «</w:t>
      </w:r>
      <w:r>
        <w:rPr>
          <w:szCs w:val="28"/>
        </w:rPr>
        <w:t>Чердаклинский</w:t>
      </w:r>
      <w:r w:rsidRPr="00466B7B">
        <w:rPr>
          <w:szCs w:val="28"/>
        </w:rPr>
        <w:t xml:space="preserve"> район» на основе аналитических материалов подготовленных руководителями структурных подразделений. </w:t>
      </w:r>
    </w:p>
    <w:p w:rsidR="00B24BB8" w:rsidRPr="00466B7B" w:rsidRDefault="00B24BB8" w:rsidP="00B24BB8">
      <w:pPr>
        <w:ind w:firstLine="709"/>
        <w:jc w:val="both"/>
        <w:rPr>
          <w:szCs w:val="28"/>
        </w:rPr>
      </w:pPr>
      <w:r w:rsidRPr="00466B7B">
        <w:rPr>
          <w:szCs w:val="28"/>
        </w:rPr>
        <w:t>Управленческие решения, связанные с реализацией функций пр</w:t>
      </w:r>
      <w:r w:rsidRPr="00466B7B">
        <w:rPr>
          <w:szCs w:val="28"/>
        </w:rPr>
        <w:t>о</w:t>
      </w:r>
      <w:r w:rsidRPr="00466B7B">
        <w:rPr>
          <w:szCs w:val="28"/>
        </w:rPr>
        <w:t>граммного блока, принимаются на уровне заместителей Главы  муниципал</w:t>
      </w:r>
      <w:r w:rsidRPr="00466B7B">
        <w:rPr>
          <w:szCs w:val="28"/>
        </w:rPr>
        <w:t>ь</w:t>
      </w:r>
      <w:r w:rsidRPr="00466B7B">
        <w:rPr>
          <w:szCs w:val="28"/>
        </w:rPr>
        <w:t>ного образования, начальников управлений, курирующих реализацию мун</w:t>
      </w:r>
      <w:r w:rsidRPr="00466B7B">
        <w:rPr>
          <w:szCs w:val="28"/>
        </w:rPr>
        <w:t>и</w:t>
      </w:r>
      <w:r w:rsidRPr="00466B7B">
        <w:rPr>
          <w:szCs w:val="28"/>
        </w:rPr>
        <w:lastRenderedPageBreak/>
        <w:t xml:space="preserve">ципальных программ (по направлениям деятельности), и органов местного самоуправления </w:t>
      </w:r>
      <w:r>
        <w:rPr>
          <w:szCs w:val="28"/>
        </w:rPr>
        <w:t xml:space="preserve">района, управляющих реализацией </w:t>
      </w:r>
      <w:r w:rsidRPr="00466B7B">
        <w:rPr>
          <w:szCs w:val="28"/>
        </w:rPr>
        <w:t>муниципальных  пр</w:t>
      </w:r>
      <w:r w:rsidRPr="00466B7B">
        <w:rPr>
          <w:szCs w:val="28"/>
        </w:rPr>
        <w:t>о</w:t>
      </w:r>
      <w:r w:rsidRPr="00466B7B">
        <w:rPr>
          <w:szCs w:val="28"/>
        </w:rPr>
        <w:t xml:space="preserve">грамм. </w:t>
      </w:r>
    </w:p>
    <w:p w:rsidR="00B24BB8" w:rsidRPr="00466B7B" w:rsidRDefault="00B24BB8" w:rsidP="00B24BB8">
      <w:pPr>
        <w:ind w:firstLine="709"/>
        <w:jc w:val="both"/>
        <w:rPr>
          <w:szCs w:val="28"/>
        </w:rPr>
      </w:pPr>
      <w:r w:rsidRPr="00466B7B">
        <w:rPr>
          <w:szCs w:val="28"/>
        </w:rPr>
        <w:t xml:space="preserve">Это позволяет построить единую функционально-организационную схему ответственности соответствующих органов государственной власти и местного самоуправления, руководства предприятий и организаций, а также обеспечить персональную ответственность должностных лиц за реализацию стратегии.    </w:t>
      </w:r>
    </w:p>
    <w:p w:rsidR="00B24BB8" w:rsidRPr="00466B7B" w:rsidRDefault="00B24BB8" w:rsidP="00B24BB8">
      <w:pPr>
        <w:ind w:firstLine="709"/>
        <w:jc w:val="both"/>
        <w:rPr>
          <w:szCs w:val="28"/>
        </w:rPr>
      </w:pPr>
      <w:r w:rsidRPr="00466B7B">
        <w:rPr>
          <w:szCs w:val="28"/>
        </w:rPr>
        <w:t>Результаты функциональных и структурных изменений закрепляются также в рамках системы индикативного управления (положения о подразд</w:t>
      </w:r>
      <w:r w:rsidRPr="00466B7B">
        <w:rPr>
          <w:szCs w:val="28"/>
        </w:rPr>
        <w:t>е</w:t>
      </w:r>
      <w:r w:rsidRPr="00466B7B">
        <w:rPr>
          <w:szCs w:val="28"/>
        </w:rPr>
        <w:t>лениях, административные регламенты и индикаторы их деятельности).</w:t>
      </w:r>
    </w:p>
    <w:p w:rsidR="00B24BB8" w:rsidRPr="00466B7B" w:rsidRDefault="00B24BB8" w:rsidP="00B24BB8">
      <w:pPr>
        <w:ind w:firstLine="709"/>
        <w:jc w:val="both"/>
        <w:rPr>
          <w:szCs w:val="28"/>
        </w:rPr>
      </w:pPr>
      <w:r w:rsidRPr="00466B7B">
        <w:rPr>
          <w:szCs w:val="28"/>
        </w:rPr>
        <w:t xml:space="preserve">Стратегия определяет стратегические цели и направления развития </w:t>
      </w:r>
      <w:r>
        <w:rPr>
          <w:szCs w:val="28"/>
        </w:rPr>
        <w:t>Чердаклинского</w:t>
      </w:r>
      <w:r w:rsidRPr="00466B7B">
        <w:rPr>
          <w:szCs w:val="28"/>
        </w:rPr>
        <w:t xml:space="preserve"> района. На практике это означает, что любое управленческое решение, касающееся развития муниципального образования, должно пров</w:t>
      </w:r>
      <w:r w:rsidRPr="00466B7B">
        <w:rPr>
          <w:szCs w:val="28"/>
        </w:rPr>
        <w:t>е</w:t>
      </w:r>
      <w:r w:rsidRPr="00466B7B">
        <w:rPr>
          <w:szCs w:val="28"/>
        </w:rPr>
        <w:t>ряться на соответствие стратегическим целям и направлениям. Это должно быть решающим фактором при принятии решений по расходованию бю</w:t>
      </w:r>
      <w:r w:rsidRPr="00466B7B">
        <w:rPr>
          <w:szCs w:val="28"/>
        </w:rPr>
        <w:t>д</w:t>
      </w:r>
      <w:r w:rsidRPr="00466B7B">
        <w:rPr>
          <w:szCs w:val="28"/>
        </w:rPr>
        <w:t>жетных средств, при выборе инвесторов, при формировании порядка реал</w:t>
      </w:r>
      <w:r w:rsidRPr="00466B7B">
        <w:rPr>
          <w:szCs w:val="28"/>
        </w:rPr>
        <w:t>и</w:t>
      </w:r>
      <w:r w:rsidRPr="00466B7B">
        <w:rPr>
          <w:szCs w:val="28"/>
        </w:rPr>
        <w:t>зации муниципальных  программ и т.п.</w:t>
      </w:r>
    </w:p>
    <w:p w:rsidR="00B24BB8" w:rsidRDefault="00B24BB8" w:rsidP="00B24BB8">
      <w:pPr>
        <w:rPr>
          <w:b/>
          <w:szCs w:val="28"/>
        </w:rPr>
      </w:pPr>
    </w:p>
    <w:p w:rsidR="00B24BB8" w:rsidRDefault="00F857D1" w:rsidP="00B24BB8">
      <w:pPr>
        <w:jc w:val="center"/>
        <w:rPr>
          <w:b/>
          <w:szCs w:val="28"/>
        </w:rPr>
      </w:pPr>
      <w:r>
        <w:rPr>
          <w:b/>
          <w:szCs w:val="28"/>
        </w:rPr>
        <w:t>Раздел 6</w:t>
      </w:r>
      <w:r w:rsidR="00B24BB8" w:rsidRPr="00F3621D">
        <w:rPr>
          <w:b/>
          <w:szCs w:val="28"/>
        </w:rPr>
        <w:t>. Система управления реализацией стратегии</w:t>
      </w:r>
      <w:r w:rsidR="00B24BB8">
        <w:rPr>
          <w:b/>
          <w:szCs w:val="28"/>
        </w:rPr>
        <w:t xml:space="preserve"> </w:t>
      </w:r>
    </w:p>
    <w:p w:rsidR="00B24BB8" w:rsidRDefault="00B24BB8" w:rsidP="00B24BB8">
      <w:pPr>
        <w:jc w:val="center"/>
        <w:rPr>
          <w:b/>
          <w:szCs w:val="28"/>
        </w:rPr>
      </w:pPr>
      <w:r>
        <w:rPr>
          <w:b/>
          <w:szCs w:val="28"/>
        </w:rPr>
        <w:t>и оценка её эффективности</w:t>
      </w:r>
    </w:p>
    <w:p w:rsidR="00B24BB8" w:rsidRPr="00BB3C78" w:rsidRDefault="00B24BB8" w:rsidP="00B24BB8">
      <w:pPr>
        <w:jc w:val="center"/>
        <w:rPr>
          <w:b/>
          <w:szCs w:val="28"/>
        </w:rPr>
      </w:pPr>
    </w:p>
    <w:p w:rsidR="00B24BB8" w:rsidRDefault="00B24BB8" w:rsidP="00B24BB8">
      <w:pPr>
        <w:ind w:firstLine="709"/>
        <w:jc w:val="both"/>
        <w:rPr>
          <w:szCs w:val="28"/>
        </w:rPr>
      </w:pPr>
      <w:r w:rsidRPr="00466B7B">
        <w:rPr>
          <w:szCs w:val="28"/>
        </w:rPr>
        <w:t>Управление реализацией Стратегии должно осуществляться по проек</w:t>
      </w:r>
      <w:r w:rsidRPr="00466B7B">
        <w:rPr>
          <w:szCs w:val="28"/>
        </w:rPr>
        <w:t>т</w:t>
      </w:r>
      <w:r w:rsidRPr="00466B7B">
        <w:rPr>
          <w:szCs w:val="28"/>
        </w:rPr>
        <w:t xml:space="preserve">ному принципу, так как Стратегия – это долгосрочный проект, у которого должны быть свои механизмы управления и контроля. </w:t>
      </w:r>
    </w:p>
    <w:p w:rsidR="00B24BB8" w:rsidRDefault="00B24BB8" w:rsidP="00B24BB8">
      <w:pPr>
        <w:ind w:firstLine="709"/>
        <w:jc w:val="both"/>
        <w:rPr>
          <w:szCs w:val="28"/>
        </w:rPr>
      </w:pPr>
      <w:r>
        <w:rPr>
          <w:szCs w:val="28"/>
        </w:rPr>
        <w:t>Текущее управление реализации стратегии осуществляется управлен</w:t>
      </w:r>
      <w:r>
        <w:rPr>
          <w:szCs w:val="28"/>
        </w:rPr>
        <w:t>и</w:t>
      </w:r>
      <w:r>
        <w:rPr>
          <w:szCs w:val="28"/>
        </w:rPr>
        <w:t>ем экономического развития администрации муниципального образования «Чердаклинский район», а также ответственными исполнителями, закре</w:t>
      </w:r>
      <w:r>
        <w:rPr>
          <w:szCs w:val="28"/>
        </w:rPr>
        <w:t>п</w:t>
      </w:r>
      <w:r>
        <w:rPr>
          <w:szCs w:val="28"/>
        </w:rPr>
        <w:t>лёнными за оценочными показателями достижения стратегических целей.</w:t>
      </w:r>
    </w:p>
    <w:p w:rsidR="00B24BB8" w:rsidRPr="00466B7B" w:rsidRDefault="00B24BB8" w:rsidP="00B24BB8">
      <w:pPr>
        <w:ind w:firstLine="709"/>
        <w:jc w:val="both"/>
        <w:rPr>
          <w:szCs w:val="28"/>
        </w:rPr>
      </w:pPr>
      <w:r w:rsidRPr="00466B7B">
        <w:rPr>
          <w:szCs w:val="28"/>
        </w:rPr>
        <w:t xml:space="preserve"> </w:t>
      </w:r>
      <w:r>
        <w:rPr>
          <w:szCs w:val="28"/>
        </w:rPr>
        <w:t>Ответственные исполнители</w:t>
      </w:r>
      <w:r w:rsidRPr="00466B7B">
        <w:rPr>
          <w:szCs w:val="28"/>
        </w:rPr>
        <w:t xml:space="preserve"> по каждому направлению деятельности отвеча</w:t>
      </w:r>
      <w:r>
        <w:rPr>
          <w:szCs w:val="28"/>
        </w:rPr>
        <w:t>ю</w:t>
      </w:r>
      <w:r w:rsidRPr="00466B7B">
        <w:rPr>
          <w:szCs w:val="28"/>
        </w:rPr>
        <w:t>т за вопросы взаимодействия между участниками процесса, вырабо</w:t>
      </w:r>
      <w:r w:rsidRPr="00466B7B">
        <w:rPr>
          <w:szCs w:val="28"/>
        </w:rPr>
        <w:t>т</w:t>
      </w:r>
      <w:r w:rsidRPr="00466B7B">
        <w:rPr>
          <w:szCs w:val="28"/>
        </w:rPr>
        <w:t>ки и контроля исполнения решений, организационные вопросы.</w:t>
      </w:r>
    </w:p>
    <w:p w:rsidR="00B24BB8" w:rsidRPr="00466B7B" w:rsidRDefault="00B24BB8" w:rsidP="00B24BB8">
      <w:pPr>
        <w:ind w:firstLine="708"/>
        <w:jc w:val="both"/>
        <w:rPr>
          <w:szCs w:val="28"/>
        </w:rPr>
      </w:pPr>
      <w:r w:rsidRPr="00466B7B">
        <w:rPr>
          <w:szCs w:val="28"/>
        </w:rPr>
        <w:t xml:space="preserve">Эффективность реализации Стратегии определяется эффективностью реализации </w:t>
      </w:r>
      <w:r>
        <w:rPr>
          <w:szCs w:val="28"/>
        </w:rPr>
        <w:t xml:space="preserve">муниципальных </w:t>
      </w:r>
      <w:r w:rsidRPr="00466B7B">
        <w:rPr>
          <w:szCs w:val="28"/>
        </w:rPr>
        <w:t xml:space="preserve">программ, </w:t>
      </w:r>
      <w:r>
        <w:rPr>
          <w:szCs w:val="28"/>
        </w:rPr>
        <w:t>разработанных в целях реализации</w:t>
      </w:r>
      <w:r w:rsidRPr="00466B7B">
        <w:rPr>
          <w:szCs w:val="28"/>
        </w:rPr>
        <w:t xml:space="preserve"> стратеги</w:t>
      </w:r>
      <w:r>
        <w:rPr>
          <w:szCs w:val="28"/>
        </w:rPr>
        <w:t>и</w:t>
      </w:r>
      <w:r w:rsidRPr="00466B7B">
        <w:rPr>
          <w:szCs w:val="28"/>
        </w:rPr>
        <w:t xml:space="preserve"> и </w:t>
      </w:r>
      <w:r>
        <w:rPr>
          <w:szCs w:val="28"/>
        </w:rPr>
        <w:t>оценочных</w:t>
      </w:r>
      <w:r w:rsidRPr="00466B7B">
        <w:rPr>
          <w:szCs w:val="28"/>
        </w:rPr>
        <w:t xml:space="preserve"> показателей. Кроме того, </w:t>
      </w:r>
      <w:r>
        <w:rPr>
          <w:szCs w:val="28"/>
        </w:rPr>
        <w:t xml:space="preserve">будут </w:t>
      </w:r>
      <w:r w:rsidRPr="00466B7B">
        <w:rPr>
          <w:szCs w:val="28"/>
        </w:rPr>
        <w:t>учитываются резул</w:t>
      </w:r>
      <w:r w:rsidRPr="00466B7B">
        <w:rPr>
          <w:szCs w:val="28"/>
        </w:rPr>
        <w:t>ь</w:t>
      </w:r>
      <w:r w:rsidRPr="00466B7B">
        <w:rPr>
          <w:szCs w:val="28"/>
        </w:rPr>
        <w:t>тат</w:t>
      </w:r>
      <w:r>
        <w:rPr>
          <w:szCs w:val="28"/>
        </w:rPr>
        <w:t>ы</w:t>
      </w:r>
      <w:r w:rsidRPr="00466B7B">
        <w:rPr>
          <w:szCs w:val="28"/>
        </w:rPr>
        <w:t xml:space="preserve"> социологических опросов населения райо</w:t>
      </w:r>
      <w:r>
        <w:rPr>
          <w:szCs w:val="28"/>
        </w:rPr>
        <w:t>на.</w:t>
      </w:r>
    </w:p>
    <w:p w:rsidR="00B24BB8" w:rsidRPr="00466B7B" w:rsidRDefault="00B24BB8" w:rsidP="00B24BB8">
      <w:pPr>
        <w:ind w:firstLine="708"/>
        <w:jc w:val="both"/>
        <w:rPr>
          <w:szCs w:val="28"/>
        </w:rPr>
      </w:pPr>
      <w:r w:rsidRPr="00466B7B">
        <w:rPr>
          <w:szCs w:val="28"/>
        </w:rPr>
        <w:t xml:space="preserve">По итогам каждого годового периода реализации Стратегии </w:t>
      </w:r>
      <w:r>
        <w:rPr>
          <w:szCs w:val="28"/>
        </w:rPr>
        <w:t xml:space="preserve">будет </w:t>
      </w:r>
      <w:r w:rsidRPr="00466B7B">
        <w:rPr>
          <w:szCs w:val="28"/>
        </w:rPr>
        <w:t>пр</w:t>
      </w:r>
      <w:r w:rsidRPr="00466B7B">
        <w:rPr>
          <w:szCs w:val="28"/>
        </w:rPr>
        <w:t>о</w:t>
      </w:r>
      <w:r w:rsidRPr="00466B7B">
        <w:rPr>
          <w:szCs w:val="28"/>
        </w:rPr>
        <w:t>водиться анализ достигнутых результатов</w:t>
      </w:r>
      <w:r>
        <w:rPr>
          <w:szCs w:val="28"/>
        </w:rPr>
        <w:t xml:space="preserve"> и</w:t>
      </w:r>
      <w:r w:rsidRPr="00466B7B">
        <w:rPr>
          <w:szCs w:val="28"/>
        </w:rPr>
        <w:t xml:space="preserve"> </w:t>
      </w:r>
      <w:r>
        <w:rPr>
          <w:szCs w:val="28"/>
        </w:rPr>
        <w:t>тенденций</w:t>
      </w:r>
      <w:r w:rsidRPr="00466B7B">
        <w:rPr>
          <w:szCs w:val="28"/>
        </w:rPr>
        <w:t xml:space="preserve"> </w:t>
      </w:r>
      <w:r>
        <w:rPr>
          <w:szCs w:val="28"/>
        </w:rPr>
        <w:t>социально-</w:t>
      </w:r>
      <w:r w:rsidRPr="00466B7B">
        <w:rPr>
          <w:szCs w:val="28"/>
        </w:rPr>
        <w:t>экономическ</w:t>
      </w:r>
      <w:r>
        <w:rPr>
          <w:szCs w:val="28"/>
        </w:rPr>
        <w:t>их показателей района, с заслушиванием отчёта исполнителей и ответственных лиц на заседаниях Совета депутатов муниципального образ</w:t>
      </w:r>
      <w:r>
        <w:rPr>
          <w:szCs w:val="28"/>
        </w:rPr>
        <w:t>о</w:t>
      </w:r>
      <w:r>
        <w:rPr>
          <w:szCs w:val="28"/>
        </w:rPr>
        <w:t>вания «Чердаклинский район».</w:t>
      </w:r>
      <w:r w:rsidRPr="00466B7B">
        <w:rPr>
          <w:szCs w:val="28"/>
        </w:rPr>
        <w:t xml:space="preserve"> </w:t>
      </w:r>
    </w:p>
    <w:p w:rsidR="00B24BB8" w:rsidRDefault="00B24BB8" w:rsidP="00B24BB8">
      <w:pPr>
        <w:rPr>
          <w:szCs w:val="28"/>
        </w:rPr>
      </w:pPr>
    </w:p>
    <w:p w:rsidR="00B24BB8" w:rsidRDefault="001014F7" w:rsidP="00B24BB8">
      <w:pPr>
        <w:jc w:val="center"/>
        <w:rPr>
          <w:b/>
          <w:szCs w:val="28"/>
        </w:rPr>
      </w:pPr>
      <w:r>
        <w:rPr>
          <w:b/>
          <w:szCs w:val="28"/>
        </w:rPr>
        <w:t>Раздел 7</w:t>
      </w:r>
      <w:bookmarkStart w:id="0" w:name="_GoBack"/>
      <w:bookmarkEnd w:id="0"/>
      <w:r w:rsidR="00B24BB8" w:rsidRPr="000657B3">
        <w:rPr>
          <w:b/>
          <w:szCs w:val="28"/>
        </w:rPr>
        <w:t>.  Показатели оценки достижения стратегических целей</w:t>
      </w:r>
    </w:p>
    <w:p w:rsidR="00B24BB8" w:rsidRPr="000657B3" w:rsidRDefault="00B24BB8" w:rsidP="00B24BB8">
      <w:pPr>
        <w:rPr>
          <w:b/>
          <w:szCs w:val="28"/>
        </w:rPr>
      </w:pPr>
    </w:p>
    <w:p w:rsidR="00B24BB8" w:rsidRPr="00466B7B" w:rsidRDefault="00B24BB8" w:rsidP="00B24BB8">
      <w:pPr>
        <w:ind w:firstLine="708"/>
        <w:jc w:val="both"/>
        <w:rPr>
          <w:szCs w:val="28"/>
        </w:rPr>
      </w:pPr>
      <w:r w:rsidRPr="00466B7B">
        <w:rPr>
          <w:szCs w:val="28"/>
        </w:rPr>
        <w:t>Оценка ожидаемых результатов реализации Стратегии будет осущест</w:t>
      </w:r>
      <w:r w:rsidRPr="00466B7B">
        <w:rPr>
          <w:szCs w:val="28"/>
        </w:rPr>
        <w:t>в</w:t>
      </w:r>
      <w:r w:rsidRPr="00466B7B">
        <w:rPr>
          <w:szCs w:val="28"/>
        </w:rPr>
        <w:t xml:space="preserve">ляться по следующим </w:t>
      </w:r>
      <w:r>
        <w:rPr>
          <w:szCs w:val="28"/>
        </w:rPr>
        <w:t>показателям, разбитым на два сектора (Приложение 1)</w:t>
      </w:r>
      <w:r w:rsidRPr="00466B7B">
        <w:rPr>
          <w:szCs w:val="28"/>
        </w:rPr>
        <w:t>:</w:t>
      </w:r>
    </w:p>
    <w:p w:rsidR="00B24BB8" w:rsidRDefault="00B24BB8" w:rsidP="00B24BB8">
      <w:pPr>
        <w:jc w:val="both"/>
        <w:rPr>
          <w:szCs w:val="28"/>
        </w:rPr>
      </w:pPr>
      <w:r w:rsidRPr="00466B7B">
        <w:rPr>
          <w:szCs w:val="28"/>
        </w:rPr>
        <w:lastRenderedPageBreak/>
        <w:t xml:space="preserve">- </w:t>
      </w:r>
      <w:r>
        <w:rPr>
          <w:szCs w:val="28"/>
        </w:rPr>
        <w:t>уровень жизни населения (средняя продолжительность жизни, коэффициент рождаемости и смертности, уровень безработицы, рост номинальной  и р</w:t>
      </w:r>
      <w:r>
        <w:rPr>
          <w:szCs w:val="28"/>
        </w:rPr>
        <w:t>е</w:t>
      </w:r>
      <w:r>
        <w:rPr>
          <w:szCs w:val="28"/>
        </w:rPr>
        <w:t>альной заработной платы);</w:t>
      </w:r>
    </w:p>
    <w:p w:rsidR="00B24BB8" w:rsidRPr="00466B7B" w:rsidRDefault="00B24BB8" w:rsidP="00B24BB8">
      <w:pPr>
        <w:jc w:val="both"/>
        <w:rPr>
          <w:szCs w:val="28"/>
        </w:rPr>
      </w:pPr>
      <w:r w:rsidRPr="00466B7B">
        <w:rPr>
          <w:szCs w:val="28"/>
        </w:rPr>
        <w:t xml:space="preserve">- </w:t>
      </w:r>
      <w:r>
        <w:rPr>
          <w:szCs w:val="28"/>
        </w:rPr>
        <w:t>уровень развития экономики (рост оборота организаций всех видов де</w:t>
      </w:r>
      <w:r>
        <w:rPr>
          <w:szCs w:val="28"/>
        </w:rPr>
        <w:t>я</w:t>
      </w:r>
      <w:r>
        <w:rPr>
          <w:szCs w:val="28"/>
        </w:rPr>
        <w:t>тельности, рост оборота сельскохозяйственной продукции, рост оборота ро</w:t>
      </w:r>
      <w:r>
        <w:rPr>
          <w:szCs w:val="28"/>
        </w:rPr>
        <w:t>з</w:t>
      </w:r>
      <w:r>
        <w:rPr>
          <w:szCs w:val="28"/>
        </w:rPr>
        <w:t xml:space="preserve">ничной торговли, объём инвестиции в основной капитал, ввод в действие жилья).  </w:t>
      </w:r>
    </w:p>
    <w:p w:rsidR="00B24BB8" w:rsidRPr="00466B7B" w:rsidRDefault="00B24BB8" w:rsidP="00B24BB8">
      <w:pPr>
        <w:jc w:val="center"/>
        <w:rPr>
          <w:szCs w:val="28"/>
        </w:rPr>
      </w:pPr>
      <w:r w:rsidRPr="00466B7B">
        <w:rPr>
          <w:szCs w:val="28"/>
        </w:rPr>
        <w:t>_____________________</w:t>
      </w:r>
    </w:p>
    <w:p w:rsidR="00B24BB8" w:rsidRDefault="00B24BB8" w:rsidP="00B24BB8"/>
    <w:p w:rsidR="00B24BB8" w:rsidRDefault="00B24BB8" w:rsidP="008048F9"/>
    <w:p w:rsidR="00B24BB8" w:rsidRDefault="00B24BB8" w:rsidP="009A748B">
      <w:pPr>
        <w:jc w:val="center"/>
      </w:pPr>
    </w:p>
    <w:p w:rsidR="00B24BB8" w:rsidRDefault="00B24BB8" w:rsidP="009A748B">
      <w:pPr>
        <w:jc w:val="center"/>
      </w:pPr>
    </w:p>
    <w:p w:rsidR="00C41F0E" w:rsidRDefault="00C41F0E" w:rsidP="00B24BB8">
      <w:pPr>
        <w:jc w:val="right"/>
        <w:rPr>
          <w:b/>
          <w:bCs/>
          <w:color w:val="212121"/>
          <w:szCs w:val="28"/>
        </w:rPr>
      </w:pPr>
    </w:p>
    <w:p w:rsidR="00C41F0E" w:rsidRDefault="00C41F0E" w:rsidP="00B536B6">
      <w:pPr>
        <w:rPr>
          <w:b/>
          <w:bCs/>
          <w:color w:val="212121"/>
          <w:szCs w:val="28"/>
        </w:rPr>
      </w:pPr>
    </w:p>
    <w:p w:rsidR="00B536B6" w:rsidRDefault="00B536B6" w:rsidP="00B536B6">
      <w:pPr>
        <w:rPr>
          <w:b/>
          <w:bCs/>
          <w:color w:val="212121"/>
          <w:szCs w:val="28"/>
        </w:rPr>
      </w:pPr>
    </w:p>
    <w:p w:rsidR="00C41F0E" w:rsidRDefault="00C41F0E" w:rsidP="00B24BB8">
      <w:pPr>
        <w:jc w:val="right"/>
        <w:rPr>
          <w:b/>
          <w:bCs/>
          <w:color w:val="212121"/>
          <w:szCs w:val="28"/>
        </w:rPr>
      </w:pPr>
    </w:p>
    <w:p w:rsidR="00C41F0E" w:rsidRDefault="00C41F0E" w:rsidP="00B24BB8">
      <w:pPr>
        <w:jc w:val="right"/>
        <w:rPr>
          <w:b/>
          <w:bCs/>
          <w:color w:val="212121"/>
          <w:szCs w:val="28"/>
        </w:rPr>
      </w:pPr>
    </w:p>
    <w:p w:rsidR="004C4A8A" w:rsidRDefault="004C4A8A" w:rsidP="00B24BB8">
      <w:pPr>
        <w:jc w:val="right"/>
        <w:rPr>
          <w:b/>
          <w:bCs/>
          <w:color w:val="212121"/>
          <w:szCs w:val="28"/>
        </w:rPr>
      </w:pPr>
    </w:p>
    <w:p w:rsidR="004C4A8A" w:rsidRDefault="004C4A8A" w:rsidP="00B24BB8">
      <w:pPr>
        <w:jc w:val="right"/>
        <w:rPr>
          <w:b/>
          <w:bCs/>
          <w:color w:val="212121"/>
          <w:szCs w:val="28"/>
        </w:rPr>
      </w:pPr>
    </w:p>
    <w:p w:rsidR="004C4A8A" w:rsidRDefault="004C4A8A" w:rsidP="00B24BB8">
      <w:pPr>
        <w:jc w:val="right"/>
        <w:rPr>
          <w:b/>
          <w:bCs/>
          <w:color w:val="212121"/>
          <w:szCs w:val="28"/>
        </w:rPr>
      </w:pPr>
    </w:p>
    <w:p w:rsidR="004C4A8A" w:rsidRDefault="004C4A8A" w:rsidP="00B24BB8">
      <w:pPr>
        <w:jc w:val="right"/>
        <w:rPr>
          <w:b/>
          <w:bCs/>
          <w:color w:val="212121"/>
          <w:szCs w:val="28"/>
        </w:rPr>
      </w:pPr>
    </w:p>
    <w:p w:rsidR="00F94E6D" w:rsidRDefault="00F94E6D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354666" w:rsidRDefault="00354666" w:rsidP="00B24BB8">
      <w:pPr>
        <w:jc w:val="right"/>
        <w:rPr>
          <w:b/>
          <w:bCs/>
          <w:color w:val="212121"/>
          <w:szCs w:val="28"/>
        </w:rPr>
      </w:pPr>
    </w:p>
    <w:p w:rsidR="00B24BB8" w:rsidRDefault="00B24BB8" w:rsidP="00B24BB8">
      <w:pPr>
        <w:jc w:val="right"/>
        <w:rPr>
          <w:b/>
          <w:bCs/>
          <w:color w:val="212121"/>
          <w:szCs w:val="28"/>
        </w:rPr>
      </w:pPr>
      <w:r>
        <w:rPr>
          <w:b/>
          <w:bCs/>
          <w:color w:val="212121"/>
          <w:szCs w:val="28"/>
        </w:rPr>
        <w:lastRenderedPageBreak/>
        <w:t>Приложение 1</w:t>
      </w:r>
    </w:p>
    <w:p w:rsidR="00B24BB8" w:rsidRDefault="00B24BB8" w:rsidP="00B24BB8">
      <w:pPr>
        <w:jc w:val="right"/>
        <w:rPr>
          <w:b/>
          <w:bCs/>
          <w:color w:val="212121"/>
          <w:szCs w:val="28"/>
        </w:rPr>
      </w:pPr>
      <w:r>
        <w:rPr>
          <w:b/>
          <w:bCs/>
          <w:color w:val="212121"/>
          <w:szCs w:val="28"/>
        </w:rPr>
        <w:t>к Стратегии</w:t>
      </w:r>
    </w:p>
    <w:p w:rsidR="00B24BB8" w:rsidRDefault="00B24BB8" w:rsidP="00B24BB8">
      <w:pPr>
        <w:spacing w:line="288" w:lineRule="auto"/>
        <w:jc w:val="center"/>
        <w:rPr>
          <w:b/>
          <w:bCs/>
          <w:color w:val="212121"/>
          <w:szCs w:val="28"/>
        </w:rPr>
      </w:pPr>
      <w:r w:rsidRPr="00CB234F">
        <w:rPr>
          <w:b/>
          <w:bCs/>
          <w:color w:val="212121"/>
          <w:szCs w:val="28"/>
        </w:rPr>
        <w:t xml:space="preserve">Стратегические целевые показатели </w:t>
      </w:r>
    </w:p>
    <w:p w:rsidR="00B24BB8" w:rsidRDefault="00B24BB8" w:rsidP="00B24BB8">
      <w:pPr>
        <w:spacing w:line="288" w:lineRule="auto"/>
        <w:jc w:val="center"/>
        <w:rPr>
          <w:b/>
          <w:bCs/>
          <w:color w:val="212121"/>
          <w:szCs w:val="28"/>
        </w:rPr>
      </w:pPr>
      <w:r w:rsidRPr="00CB234F">
        <w:rPr>
          <w:b/>
          <w:bCs/>
          <w:color w:val="212121"/>
          <w:szCs w:val="28"/>
        </w:rPr>
        <w:t xml:space="preserve">социально-экономического развития МО «Чердаклинский район» </w:t>
      </w:r>
    </w:p>
    <w:p w:rsidR="00B24BB8" w:rsidRDefault="00B24BB8" w:rsidP="00B24BB8">
      <w:pPr>
        <w:spacing w:line="288" w:lineRule="auto"/>
        <w:jc w:val="center"/>
        <w:rPr>
          <w:b/>
          <w:bCs/>
          <w:color w:val="212121"/>
          <w:szCs w:val="28"/>
        </w:rPr>
      </w:pPr>
      <w:r w:rsidRPr="00CB234F">
        <w:rPr>
          <w:b/>
          <w:bCs/>
          <w:color w:val="212121"/>
          <w:szCs w:val="28"/>
        </w:rPr>
        <w:t>Ульяновской области</w:t>
      </w:r>
      <w:r w:rsidR="00E67F42">
        <w:rPr>
          <w:b/>
          <w:bCs/>
          <w:color w:val="212121"/>
          <w:szCs w:val="28"/>
        </w:rPr>
        <w:t xml:space="preserve"> до 203</w:t>
      </w:r>
      <w:r>
        <w:rPr>
          <w:b/>
          <w:bCs/>
          <w:color w:val="212121"/>
          <w:szCs w:val="28"/>
        </w:rPr>
        <w:t>0 года</w:t>
      </w:r>
    </w:p>
    <w:p w:rsidR="00B24BB8" w:rsidRPr="008912D2" w:rsidRDefault="00B24BB8" w:rsidP="00B24BB8">
      <w:pPr>
        <w:spacing w:line="288" w:lineRule="auto"/>
        <w:jc w:val="center"/>
        <w:rPr>
          <w:color w:val="212121"/>
          <w:szCs w:val="28"/>
        </w:rPr>
      </w:pPr>
    </w:p>
    <w:tbl>
      <w:tblPr>
        <w:tblW w:w="9557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1815"/>
        <w:gridCol w:w="16"/>
        <w:gridCol w:w="1831"/>
        <w:gridCol w:w="1831"/>
      </w:tblGrid>
      <w:tr w:rsidR="008903FE" w:rsidRPr="00B24BB8" w:rsidTr="008903FE">
        <w:trPr>
          <w:tblCellSpacing w:w="0" w:type="dxa"/>
        </w:trPr>
        <w:tc>
          <w:tcPr>
            <w:tcW w:w="4064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3FE" w:rsidRPr="00B24BB8" w:rsidRDefault="008903FE" w:rsidP="008048F9">
            <w:pPr>
              <w:spacing w:before="100" w:beforeAutospacing="1" w:after="225"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Показатели стратегического развития МО «Чердаклинский район»  Ульяновской области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3FE" w:rsidRDefault="008903FE" w:rsidP="008048F9">
            <w:pPr>
              <w:spacing w:before="100" w:beforeAutospacing="1" w:after="225"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>
              <w:rPr>
                <w:b/>
                <w:color w:val="212121"/>
                <w:sz w:val="27"/>
                <w:szCs w:val="27"/>
              </w:rPr>
              <w:t>Фактические данные</w:t>
            </w:r>
          </w:p>
          <w:p w:rsidR="008903FE" w:rsidRPr="00B24BB8" w:rsidRDefault="008903FE" w:rsidP="000B7944">
            <w:pPr>
              <w:spacing w:before="100" w:beforeAutospacing="1" w:after="225" w:line="288" w:lineRule="auto"/>
              <w:rPr>
                <w:b/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 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03FE" w:rsidRPr="00B24BB8" w:rsidRDefault="008903FE" w:rsidP="008903FE">
            <w:pPr>
              <w:spacing w:before="100" w:beforeAutospacing="1" w:after="225" w:line="288" w:lineRule="auto"/>
              <w:ind w:left="120"/>
              <w:jc w:val="center"/>
              <w:rPr>
                <w:b/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Первый этап</w:t>
            </w:r>
          </w:p>
          <w:p w:rsidR="008903FE" w:rsidRPr="00B24BB8" w:rsidRDefault="008903FE" w:rsidP="008903FE">
            <w:pPr>
              <w:spacing w:before="100" w:beforeAutospacing="1" w:after="225" w:line="288" w:lineRule="auto"/>
              <w:rPr>
                <w:b/>
                <w:color w:val="212121"/>
                <w:sz w:val="27"/>
                <w:szCs w:val="27"/>
              </w:rPr>
            </w:pPr>
          </w:p>
        </w:tc>
        <w:tc>
          <w:tcPr>
            <w:tcW w:w="18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3FE" w:rsidRPr="00B24BB8" w:rsidRDefault="008903FE" w:rsidP="000B7944">
            <w:pPr>
              <w:spacing w:before="100" w:beforeAutospacing="1" w:after="225" w:line="288" w:lineRule="auto"/>
              <w:rPr>
                <w:b/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Второй этап</w:t>
            </w:r>
          </w:p>
          <w:p w:rsidR="008903FE" w:rsidRPr="00B24BB8" w:rsidRDefault="008903FE" w:rsidP="000B7944">
            <w:pPr>
              <w:spacing w:before="100" w:beforeAutospacing="1" w:after="225" w:line="288" w:lineRule="auto"/>
              <w:rPr>
                <w:b/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 </w:t>
            </w:r>
          </w:p>
        </w:tc>
      </w:tr>
      <w:tr w:rsidR="00B24BB8" w:rsidRPr="00B24BB8" w:rsidTr="00B24BB8">
        <w:trPr>
          <w:trHeight w:val="1019"/>
          <w:tblCellSpacing w:w="0" w:type="dxa"/>
        </w:trPr>
        <w:tc>
          <w:tcPr>
            <w:tcW w:w="4064" w:type="dxa"/>
            <w:vMerge/>
            <w:vAlign w:val="center"/>
            <w:hideMark/>
          </w:tcPr>
          <w:p w:rsidR="00B24BB8" w:rsidRPr="00B24BB8" w:rsidRDefault="00B24BB8" w:rsidP="000B7944">
            <w:pPr>
              <w:rPr>
                <w:b/>
                <w:color w:val="212121"/>
                <w:sz w:val="27"/>
                <w:szCs w:val="27"/>
              </w:rPr>
            </w:pPr>
          </w:p>
        </w:tc>
        <w:tc>
          <w:tcPr>
            <w:tcW w:w="183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B8" w:rsidRPr="00680F89" w:rsidRDefault="001D7CA9" w:rsidP="008048F9">
            <w:pPr>
              <w:spacing w:before="100" w:beforeAutospacing="1" w:after="225"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680F89">
              <w:rPr>
                <w:color w:val="212121"/>
                <w:sz w:val="27"/>
                <w:szCs w:val="27"/>
              </w:rPr>
              <w:t>2012</w:t>
            </w:r>
            <w:r w:rsidR="00B24BB8" w:rsidRPr="00680F89">
              <w:rPr>
                <w:color w:val="212121"/>
                <w:sz w:val="27"/>
                <w:szCs w:val="27"/>
              </w:rPr>
              <w:t xml:space="preserve"> – </w:t>
            </w:r>
            <w:r w:rsidR="008048F9" w:rsidRPr="00680F89">
              <w:rPr>
                <w:color w:val="212121"/>
                <w:sz w:val="27"/>
                <w:szCs w:val="27"/>
              </w:rPr>
              <w:t>2</w:t>
            </w:r>
            <w:r w:rsidRPr="00680F89">
              <w:rPr>
                <w:color w:val="212121"/>
                <w:sz w:val="27"/>
                <w:szCs w:val="27"/>
              </w:rPr>
              <w:t>014</w:t>
            </w:r>
            <w:r w:rsidR="00B24BB8" w:rsidRPr="00680F89">
              <w:rPr>
                <w:color w:val="212121"/>
                <w:sz w:val="27"/>
                <w:szCs w:val="27"/>
              </w:rPr>
              <w:t>г.г.</w:t>
            </w:r>
          </w:p>
        </w:tc>
        <w:tc>
          <w:tcPr>
            <w:tcW w:w="18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F9" w:rsidRDefault="001D7CA9" w:rsidP="008048F9">
            <w:pPr>
              <w:spacing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>
              <w:rPr>
                <w:b/>
                <w:color w:val="212121"/>
                <w:sz w:val="27"/>
                <w:szCs w:val="27"/>
              </w:rPr>
              <w:t>2015</w:t>
            </w:r>
            <w:r w:rsidR="00B24BB8" w:rsidRPr="00B24BB8">
              <w:rPr>
                <w:b/>
                <w:color w:val="212121"/>
                <w:sz w:val="27"/>
                <w:szCs w:val="27"/>
              </w:rPr>
              <w:t xml:space="preserve">- </w:t>
            </w:r>
          </w:p>
          <w:p w:rsidR="00B24BB8" w:rsidRPr="00B24BB8" w:rsidRDefault="001D7CA9" w:rsidP="008048F9">
            <w:pPr>
              <w:spacing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>
              <w:rPr>
                <w:b/>
                <w:color w:val="212121"/>
                <w:sz w:val="27"/>
                <w:szCs w:val="27"/>
              </w:rPr>
              <w:t>2020</w:t>
            </w:r>
            <w:r w:rsidR="00B24BB8" w:rsidRPr="00B24BB8">
              <w:rPr>
                <w:b/>
                <w:color w:val="212121"/>
                <w:sz w:val="27"/>
                <w:szCs w:val="27"/>
              </w:rPr>
              <w:t>г.г.</w:t>
            </w:r>
          </w:p>
        </w:tc>
        <w:tc>
          <w:tcPr>
            <w:tcW w:w="18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8F9" w:rsidRDefault="001D7CA9" w:rsidP="008048F9">
            <w:pPr>
              <w:spacing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>
              <w:rPr>
                <w:b/>
                <w:color w:val="212121"/>
                <w:sz w:val="27"/>
                <w:szCs w:val="27"/>
              </w:rPr>
              <w:t>2021</w:t>
            </w:r>
            <w:r w:rsidR="00B24BB8" w:rsidRPr="00B24BB8">
              <w:rPr>
                <w:b/>
                <w:color w:val="212121"/>
                <w:sz w:val="27"/>
                <w:szCs w:val="27"/>
              </w:rPr>
              <w:t xml:space="preserve">- </w:t>
            </w:r>
          </w:p>
          <w:p w:rsidR="00B24BB8" w:rsidRPr="00B24BB8" w:rsidRDefault="001D7CA9" w:rsidP="008048F9">
            <w:pPr>
              <w:spacing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>
              <w:rPr>
                <w:b/>
                <w:color w:val="212121"/>
                <w:sz w:val="27"/>
                <w:szCs w:val="27"/>
              </w:rPr>
              <w:t>2030</w:t>
            </w:r>
            <w:r w:rsidR="00B24BB8" w:rsidRPr="00B24BB8">
              <w:rPr>
                <w:b/>
                <w:color w:val="212121"/>
                <w:sz w:val="27"/>
                <w:szCs w:val="27"/>
              </w:rPr>
              <w:t>г.г.</w:t>
            </w:r>
          </w:p>
        </w:tc>
      </w:tr>
    </w:tbl>
    <w:p w:rsidR="00B24BB8" w:rsidRPr="00CB234F" w:rsidRDefault="00B24BB8" w:rsidP="00B24BB8">
      <w:pPr>
        <w:pStyle w:val="af9"/>
        <w:numPr>
          <w:ilvl w:val="0"/>
          <w:numId w:val="16"/>
        </w:numPr>
        <w:spacing w:after="0" w:line="288" w:lineRule="auto"/>
        <w:ind w:left="0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r w:rsidRPr="00CB234F"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Показатели уровня жизни населения</w:t>
      </w:r>
    </w:p>
    <w:tbl>
      <w:tblPr>
        <w:tblW w:w="9593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1843"/>
        <w:gridCol w:w="1843"/>
        <w:gridCol w:w="1843"/>
      </w:tblGrid>
      <w:tr w:rsidR="00B24BB8" w:rsidRPr="00B24BB8" w:rsidTr="00B24BB8">
        <w:trPr>
          <w:tblHeader/>
          <w:tblCellSpacing w:w="0" w:type="dxa"/>
        </w:trPr>
        <w:tc>
          <w:tcPr>
            <w:tcW w:w="40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B8" w:rsidRPr="00B24BB8" w:rsidRDefault="00B24BB8" w:rsidP="00B24BB8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B8" w:rsidRPr="00B24BB8" w:rsidRDefault="00B24BB8" w:rsidP="00B24BB8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B8" w:rsidRPr="00B24BB8" w:rsidRDefault="00B24BB8" w:rsidP="00B24BB8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B8" w:rsidRPr="00B24BB8" w:rsidRDefault="00B24BB8" w:rsidP="00B24BB8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4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959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средняя продолжительность жизни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40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B8" w:rsidRPr="00B24BB8" w:rsidRDefault="00B24BB8" w:rsidP="000B7944">
            <w:pPr>
              <w:spacing w:line="288" w:lineRule="auto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лет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8F9" w:rsidRDefault="008048F9" w:rsidP="00F2433F">
            <w:pPr>
              <w:spacing w:line="288" w:lineRule="auto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 xml:space="preserve">2012г. - </w:t>
            </w:r>
            <w:r w:rsidR="00B24BB8" w:rsidRPr="00B24BB8">
              <w:rPr>
                <w:color w:val="212121"/>
                <w:sz w:val="27"/>
                <w:szCs w:val="27"/>
              </w:rPr>
              <w:t>69,7</w:t>
            </w:r>
          </w:p>
          <w:p w:rsidR="00F2433F" w:rsidRDefault="00F2433F" w:rsidP="00F2433F">
            <w:pPr>
              <w:spacing w:line="288" w:lineRule="auto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 xml:space="preserve">2013г. - </w:t>
            </w:r>
            <w:r w:rsidR="00622E9F">
              <w:rPr>
                <w:color w:val="212121"/>
                <w:sz w:val="27"/>
                <w:szCs w:val="27"/>
              </w:rPr>
              <w:t>68,5</w:t>
            </w:r>
          </w:p>
          <w:p w:rsidR="00F2433F" w:rsidRPr="00B24BB8" w:rsidRDefault="00F2433F" w:rsidP="00F2433F">
            <w:pPr>
              <w:spacing w:line="288" w:lineRule="auto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 xml:space="preserve">2014г. </w:t>
            </w:r>
            <w:r w:rsidR="00622E9F">
              <w:rPr>
                <w:color w:val="212121"/>
                <w:sz w:val="27"/>
                <w:szCs w:val="27"/>
              </w:rPr>
              <w:t>–</w:t>
            </w:r>
            <w:r>
              <w:rPr>
                <w:color w:val="212121"/>
                <w:sz w:val="27"/>
                <w:szCs w:val="27"/>
              </w:rPr>
              <w:t xml:space="preserve"> </w:t>
            </w:r>
            <w:r w:rsidR="00622E9F">
              <w:rPr>
                <w:color w:val="212121"/>
                <w:sz w:val="27"/>
                <w:szCs w:val="27"/>
              </w:rPr>
              <w:t>68,0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622E9F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68,5-69,7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622E9F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69,7-70,0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959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коэффициент рождаемости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40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B8" w:rsidRPr="00B24BB8" w:rsidRDefault="00B24BB8" w:rsidP="000B7944">
            <w:pPr>
              <w:spacing w:line="288" w:lineRule="auto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(число родившихся на 1000 населения)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622E9F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2012г. – 11,7</w:t>
            </w:r>
          </w:p>
          <w:p w:rsidR="00B24BB8" w:rsidRPr="00B24BB8" w:rsidRDefault="00622E9F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2013г. – 12,0</w:t>
            </w:r>
          </w:p>
          <w:p w:rsidR="00B24BB8" w:rsidRPr="00B24BB8" w:rsidRDefault="00622E9F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2014г. – 12,3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11,7-12,5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12,5-13,0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959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коэффициент смертности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40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(число умерших на 1000 насел</w:t>
            </w:r>
            <w:r w:rsidRPr="00B24BB8">
              <w:rPr>
                <w:color w:val="212121"/>
                <w:sz w:val="27"/>
                <w:szCs w:val="27"/>
              </w:rPr>
              <w:t>е</w:t>
            </w:r>
            <w:r w:rsidRPr="00B24BB8">
              <w:rPr>
                <w:color w:val="212121"/>
                <w:sz w:val="27"/>
                <w:szCs w:val="27"/>
              </w:rPr>
              <w:t>ния)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A343A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2012г. – 13</w:t>
            </w:r>
            <w:r w:rsidR="00B24BB8" w:rsidRPr="00B24BB8">
              <w:rPr>
                <w:color w:val="212121"/>
                <w:sz w:val="27"/>
                <w:szCs w:val="27"/>
              </w:rPr>
              <w:t>,2</w:t>
            </w:r>
          </w:p>
          <w:p w:rsidR="00B24BB8" w:rsidRPr="00B24BB8" w:rsidRDefault="00BA343A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2013г. – 13,5</w:t>
            </w:r>
          </w:p>
          <w:p w:rsidR="00B24BB8" w:rsidRPr="00B24BB8" w:rsidRDefault="00BA343A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2014г. – 13,8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A343A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12,8</w:t>
            </w:r>
            <w:r w:rsidR="00B24BB8" w:rsidRPr="00B24BB8">
              <w:rPr>
                <w:color w:val="212121"/>
                <w:sz w:val="27"/>
                <w:szCs w:val="27"/>
              </w:rPr>
              <w:t>-12,5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12,5-12,0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959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уровень безработицы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40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B8" w:rsidRPr="00B24BB8" w:rsidRDefault="00B24BB8" w:rsidP="000B7944">
            <w:pPr>
              <w:spacing w:line="288" w:lineRule="auto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на конец года в % (число безр</w:t>
            </w:r>
            <w:r w:rsidRPr="00B24BB8">
              <w:rPr>
                <w:color w:val="212121"/>
                <w:sz w:val="27"/>
                <w:szCs w:val="27"/>
              </w:rPr>
              <w:t>а</w:t>
            </w:r>
            <w:r w:rsidRPr="00B24BB8">
              <w:rPr>
                <w:color w:val="212121"/>
                <w:sz w:val="27"/>
                <w:szCs w:val="27"/>
              </w:rPr>
              <w:t>ботных к экономически акти</w:t>
            </w:r>
            <w:r w:rsidRPr="00B24BB8">
              <w:rPr>
                <w:color w:val="212121"/>
                <w:sz w:val="27"/>
                <w:szCs w:val="27"/>
              </w:rPr>
              <w:t>в</w:t>
            </w:r>
            <w:r w:rsidRPr="00B24BB8">
              <w:rPr>
                <w:color w:val="212121"/>
                <w:sz w:val="27"/>
                <w:szCs w:val="27"/>
              </w:rPr>
              <w:t xml:space="preserve">ному населению) 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631852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2012г. – 0,59</w:t>
            </w:r>
          </w:p>
          <w:p w:rsidR="00B24BB8" w:rsidRPr="00B24BB8" w:rsidRDefault="00631852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2013г. – 0,45</w:t>
            </w:r>
          </w:p>
          <w:p w:rsidR="00B24BB8" w:rsidRPr="00B24BB8" w:rsidRDefault="00631852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2014г. – 0,40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286363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0,5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286363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0,5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959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рост средней номинальной заработной платы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40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B8" w:rsidRPr="00B24BB8" w:rsidRDefault="00B24BB8" w:rsidP="000B7944">
            <w:pPr>
              <w:spacing w:line="288" w:lineRule="auto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на конец года, в % к предыд</w:t>
            </w:r>
            <w:r w:rsidRPr="00B24BB8">
              <w:rPr>
                <w:color w:val="212121"/>
                <w:sz w:val="27"/>
                <w:szCs w:val="27"/>
              </w:rPr>
              <w:t>у</w:t>
            </w:r>
            <w:r w:rsidRPr="00B24BB8">
              <w:rPr>
                <w:color w:val="212121"/>
                <w:sz w:val="27"/>
                <w:szCs w:val="27"/>
              </w:rPr>
              <w:lastRenderedPageBreak/>
              <w:t>щему году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612B46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lastRenderedPageBreak/>
              <w:t>2012г. – 124,5</w:t>
            </w:r>
          </w:p>
          <w:p w:rsidR="00B24BB8" w:rsidRPr="00B24BB8" w:rsidRDefault="00612B46" w:rsidP="00612B46">
            <w:pPr>
              <w:spacing w:line="288" w:lineRule="auto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lastRenderedPageBreak/>
              <w:t>2013г. – 113,9</w:t>
            </w:r>
          </w:p>
          <w:p w:rsidR="00B24BB8" w:rsidRPr="00B24BB8" w:rsidRDefault="00612B46" w:rsidP="000B7944">
            <w:pPr>
              <w:spacing w:line="288" w:lineRule="auto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2014г. – 123,6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7C2CA7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lastRenderedPageBreak/>
              <w:t>112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8048F9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11</w:t>
            </w:r>
            <w:r w:rsidR="008048F9">
              <w:rPr>
                <w:color w:val="212121"/>
                <w:sz w:val="27"/>
                <w:szCs w:val="27"/>
              </w:rPr>
              <w:t>5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959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lastRenderedPageBreak/>
              <w:t>рост реальной заработной платы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40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B8" w:rsidRPr="00B24BB8" w:rsidRDefault="00B24BB8" w:rsidP="00B24BB8">
            <w:pPr>
              <w:spacing w:line="288" w:lineRule="auto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на конец года, в % к предыд</w:t>
            </w:r>
            <w:r w:rsidRPr="00B24BB8">
              <w:rPr>
                <w:color w:val="212121"/>
                <w:sz w:val="27"/>
                <w:szCs w:val="27"/>
              </w:rPr>
              <w:t>у</w:t>
            </w:r>
            <w:r w:rsidRPr="00B24BB8">
              <w:rPr>
                <w:color w:val="212121"/>
                <w:sz w:val="27"/>
                <w:szCs w:val="27"/>
              </w:rPr>
              <w:t>щему году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F75CA8" w:rsidP="00B24BB8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2012г. – 114,0</w:t>
            </w:r>
          </w:p>
          <w:p w:rsidR="00B24BB8" w:rsidRPr="00B24BB8" w:rsidRDefault="00F75CA8" w:rsidP="00F75CA8">
            <w:pPr>
              <w:spacing w:line="288" w:lineRule="auto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2013г. – 107,3</w:t>
            </w:r>
            <w:r w:rsidR="00B24BB8" w:rsidRPr="00B24BB8">
              <w:rPr>
                <w:color w:val="212121"/>
                <w:sz w:val="27"/>
                <w:szCs w:val="27"/>
              </w:rPr>
              <w:t xml:space="preserve"> </w:t>
            </w:r>
          </w:p>
          <w:p w:rsidR="00B24BB8" w:rsidRPr="00B24BB8" w:rsidRDefault="00F75CA8" w:rsidP="00B24BB8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2014г. – 107,0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F75CA8" w:rsidP="00B24BB8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108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B24BB8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110</w:t>
            </w:r>
          </w:p>
        </w:tc>
      </w:tr>
    </w:tbl>
    <w:p w:rsidR="00B24BB8" w:rsidRPr="00541698" w:rsidRDefault="00B24BB8" w:rsidP="00B24BB8">
      <w:pPr>
        <w:pStyle w:val="af9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41698">
        <w:rPr>
          <w:rFonts w:ascii="Times New Roman" w:hAnsi="Times New Roman"/>
          <w:b/>
          <w:sz w:val="28"/>
          <w:szCs w:val="28"/>
        </w:rPr>
        <w:t>Показатели уровня развития экономики</w:t>
      </w:r>
    </w:p>
    <w:tbl>
      <w:tblPr>
        <w:tblW w:w="9593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1843"/>
        <w:gridCol w:w="1843"/>
        <w:gridCol w:w="1843"/>
      </w:tblGrid>
      <w:tr w:rsidR="00B24BB8" w:rsidRPr="00B24BB8" w:rsidTr="00B24BB8">
        <w:trPr>
          <w:tblCellSpacing w:w="0" w:type="dxa"/>
        </w:trPr>
        <w:tc>
          <w:tcPr>
            <w:tcW w:w="959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рост оборота организаций по всем видам деятельности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40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B8" w:rsidRPr="00B24BB8" w:rsidRDefault="00B24BB8" w:rsidP="000B7944">
            <w:pPr>
              <w:spacing w:line="288" w:lineRule="auto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на конец года, в % к предыд</w:t>
            </w:r>
            <w:r w:rsidRPr="00B24BB8">
              <w:rPr>
                <w:color w:val="212121"/>
                <w:sz w:val="27"/>
                <w:szCs w:val="27"/>
              </w:rPr>
              <w:t>у</w:t>
            </w:r>
            <w:r w:rsidRPr="00B24BB8">
              <w:rPr>
                <w:color w:val="212121"/>
                <w:sz w:val="27"/>
                <w:szCs w:val="27"/>
              </w:rPr>
              <w:t>щему году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F21A6B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2012г. – 174,2</w:t>
            </w:r>
          </w:p>
          <w:p w:rsidR="00B24BB8" w:rsidRPr="00B24BB8" w:rsidRDefault="00B24BB8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201</w:t>
            </w:r>
            <w:r w:rsidR="00F21A6B">
              <w:rPr>
                <w:color w:val="212121"/>
                <w:sz w:val="27"/>
                <w:szCs w:val="27"/>
              </w:rPr>
              <w:t>3г. – 177,5</w:t>
            </w:r>
          </w:p>
          <w:p w:rsidR="00B24BB8" w:rsidRPr="00B24BB8" w:rsidRDefault="00F21A6B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2014</w:t>
            </w:r>
            <w:r w:rsidR="00B24BB8" w:rsidRPr="00B24BB8">
              <w:rPr>
                <w:color w:val="212121"/>
                <w:sz w:val="27"/>
                <w:szCs w:val="27"/>
              </w:rPr>
              <w:t>г. – 174,2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F21A6B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110-12</w:t>
            </w:r>
            <w:r w:rsidR="00B24BB8" w:rsidRPr="00B24BB8">
              <w:rPr>
                <w:color w:val="212121"/>
                <w:sz w:val="27"/>
                <w:szCs w:val="27"/>
              </w:rPr>
              <w:t>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F21A6B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11</w:t>
            </w:r>
            <w:r w:rsidR="00B24BB8" w:rsidRPr="00B24BB8">
              <w:rPr>
                <w:color w:val="212121"/>
                <w:sz w:val="27"/>
                <w:szCs w:val="27"/>
              </w:rPr>
              <w:t>0-120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959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рост оборота сельскохозяйственной продукции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40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B8" w:rsidRPr="00B24BB8" w:rsidRDefault="00B24BB8" w:rsidP="000B7944">
            <w:pPr>
              <w:spacing w:line="288" w:lineRule="auto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на конец года, в % к предыд</w:t>
            </w:r>
            <w:r w:rsidRPr="00B24BB8">
              <w:rPr>
                <w:color w:val="212121"/>
                <w:sz w:val="27"/>
                <w:szCs w:val="27"/>
              </w:rPr>
              <w:t>у</w:t>
            </w:r>
            <w:r w:rsidRPr="00B24BB8">
              <w:rPr>
                <w:color w:val="212121"/>
                <w:sz w:val="27"/>
                <w:szCs w:val="27"/>
              </w:rPr>
              <w:t>щему году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AE6237" w:rsidP="00F204C2">
            <w:pPr>
              <w:spacing w:line="288" w:lineRule="auto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2012г. – 49</w:t>
            </w:r>
          </w:p>
          <w:p w:rsidR="00B24BB8" w:rsidRPr="00B24BB8" w:rsidRDefault="00AE6237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2013г. – 106,4</w:t>
            </w:r>
          </w:p>
          <w:p w:rsidR="00B24BB8" w:rsidRPr="00B24BB8" w:rsidRDefault="00AE6237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2014г. – 108,1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AE6237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107-105,2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AE6237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105,2-11</w:t>
            </w:r>
            <w:r w:rsidR="00B24BB8" w:rsidRPr="00B24BB8">
              <w:rPr>
                <w:color w:val="212121"/>
                <w:sz w:val="27"/>
                <w:szCs w:val="27"/>
              </w:rPr>
              <w:t>0</w:t>
            </w:r>
            <w:r w:rsidR="00EC46F2">
              <w:rPr>
                <w:color w:val="212121"/>
                <w:sz w:val="27"/>
                <w:szCs w:val="27"/>
              </w:rPr>
              <w:t>,0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959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рост оборота розничной торговли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40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на конец года, в % к предыд</w:t>
            </w:r>
            <w:r w:rsidRPr="00B24BB8">
              <w:rPr>
                <w:color w:val="212121"/>
                <w:sz w:val="27"/>
                <w:szCs w:val="27"/>
              </w:rPr>
              <w:t>у</w:t>
            </w:r>
            <w:r w:rsidRPr="00B24BB8">
              <w:rPr>
                <w:color w:val="212121"/>
                <w:sz w:val="27"/>
                <w:szCs w:val="27"/>
              </w:rPr>
              <w:t>щему году (на душу населения)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875477" w:rsidRDefault="000D2B78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875477">
              <w:rPr>
                <w:color w:val="212121"/>
                <w:sz w:val="27"/>
                <w:szCs w:val="27"/>
              </w:rPr>
              <w:t>2012г. – 114,0</w:t>
            </w:r>
          </w:p>
          <w:p w:rsidR="00B24BB8" w:rsidRPr="00875477" w:rsidRDefault="000D2B78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875477">
              <w:rPr>
                <w:color w:val="212121"/>
                <w:sz w:val="27"/>
                <w:szCs w:val="27"/>
              </w:rPr>
              <w:t>2013г. – 103,7</w:t>
            </w:r>
          </w:p>
          <w:p w:rsidR="00B24BB8" w:rsidRPr="00875477" w:rsidRDefault="000D2B78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875477">
              <w:rPr>
                <w:color w:val="212121"/>
                <w:sz w:val="27"/>
                <w:szCs w:val="27"/>
              </w:rPr>
              <w:t>2014г. – 107,1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8A223A" w:rsidRDefault="00B24BB8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8A223A">
              <w:rPr>
                <w:color w:val="212121"/>
                <w:sz w:val="27"/>
                <w:szCs w:val="27"/>
              </w:rPr>
              <w:t>110-120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8A223A" w:rsidRDefault="00B24BB8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8A223A">
              <w:rPr>
                <w:color w:val="212121"/>
                <w:sz w:val="27"/>
                <w:szCs w:val="27"/>
              </w:rPr>
              <w:t>110-120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959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объём инвестиций в основной капитал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40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на конец года, в млрд. руб.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D902DC" w:rsidP="00D902DC">
            <w:pPr>
              <w:spacing w:line="288" w:lineRule="auto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2012г. – 2,3</w:t>
            </w:r>
          </w:p>
          <w:p w:rsidR="00B24BB8" w:rsidRPr="00B24BB8" w:rsidRDefault="00D902DC" w:rsidP="00D902DC">
            <w:pPr>
              <w:spacing w:line="288" w:lineRule="auto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2013</w:t>
            </w:r>
            <w:r w:rsidR="007446EF">
              <w:rPr>
                <w:color w:val="212121"/>
                <w:sz w:val="27"/>
                <w:szCs w:val="27"/>
              </w:rPr>
              <w:t>г. – 1,8</w:t>
            </w:r>
          </w:p>
          <w:p w:rsidR="00B24BB8" w:rsidRPr="00B24BB8" w:rsidRDefault="007446EF" w:rsidP="007446EF">
            <w:pPr>
              <w:spacing w:line="288" w:lineRule="auto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2014г. – 6,5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2,5-2,7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2,5-2,7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9593" w:type="dxa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B24BB8" w:rsidP="000B7944">
            <w:pPr>
              <w:spacing w:line="288" w:lineRule="auto"/>
              <w:jc w:val="center"/>
              <w:rPr>
                <w:b/>
                <w:color w:val="212121"/>
                <w:sz w:val="27"/>
                <w:szCs w:val="27"/>
              </w:rPr>
            </w:pPr>
            <w:r w:rsidRPr="00B24BB8">
              <w:rPr>
                <w:b/>
                <w:color w:val="212121"/>
                <w:sz w:val="27"/>
                <w:szCs w:val="27"/>
              </w:rPr>
              <w:t>ввод в действие жилья</w:t>
            </w:r>
          </w:p>
        </w:tc>
      </w:tr>
      <w:tr w:rsidR="00B24BB8" w:rsidRPr="00B24BB8" w:rsidTr="00B24BB8">
        <w:trPr>
          <w:tblCellSpacing w:w="0" w:type="dxa"/>
        </w:trPr>
        <w:tc>
          <w:tcPr>
            <w:tcW w:w="406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BB8" w:rsidRPr="00B24BB8" w:rsidRDefault="00B24BB8" w:rsidP="000B7944">
            <w:pPr>
              <w:spacing w:line="288" w:lineRule="auto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на конец года, в тыс. кв. м.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0D266C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2012г. – 19,8</w:t>
            </w:r>
          </w:p>
          <w:p w:rsidR="00B24BB8" w:rsidRPr="00B24BB8" w:rsidRDefault="000D266C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2013г. – 20,6</w:t>
            </w:r>
          </w:p>
          <w:p w:rsidR="00B24BB8" w:rsidRPr="00B24BB8" w:rsidRDefault="00B24BB8" w:rsidP="000D266C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 w:rsidRPr="00B24BB8">
              <w:rPr>
                <w:color w:val="212121"/>
                <w:sz w:val="27"/>
                <w:szCs w:val="27"/>
              </w:rPr>
              <w:t>201</w:t>
            </w:r>
            <w:r w:rsidR="000D266C">
              <w:rPr>
                <w:color w:val="212121"/>
                <w:sz w:val="27"/>
                <w:szCs w:val="27"/>
              </w:rPr>
              <w:t>4г. – 24,8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0D266C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25,0-30,0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BB8" w:rsidRPr="00B24BB8" w:rsidRDefault="000D266C" w:rsidP="000B7944">
            <w:pPr>
              <w:spacing w:line="288" w:lineRule="auto"/>
              <w:jc w:val="center"/>
              <w:rPr>
                <w:color w:val="212121"/>
                <w:sz w:val="27"/>
                <w:szCs w:val="27"/>
              </w:rPr>
            </w:pPr>
            <w:r>
              <w:rPr>
                <w:color w:val="212121"/>
                <w:sz w:val="27"/>
                <w:szCs w:val="27"/>
              </w:rPr>
              <w:t>30,0-31</w:t>
            </w:r>
            <w:r w:rsidR="00B24BB8" w:rsidRPr="00B24BB8">
              <w:rPr>
                <w:color w:val="212121"/>
                <w:sz w:val="27"/>
                <w:szCs w:val="27"/>
              </w:rPr>
              <w:t>,0</w:t>
            </w:r>
          </w:p>
        </w:tc>
      </w:tr>
    </w:tbl>
    <w:p w:rsidR="00B24BB8" w:rsidRPr="00B75F9F" w:rsidRDefault="00B24BB8" w:rsidP="00B24BB8">
      <w:pPr>
        <w:rPr>
          <w:szCs w:val="28"/>
        </w:rPr>
      </w:pPr>
    </w:p>
    <w:sectPr w:rsidR="00B24BB8" w:rsidRPr="00B75F9F" w:rsidSect="005F0993">
      <w:footerReference w:type="default" r:id="rId35"/>
      <w:pgSz w:w="11906" w:h="16838"/>
      <w:pgMar w:top="709" w:right="850" w:bottom="142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D8" w:rsidRDefault="00660FD8" w:rsidP="000B7944">
      <w:r>
        <w:separator/>
      </w:r>
    </w:p>
  </w:endnote>
  <w:endnote w:type="continuationSeparator" w:id="0">
    <w:p w:rsidR="00660FD8" w:rsidRDefault="00660FD8" w:rsidP="000B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F DinDisplay Pr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642361"/>
      <w:docPartObj>
        <w:docPartGallery w:val="Page Numbers (Bottom of Page)"/>
        <w:docPartUnique/>
      </w:docPartObj>
    </w:sdtPr>
    <w:sdtEndPr/>
    <w:sdtContent>
      <w:p w:rsidR="00641DC3" w:rsidRDefault="00641D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F7">
          <w:rPr>
            <w:noProof/>
          </w:rPr>
          <w:t>67</w:t>
        </w:r>
        <w:r>
          <w:fldChar w:fldCharType="end"/>
        </w:r>
      </w:p>
    </w:sdtContent>
  </w:sdt>
  <w:p w:rsidR="00641DC3" w:rsidRDefault="00641D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D8" w:rsidRDefault="00660FD8" w:rsidP="000B7944">
      <w:r>
        <w:separator/>
      </w:r>
    </w:p>
  </w:footnote>
  <w:footnote w:type="continuationSeparator" w:id="0">
    <w:p w:rsidR="00660FD8" w:rsidRDefault="00660FD8" w:rsidP="000B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4A21E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4706361"/>
    <w:multiLevelType w:val="multilevel"/>
    <w:tmpl w:val="A158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842AD3"/>
    <w:multiLevelType w:val="hybridMultilevel"/>
    <w:tmpl w:val="0FF0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14E3F"/>
    <w:multiLevelType w:val="multilevel"/>
    <w:tmpl w:val="2AC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D6938"/>
    <w:multiLevelType w:val="hybridMultilevel"/>
    <w:tmpl w:val="8836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952CB"/>
    <w:multiLevelType w:val="multilevel"/>
    <w:tmpl w:val="ECDC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1305C6"/>
    <w:multiLevelType w:val="hybridMultilevel"/>
    <w:tmpl w:val="30B4F22C"/>
    <w:lvl w:ilvl="0" w:tplc="F468DA9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0E8B"/>
    <w:multiLevelType w:val="hybridMultilevel"/>
    <w:tmpl w:val="5918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F6333"/>
    <w:multiLevelType w:val="hybridMultilevel"/>
    <w:tmpl w:val="724A09FC"/>
    <w:lvl w:ilvl="0" w:tplc="D0AE4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E65A2B"/>
    <w:multiLevelType w:val="hybridMultilevel"/>
    <w:tmpl w:val="0DAAAD88"/>
    <w:lvl w:ilvl="0" w:tplc="4A900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922B5F"/>
    <w:multiLevelType w:val="hybridMultilevel"/>
    <w:tmpl w:val="4CDAA2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94B1B"/>
    <w:multiLevelType w:val="hybridMultilevel"/>
    <w:tmpl w:val="2AF680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7D7C19"/>
    <w:multiLevelType w:val="multilevel"/>
    <w:tmpl w:val="55225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8BD25F0"/>
    <w:multiLevelType w:val="hybridMultilevel"/>
    <w:tmpl w:val="B1B29486"/>
    <w:lvl w:ilvl="0" w:tplc="60D2F35C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A2E63C9"/>
    <w:multiLevelType w:val="hybridMultilevel"/>
    <w:tmpl w:val="E210FE18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E40E79"/>
    <w:multiLevelType w:val="multilevel"/>
    <w:tmpl w:val="B14E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39378C"/>
    <w:multiLevelType w:val="hybridMultilevel"/>
    <w:tmpl w:val="4F6C6C44"/>
    <w:lvl w:ilvl="0" w:tplc="0DF83C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9057F"/>
    <w:multiLevelType w:val="multilevel"/>
    <w:tmpl w:val="03AC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1C49FC"/>
    <w:multiLevelType w:val="multilevel"/>
    <w:tmpl w:val="64C8C7E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3">
    <w:nsid w:val="3F3F19B5"/>
    <w:multiLevelType w:val="hybridMultilevel"/>
    <w:tmpl w:val="82A80C80"/>
    <w:lvl w:ilvl="0" w:tplc="8D0CA38A">
      <w:start w:val="1"/>
      <w:numFmt w:val="decimal"/>
      <w:lvlText w:val="%1."/>
      <w:lvlJc w:val="left"/>
      <w:pPr>
        <w:ind w:left="1758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B64685"/>
    <w:multiLevelType w:val="hybridMultilevel"/>
    <w:tmpl w:val="EEEC6FF6"/>
    <w:lvl w:ilvl="0" w:tplc="05643D30">
      <w:start w:val="1"/>
      <w:numFmt w:val="decimal"/>
      <w:lvlText w:val="%1."/>
      <w:lvlJc w:val="left"/>
      <w:pPr>
        <w:ind w:left="1758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B142C9"/>
    <w:multiLevelType w:val="hybridMultilevel"/>
    <w:tmpl w:val="489845B4"/>
    <w:lvl w:ilvl="0" w:tplc="6AC0E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0D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AE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4D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8E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84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A9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AA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A8334FF"/>
    <w:multiLevelType w:val="hybridMultilevel"/>
    <w:tmpl w:val="24D68058"/>
    <w:lvl w:ilvl="0" w:tplc="3E78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1E7755"/>
    <w:multiLevelType w:val="hybridMultilevel"/>
    <w:tmpl w:val="4EA8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A247B"/>
    <w:multiLevelType w:val="hybridMultilevel"/>
    <w:tmpl w:val="629695F8"/>
    <w:lvl w:ilvl="0" w:tplc="FFFFFFFF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9080B"/>
    <w:multiLevelType w:val="hybridMultilevel"/>
    <w:tmpl w:val="9AC01F7A"/>
    <w:lvl w:ilvl="0" w:tplc="61CA1C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5DE01276"/>
    <w:multiLevelType w:val="hybridMultilevel"/>
    <w:tmpl w:val="DACAFB9A"/>
    <w:lvl w:ilvl="0" w:tplc="041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>
    <w:nsid w:val="5F260AB9"/>
    <w:multiLevelType w:val="hybridMultilevel"/>
    <w:tmpl w:val="02EA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A3C7F"/>
    <w:multiLevelType w:val="hybridMultilevel"/>
    <w:tmpl w:val="A55C2F58"/>
    <w:lvl w:ilvl="0" w:tplc="6AFCAB5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3614DC0"/>
    <w:multiLevelType w:val="multilevel"/>
    <w:tmpl w:val="1A9896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22457E"/>
    <w:multiLevelType w:val="hybridMultilevel"/>
    <w:tmpl w:val="42C277DE"/>
    <w:lvl w:ilvl="0" w:tplc="53427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E14E99"/>
    <w:multiLevelType w:val="hybridMultilevel"/>
    <w:tmpl w:val="18E466AA"/>
    <w:lvl w:ilvl="0" w:tplc="6A70A4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678699F"/>
    <w:multiLevelType w:val="multilevel"/>
    <w:tmpl w:val="78A281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7AC0E4E"/>
    <w:multiLevelType w:val="multilevel"/>
    <w:tmpl w:val="E562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C748F3"/>
    <w:multiLevelType w:val="hybridMultilevel"/>
    <w:tmpl w:val="223E1936"/>
    <w:lvl w:ilvl="0" w:tplc="EA6CADD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</w:num>
  <w:num w:numId="2">
    <w:abstractNumId w:val="9"/>
  </w:num>
  <w:num w:numId="3">
    <w:abstractNumId w:val="14"/>
  </w:num>
  <w:num w:numId="4">
    <w:abstractNumId w:val="26"/>
  </w:num>
  <w:num w:numId="5">
    <w:abstractNumId w:val="4"/>
  </w:num>
  <w:num w:numId="6">
    <w:abstractNumId w:val="12"/>
  </w:num>
  <w:num w:numId="7">
    <w:abstractNumId w:val="33"/>
  </w:num>
  <w:num w:numId="8">
    <w:abstractNumId w:val="15"/>
  </w:num>
  <w:num w:numId="9">
    <w:abstractNumId w:val="11"/>
  </w:num>
  <w:num w:numId="10">
    <w:abstractNumId w:val="17"/>
  </w:num>
  <w:num w:numId="11">
    <w:abstractNumId w:val="23"/>
  </w:num>
  <w:num w:numId="12">
    <w:abstractNumId w:val="24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"/>
  </w:num>
  <w:num w:numId="18">
    <w:abstractNumId w:val="32"/>
  </w:num>
  <w:num w:numId="19">
    <w:abstractNumId w:val="19"/>
  </w:num>
  <w:num w:numId="20">
    <w:abstractNumId w:val="10"/>
  </w:num>
  <w:num w:numId="21">
    <w:abstractNumId w:val="8"/>
  </w:num>
  <w:num w:numId="22">
    <w:abstractNumId w:val="5"/>
  </w:num>
  <w:num w:numId="23">
    <w:abstractNumId w:val="35"/>
  </w:num>
  <w:num w:numId="24">
    <w:abstractNumId w:val="2"/>
  </w:num>
  <w:num w:numId="25">
    <w:abstractNumId w:val="3"/>
  </w:num>
  <w:num w:numId="26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33">
    <w:abstractNumId w:val="34"/>
  </w:num>
  <w:num w:numId="34">
    <w:abstractNumId w:val="38"/>
  </w:num>
  <w:num w:numId="35">
    <w:abstractNumId w:val="36"/>
  </w:num>
  <w:num w:numId="36">
    <w:abstractNumId w:val="30"/>
  </w:num>
  <w:num w:numId="37">
    <w:abstractNumId w:val="20"/>
  </w:num>
  <w:num w:numId="38">
    <w:abstractNumId w:val="13"/>
  </w:num>
  <w:num w:numId="39">
    <w:abstractNumId w:val="27"/>
  </w:num>
  <w:num w:numId="40">
    <w:abstractNumId w:val="37"/>
  </w:num>
  <w:num w:numId="41">
    <w:abstractNumId w:val="21"/>
  </w:num>
  <w:num w:numId="42">
    <w:abstractNumId w:val="6"/>
  </w:num>
  <w:num w:numId="43">
    <w:abstractNumId w:val="31"/>
  </w:num>
  <w:num w:numId="44">
    <w:abstractNumId w:val="7"/>
  </w:num>
  <w:num w:numId="45">
    <w:abstractNumId w:val="1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8B"/>
    <w:rsid w:val="000031F2"/>
    <w:rsid w:val="00003C96"/>
    <w:rsid w:val="00011BBF"/>
    <w:rsid w:val="00011D4E"/>
    <w:rsid w:val="00011F08"/>
    <w:rsid w:val="00014E74"/>
    <w:rsid w:val="00015F42"/>
    <w:rsid w:val="000215C2"/>
    <w:rsid w:val="00022261"/>
    <w:rsid w:val="000229C4"/>
    <w:rsid w:val="000243EA"/>
    <w:rsid w:val="00024F6A"/>
    <w:rsid w:val="00027317"/>
    <w:rsid w:val="000273F3"/>
    <w:rsid w:val="00031FAA"/>
    <w:rsid w:val="00032247"/>
    <w:rsid w:val="0004203A"/>
    <w:rsid w:val="000425EB"/>
    <w:rsid w:val="000449B6"/>
    <w:rsid w:val="000453F0"/>
    <w:rsid w:val="00051EAA"/>
    <w:rsid w:val="000532E4"/>
    <w:rsid w:val="000533FE"/>
    <w:rsid w:val="000535D2"/>
    <w:rsid w:val="0005380B"/>
    <w:rsid w:val="000542D2"/>
    <w:rsid w:val="000548E8"/>
    <w:rsid w:val="00054991"/>
    <w:rsid w:val="000561E8"/>
    <w:rsid w:val="00056951"/>
    <w:rsid w:val="00062236"/>
    <w:rsid w:val="00062276"/>
    <w:rsid w:val="00062E1E"/>
    <w:rsid w:val="00063D7B"/>
    <w:rsid w:val="00063E61"/>
    <w:rsid w:val="00063FC1"/>
    <w:rsid w:val="00065DD2"/>
    <w:rsid w:val="00067919"/>
    <w:rsid w:val="000701C6"/>
    <w:rsid w:val="00073941"/>
    <w:rsid w:val="00074651"/>
    <w:rsid w:val="000753E5"/>
    <w:rsid w:val="000768EA"/>
    <w:rsid w:val="000776ED"/>
    <w:rsid w:val="00081732"/>
    <w:rsid w:val="00082053"/>
    <w:rsid w:val="00082A6C"/>
    <w:rsid w:val="00083AF3"/>
    <w:rsid w:val="00087483"/>
    <w:rsid w:val="00087513"/>
    <w:rsid w:val="00091BE5"/>
    <w:rsid w:val="000922EA"/>
    <w:rsid w:val="0009233B"/>
    <w:rsid w:val="00093385"/>
    <w:rsid w:val="0009372C"/>
    <w:rsid w:val="0009432D"/>
    <w:rsid w:val="00094DA6"/>
    <w:rsid w:val="00095F20"/>
    <w:rsid w:val="00097630"/>
    <w:rsid w:val="000A0E8B"/>
    <w:rsid w:val="000A1DF5"/>
    <w:rsid w:val="000A1E85"/>
    <w:rsid w:val="000A2709"/>
    <w:rsid w:val="000A50D8"/>
    <w:rsid w:val="000A718D"/>
    <w:rsid w:val="000B07F9"/>
    <w:rsid w:val="000B39B1"/>
    <w:rsid w:val="000B7944"/>
    <w:rsid w:val="000B7E32"/>
    <w:rsid w:val="000C19D2"/>
    <w:rsid w:val="000C2C5A"/>
    <w:rsid w:val="000C2E35"/>
    <w:rsid w:val="000C3862"/>
    <w:rsid w:val="000C3A65"/>
    <w:rsid w:val="000C4BFF"/>
    <w:rsid w:val="000C59D4"/>
    <w:rsid w:val="000C6112"/>
    <w:rsid w:val="000C6395"/>
    <w:rsid w:val="000C6B03"/>
    <w:rsid w:val="000C6BA8"/>
    <w:rsid w:val="000C7453"/>
    <w:rsid w:val="000D1D4F"/>
    <w:rsid w:val="000D266C"/>
    <w:rsid w:val="000D28F5"/>
    <w:rsid w:val="000D2B78"/>
    <w:rsid w:val="000D566D"/>
    <w:rsid w:val="000D7E98"/>
    <w:rsid w:val="000E102C"/>
    <w:rsid w:val="000E2760"/>
    <w:rsid w:val="000E346C"/>
    <w:rsid w:val="000E358F"/>
    <w:rsid w:val="000E7A19"/>
    <w:rsid w:val="000E7BAF"/>
    <w:rsid w:val="000F1530"/>
    <w:rsid w:val="000F32E6"/>
    <w:rsid w:val="000F542B"/>
    <w:rsid w:val="000F5C30"/>
    <w:rsid w:val="000F6006"/>
    <w:rsid w:val="000F642B"/>
    <w:rsid w:val="001014F7"/>
    <w:rsid w:val="00101EE0"/>
    <w:rsid w:val="00102525"/>
    <w:rsid w:val="00105C42"/>
    <w:rsid w:val="00105DA3"/>
    <w:rsid w:val="00107FD9"/>
    <w:rsid w:val="001121EB"/>
    <w:rsid w:val="0011296C"/>
    <w:rsid w:val="001143A3"/>
    <w:rsid w:val="001143CA"/>
    <w:rsid w:val="001224DD"/>
    <w:rsid w:val="0012346B"/>
    <w:rsid w:val="00124906"/>
    <w:rsid w:val="00124E7A"/>
    <w:rsid w:val="001250B8"/>
    <w:rsid w:val="00132E3C"/>
    <w:rsid w:val="0013507F"/>
    <w:rsid w:val="00136A6F"/>
    <w:rsid w:val="00141861"/>
    <w:rsid w:val="00143AD8"/>
    <w:rsid w:val="001445DA"/>
    <w:rsid w:val="001469E3"/>
    <w:rsid w:val="001514D5"/>
    <w:rsid w:val="00152B83"/>
    <w:rsid w:val="00156E9E"/>
    <w:rsid w:val="001577BA"/>
    <w:rsid w:val="00160551"/>
    <w:rsid w:val="00161BAD"/>
    <w:rsid w:val="001620ED"/>
    <w:rsid w:val="00164528"/>
    <w:rsid w:val="001665DE"/>
    <w:rsid w:val="00170156"/>
    <w:rsid w:val="001701B0"/>
    <w:rsid w:val="00170C97"/>
    <w:rsid w:val="00170E29"/>
    <w:rsid w:val="00172E49"/>
    <w:rsid w:val="00174FE9"/>
    <w:rsid w:val="00175ABF"/>
    <w:rsid w:val="00184D09"/>
    <w:rsid w:val="00184E53"/>
    <w:rsid w:val="00185B60"/>
    <w:rsid w:val="00186CD2"/>
    <w:rsid w:val="00187A45"/>
    <w:rsid w:val="00193572"/>
    <w:rsid w:val="00194DCE"/>
    <w:rsid w:val="00196298"/>
    <w:rsid w:val="00196FB1"/>
    <w:rsid w:val="001A0256"/>
    <w:rsid w:val="001A3772"/>
    <w:rsid w:val="001A39EE"/>
    <w:rsid w:val="001A41E4"/>
    <w:rsid w:val="001A4B70"/>
    <w:rsid w:val="001A7D11"/>
    <w:rsid w:val="001B123A"/>
    <w:rsid w:val="001B1CF3"/>
    <w:rsid w:val="001B1D5D"/>
    <w:rsid w:val="001B2445"/>
    <w:rsid w:val="001B5338"/>
    <w:rsid w:val="001B705D"/>
    <w:rsid w:val="001C1926"/>
    <w:rsid w:val="001C1CDC"/>
    <w:rsid w:val="001C6DD0"/>
    <w:rsid w:val="001D3FDC"/>
    <w:rsid w:val="001D4B4A"/>
    <w:rsid w:val="001D5833"/>
    <w:rsid w:val="001D6A2F"/>
    <w:rsid w:val="001D6F65"/>
    <w:rsid w:val="001D7CA9"/>
    <w:rsid w:val="001E055A"/>
    <w:rsid w:val="001E3318"/>
    <w:rsid w:val="001E45D9"/>
    <w:rsid w:val="001E4E71"/>
    <w:rsid w:val="001E566E"/>
    <w:rsid w:val="001E5A59"/>
    <w:rsid w:val="001F0362"/>
    <w:rsid w:val="001F13F7"/>
    <w:rsid w:val="001F220D"/>
    <w:rsid w:val="001F3CBC"/>
    <w:rsid w:val="001F4054"/>
    <w:rsid w:val="001F4181"/>
    <w:rsid w:val="001F68F9"/>
    <w:rsid w:val="001F6C93"/>
    <w:rsid w:val="002026AA"/>
    <w:rsid w:val="0020299D"/>
    <w:rsid w:val="00205155"/>
    <w:rsid w:val="0020580F"/>
    <w:rsid w:val="00205EBC"/>
    <w:rsid w:val="002073E3"/>
    <w:rsid w:val="00211ACA"/>
    <w:rsid w:val="0021542E"/>
    <w:rsid w:val="00215ABD"/>
    <w:rsid w:val="0021728D"/>
    <w:rsid w:val="00217E7B"/>
    <w:rsid w:val="00221D4A"/>
    <w:rsid w:val="00223696"/>
    <w:rsid w:val="002263CC"/>
    <w:rsid w:val="002266D2"/>
    <w:rsid w:val="00227073"/>
    <w:rsid w:val="00227A8B"/>
    <w:rsid w:val="002331CA"/>
    <w:rsid w:val="0023336E"/>
    <w:rsid w:val="00233377"/>
    <w:rsid w:val="00233C2A"/>
    <w:rsid w:val="00234439"/>
    <w:rsid w:val="002373EF"/>
    <w:rsid w:val="00237D27"/>
    <w:rsid w:val="00240340"/>
    <w:rsid w:val="002427E9"/>
    <w:rsid w:val="00243381"/>
    <w:rsid w:val="00243546"/>
    <w:rsid w:val="00243618"/>
    <w:rsid w:val="00243E45"/>
    <w:rsid w:val="0024459C"/>
    <w:rsid w:val="00251246"/>
    <w:rsid w:val="00252414"/>
    <w:rsid w:val="00252720"/>
    <w:rsid w:val="00253E09"/>
    <w:rsid w:val="00255667"/>
    <w:rsid w:val="00260085"/>
    <w:rsid w:val="00261DBB"/>
    <w:rsid w:val="00263DF9"/>
    <w:rsid w:val="00264493"/>
    <w:rsid w:val="00264CAC"/>
    <w:rsid w:val="00265DF7"/>
    <w:rsid w:val="00265E45"/>
    <w:rsid w:val="0026717C"/>
    <w:rsid w:val="002708AE"/>
    <w:rsid w:val="00270BFB"/>
    <w:rsid w:val="00270F09"/>
    <w:rsid w:val="00272472"/>
    <w:rsid w:val="00273207"/>
    <w:rsid w:val="0027326A"/>
    <w:rsid w:val="0027417A"/>
    <w:rsid w:val="00274A4F"/>
    <w:rsid w:val="00274C1E"/>
    <w:rsid w:val="00274E87"/>
    <w:rsid w:val="00276D8B"/>
    <w:rsid w:val="002809A0"/>
    <w:rsid w:val="002835E0"/>
    <w:rsid w:val="00283B4F"/>
    <w:rsid w:val="00286363"/>
    <w:rsid w:val="00293175"/>
    <w:rsid w:val="002944FD"/>
    <w:rsid w:val="00294893"/>
    <w:rsid w:val="002948E2"/>
    <w:rsid w:val="00294F2A"/>
    <w:rsid w:val="002A406E"/>
    <w:rsid w:val="002A55AD"/>
    <w:rsid w:val="002A580D"/>
    <w:rsid w:val="002B06EB"/>
    <w:rsid w:val="002B4D29"/>
    <w:rsid w:val="002B53D4"/>
    <w:rsid w:val="002C0F01"/>
    <w:rsid w:val="002C2321"/>
    <w:rsid w:val="002C243D"/>
    <w:rsid w:val="002C3486"/>
    <w:rsid w:val="002C3AA7"/>
    <w:rsid w:val="002C4A31"/>
    <w:rsid w:val="002C5486"/>
    <w:rsid w:val="002C5BDA"/>
    <w:rsid w:val="002C66F0"/>
    <w:rsid w:val="002C6B8D"/>
    <w:rsid w:val="002D028D"/>
    <w:rsid w:val="002D338B"/>
    <w:rsid w:val="002D4A17"/>
    <w:rsid w:val="002D533C"/>
    <w:rsid w:val="002D56F8"/>
    <w:rsid w:val="002D6EF6"/>
    <w:rsid w:val="002D774B"/>
    <w:rsid w:val="002E0171"/>
    <w:rsid w:val="002E1CB5"/>
    <w:rsid w:val="002E2936"/>
    <w:rsid w:val="002E3318"/>
    <w:rsid w:val="002E3956"/>
    <w:rsid w:val="002E4D07"/>
    <w:rsid w:val="002E5B3B"/>
    <w:rsid w:val="002E7374"/>
    <w:rsid w:val="002F239D"/>
    <w:rsid w:val="002F248D"/>
    <w:rsid w:val="002F2602"/>
    <w:rsid w:val="002F2DB6"/>
    <w:rsid w:val="002F2F4F"/>
    <w:rsid w:val="002F3522"/>
    <w:rsid w:val="002F6293"/>
    <w:rsid w:val="00304330"/>
    <w:rsid w:val="00305504"/>
    <w:rsid w:val="00305522"/>
    <w:rsid w:val="00305F5B"/>
    <w:rsid w:val="00306BD8"/>
    <w:rsid w:val="00307AA5"/>
    <w:rsid w:val="00310389"/>
    <w:rsid w:val="003141C1"/>
    <w:rsid w:val="00314933"/>
    <w:rsid w:val="00314CCD"/>
    <w:rsid w:val="003165FB"/>
    <w:rsid w:val="00316AA7"/>
    <w:rsid w:val="00323CB6"/>
    <w:rsid w:val="00323FFA"/>
    <w:rsid w:val="00324A6C"/>
    <w:rsid w:val="00327E5D"/>
    <w:rsid w:val="00330794"/>
    <w:rsid w:val="00330D24"/>
    <w:rsid w:val="00334D00"/>
    <w:rsid w:val="00335063"/>
    <w:rsid w:val="00336E39"/>
    <w:rsid w:val="00336FBE"/>
    <w:rsid w:val="00336FC4"/>
    <w:rsid w:val="0034392D"/>
    <w:rsid w:val="00345B20"/>
    <w:rsid w:val="00345FD6"/>
    <w:rsid w:val="00347586"/>
    <w:rsid w:val="003477FC"/>
    <w:rsid w:val="003502BE"/>
    <w:rsid w:val="00350B09"/>
    <w:rsid w:val="0035310E"/>
    <w:rsid w:val="00354666"/>
    <w:rsid w:val="00356C27"/>
    <w:rsid w:val="00357EA0"/>
    <w:rsid w:val="00361948"/>
    <w:rsid w:val="00361A03"/>
    <w:rsid w:val="00362F66"/>
    <w:rsid w:val="00363918"/>
    <w:rsid w:val="00366E14"/>
    <w:rsid w:val="003703EF"/>
    <w:rsid w:val="00371657"/>
    <w:rsid w:val="00371D5C"/>
    <w:rsid w:val="00371D7F"/>
    <w:rsid w:val="003726BF"/>
    <w:rsid w:val="0037551E"/>
    <w:rsid w:val="00376024"/>
    <w:rsid w:val="0038121B"/>
    <w:rsid w:val="003820D4"/>
    <w:rsid w:val="00384170"/>
    <w:rsid w:val="00385938"/>
    <w:rsid w:val="00387021"/>
    <w:rsid w:val="00390B32"/>
    <w:rsid w:val="0039347C"/>
    <w:rsid w:val="003939A0"/>
    <w:rsid w:val="00394A31"/>
    <w:rsid w:val="00397CB8"/>
    <w:rsid w:val="00397F6E"/>
    <w:rsid w:val="003A072E"/>
    <w:rsid w:val="003A0C90"/>
    <w:rsid w:val="003A11D3"/>
    <w:rsid w:val="003A165C"/>
    <w:rsid w:val="003A4A3F"/>
    <w:rsid w:val="003A6049"/>
    <w:rsid w:val="003A70D3"/>
    <w:rsid w:val="003B08D3"/>
    <w:rsid w:val="003B1D8C"/>
    <w:rsid w:val="003B22B0"/>
    <w:rsid w:val="003B26B5"/>
    <w:rsid w:val="003B298F"/>
    <w:rsid w:val="003B3C3C"/>
    <w:rsid w:val="003B6A11"/>
    <w:rsid w:val="003C0271"/>
    <w:rsid w:val="003C0469"/>
    <w:rsid w:val="003C18E7"/>
    <w:rsid w:val="003C55F9"/>
    <w:rsid w:val="003C578D"/>
    <w:rsid w:val="003C6A64"/>
    <w:rsid w:val="003C7DF8"/>
    <w:rsid w:val="003D0A8F"/>
    <w:rsid w:val="003D2BEB"/>
    <w:rsid w:val="003D3138"/>
    <w:rsid w:val="003D507A"/>
    <w:rsid w:val="003D775D"/>
    <w:rsid w:val="003D7CF7"/>
    <w:rsid w:val="003D7E55"/>
    <w:rsid w:val="003E3264"/>
    <w:rsid w:val="003E49D3"/>
    <w:rsid w:val="003E4B3C"/>
    <w:rsid w:val="003E6D6D"/>
    <w:rsid w:val="003E6D8E"/>
    <w:rsid w:val="003F3F6D"/>
    <w:rsid w:val="003F7988"/>
    <w:rsid w:val="004012FE"/>
    <w:rsid w:val="0040460B"/>
    <w:rsid w:val="00404F5D"/>
    <w:rsid w:val="0040643F"/>
    <w:rsid w:val="0040743E"/>
    <w:rsid w:val="00407D59"/>
    <w:rsid w:val="00410F78"/>
    <w:rsid w:val="004121DB"/>
    <w:rsid w:val="0041234E"/>
    <w:rsid w:val="004140CA"/>
    <w:rsid w:val="004147A1"/>
    <w:rsid w:val="00416326"/>
    <w:rsid w:val="004208BF"/>
    <w:rsid w:val="00421BF1"/>
    <w:rsid w:val="004222AD"/>
    <w:rsid w:val="00424715"/>
    <w:rsid w:val="00427440"/>
    <w:rsid w:val="00431206"/>
    <w:rsid w:val="004329C4"/>
    <w:rsid w:val="0043484A"/>
    <w:rsid w:val="00437DA6"/>
    <w:rsid w:val="00437E85"/>
    <w:rsid w:val="004416CF"/>
    <w:rsid w:val="004418B5"/>
    <w:rsid w:val="004439F2"/>
    <w:rsid w:val="00444E26"/>
    <w:rsid w:val="00446787"/>
    <w:rsid w:val="00446E3E"/>
    <w:rsid w:val="004504C2"/>
    <w:rsid w:val="00451609"/>
    <w:rsid w:val="0045186A"/>
    <w:rsid w:val="00451C85"/>
    <w:rsid w:val="00452276"/>
    <w:rsid w:val="004524C7"/>
    <w:rsid w:val="00453347"/>
    <w:rsid w:val="004543C2"/>
    <w:rsid w:val="00456D67"/>
    <w:rsid w:val="00457BC2"/>
    <w:rsid w:val="004615AD"/>
    <w:rsid w:val="004644C1"/>
    <w:rsid w:val="0046735A"/>
    <w:rsid w:val="0047096B"/>
    <w:rsid w:val="00470E88"/>
    <w:rsid w:val="00471141"/>
    <w:rsid w:val="00472410"/>
    <w:rsid w:val="00473F9C"/>
    <w:rsid w:val="00474826"/>
    <w:rsid w:val="00475579"/>
    <w:rsid w:val="004760FB"/>
    <w:rsid w:val="00476D72"/>
    <w:rsid w:val="00477776"/>
    <w:rsid w:val="00480070"/>
    <w:rsid w:val="004808E0"/>
    <w:rsid w:val="004838B1"/>
    <w:rsid w:val="00483ACC"/>
    <w:rsid w:val="004848FA"/>
    <w:rsid w:val="00495BDC"/>
    <w:rsid w:val="00497618"/>
    <w:rsid w:val="004A062B"/>
    <w:rsid w:val="004A1BE0"/>
    <w:rsid w:val="004A2F41"/>
    <w:rsid w:val="004A3421"/>
    <w:rsid w:val="004A4514"/>
    <w:rsid w:val="004A6109"/>
    <w:rsid w:val="004A65FA"/>
    <w:rsid w:val="004A7BC3"/>
    <w:rsid w:val="004B10A4"/>
    <w:rsid w:val="004B2880"/>
    <w:rsid w:val="004B3E1E"/>
    <w:rsid w:val="004B4E22"/>
    <w:rsid w:val="004C34FF"/>
    <w:rsid w:val="004C3BF8"/>
    <w:rsid w:val="004C4A8A"/>
    <w:rsid w:val="004C6AF8"/>
    <w:rsid w:val="004C7534"/>
    <w:rsid w:val="004D142B"/>
    <w:rsid w:val="004D3C75"/>
    <w:rsid w:val="004D5523"/>
    <w:rsid w:val="004E29CC"/>
    <w:rsid w:val="004E3497"/>
    <w:rsid w:val="004F1D2D"/>
    <w:rsid w:val="004F21AE"/>
    <w:rsid w:val="004F3A62"/>
    <w:rsid w:val="004F3EA9"/>
    <w:rsid w:val="004F5CC7"/>
    <w:rsid w:val="004F64CF"/>
    <w:rsid w:val="004F6852"/>
    <w:rsid w:val="004F7CA8"/>
    <w:rsid w:val="0050402B"/>
    <w:rsid w:val="0050545D"/>
    <w:rsid w:val="005057C8"/>
    <w:rsid w:val="00507038"/>
    <w:rsid w:val="00507B0B"/>
    <w:rsid w:val="00507B6D"/>
    <w:rsid w:val="0051055D"/>
    <w:rsid w:val="00513100"/>
    <w:rsid w:val="00516BB5"/>
    <w:rsid w:val="00517C57"/>
    <w:rsid w:val="00520C30"/>
    <w:rsid w:val="005212E6"/>
    <w:rsid w:val="00523A12"/>
    <w:rsid w:val="00524F3E"/>
    <w:rsid w:val="00524FF8"/>
    <w:rsid w:val="0052760C"/>
    <w:rsid w:val="005304AC"/>
    <w:rsid w:val="005307B1"/>
    <w:rsid w:val="00531A1E"/>
    <w:rsid w:val="00532055"/>
    <w:rsid w:val="005322A5"/>
    <w:rsid w:val="005328E0"/>
    <w:rsid w:val="00533D8A"/>
    <w:rsid w:val="00536CAB"/>
    <w:rsid w:val="00537F94"/>
    <w:rsid w:val="00540879"/>
    <w:rsid w:val="00545D66"/>
    <w:rsid w:val="00546C8A"/>
    <w:rsid w:val="00547EA9"/>
    <w:rsid w:val="005507B6"/>
    <w:rsid w:val="00550803"/>
    <w:rsid w:val="00551596"/>
    <w:rsid w:val="005519DC"/>
    <w:rsid w:val="00551CEC"/>
    <w:rsid w:val="00553275"/>
    <w:rsid w:val="00555305"/>
    <w:rsid w:val="00561C44"/>
    <w:rsid w:val="00563F29"/>
    <w:rsid w:val="0056678D"/>
    <w:rsid w:val="00566E39"/>
    <w:rsid w:val="0057148E"/>
    <w:rsid w:val="0057402F"/>
    <w:rsid w:val="00574C42"/>
    <w:rsid w:val="00576868"/>
    <w:rsid w:val="005771FE"/>
    <w:rsid w:val="005821E1"/>
    <w:rsid w:val="0058345D"/>
    <w:rsid w:val="00585904"/>
    <w:rsid w:val="00585A1A"/>
    <w:rsid w:val="0059386B"/>
    <w:rsid w:val="00595322"/>
    <w:rsid w:val="005967B4"/>
    <w:rsid w:val="005A00A0"/>
    <w:rsid w:val="005A20B0"/>
    <w:rsid w:val="005A21BE"/>
    <w:rsid w:val="005A22DE"/>
    <w:rsid w:val="005A4506"/>
    <w:rsid w:val="005A471A"/>
    <w:rsid w:val="005A6B03"/>
    <w:rsid w:val="005A6BF3"/>
    <w:rsid w:val="005B441F"/>
    <w:rsid w:val="005B4D52"/>
    <w:rsid w:val="005B4E59"/>
    <w:rsid w:val="005B619E"/>
    <w:rsid w:val="005B6276"/>
    <w:rsid w:val="005C00AD"/>
    <w:rsid w:val="005C1B1B"/>
    <w:rsid w:val="005C3B94"/>
    <w:rsid w:val="005C4655"/>
    <w:rsid w:val="005C56D0"/>
    <w:rsid w:val="005C5F65"/>
    <w:rsid w:val="005D0F81"/>
    <w:rsid w:val="005D2B9C"/>
    <w:rsid w:val="005D505F"/>
    <w:rsid w:val="005D7482"/>
    <w:rsid w:val="005E0EF9"/>
    <w:rsid w:val="005E1172"/>
    <w:rsid w:val="005E156C"/>
    <w:rsid w:val="005E3366"/>
    <w:rsid w:val="005E424C"/>
    <w:rsid w:val="005E483E"/>
    <w:rsid w:val="005F0993"/>
    <w:rsid w:val="005F1178"/>
    <w:rsid w:val="005F1648"/>
    <w:rsid w:val="005F17A4"/>
    <w:rsid w:val="005F3FD2"/>
    <w:rsid w:val="005F4381"/>
    <w:rsid w:val="005F69CE"/>
    <w:rsid w:val="005F7C00"/>
    <w:rsid w:val="006000FB"/>
    <w:rsid w:val="00600CAD"/>
    <w:rsid w:val="00601254"/>
    <w:rsid w:val="0060323C"/>
    <w:rsid w:val="00607802"/>
    <w:rsid w:val="00607994"/>
    <w:rsid w:val="00611298"/>
    <w:rsid w:val="00612B46"/>
    <w:rsid w:val="00614287"/>
    <w:rsid w:val="00615BDF"/>
    <w:rsid w:val="00621774"/>
    <w:rsid w:val="00622730"/>
    <w:rsid w:val="00622E9F"/>
    <w:rsid w:val="00625B80"/>
    <w:rsid w:val="00630463"/>
    <w:rsid w:val="00631852"/>
    <w:rsid w:val="00631858"/>
    <w:rsid w:val="006323D7"/>
    <w:rsid w:val="00632C78"/>
    <w:rsid w:val="00635B46"/>
    <w:rsid w:val="0063753F"/>
    <w:rsid w:val="00637EE7"/>
    <w:rsid w:val="00641A39"/>
    <w:rsid w:val="00641DC3"/>
    <w:rsid w:val="00642418"/>
    <w:rsid w:val="00643314"/>
    <w:rsid w:val="0064342D"/>
    <w:rsid w:val="00643FB4"/>
    <w:rsid w:val="00644FD0"/>
    <w:rsid w:val="00646DE8"/>
    <w:rsid w:val="006471D9"/>
    <w:rsid w:val="006508B1"/>
    <w:rsid w:val="006517AA"/>
    <w:rsid w:val="006529A0"/>
    <w:rsid w:val="00653281"/>
    <w:rsid w:val="00654A16"/>
    <w:rsid w:val="00654EB7"/>
    <w:rsid w:val="0065552C"/>
    <w:rsid w:val="00655A52"/>
    <w:rsid w:val="00655E55"/>
    <w:rsid w:val="006563AD"/>
    <w:rsid w:val="00656434"/>
    <w:rsid w:val="00657269"/>
    <w:rsid w:val="00657493"/>
    <w:rsid w:val="00657D11"/>
    <w:rsid w:val="00657FA6"/>
    <w:rsid w:val="00660FD8"/>
    <w:rsid w:val="00663B28"/>
    <w:rsid w:val="00663B55"/>
    <w:rsid w:val="006647EC"/>
    <w:rsid w:val="00665FC8"/>
    <w:rsid w:val="00666FBC"/>
    <w:rsid w:val="00670EB1"/>
    <w:rsid w:val="006735D5"/>
    <w:rsid w:val="0067561E"/>
    <w:rsid w:val="00675B8B"/>
    <w:rsid w:val="00676478"/>
    <w:rsid w:val="00677957"/>
    <w:rsid w:val="00677F10"/>
    <w:rsid w:val="00680254"/>
    <w:rsid w:val="0068067F"/>
    <w:rsid w:val="00680F89"/>
    <w:rsid w:val="00683389"/>
    <w:rsid w:val="006833A6"/>
    <w:rsid w:val="0068391F"/>
    <w:rsid w:val="00683973"/>
    <w:rsid w:val="00685C3A"/>
    <w:rsid w:val="00686264"/>
    <w:rsid w:val="00687815"/>
    <w:rsid w:val="00690AE4"/>
    <w:rsid w:val="0069278A"/>
    <w:rsid w:val="00697783"/>
    <w:rsid w:val="006A0C15"/>
    <w:rsid w:val="006A0F24"/>
    <w:rsid w:val="006A4CAA"/>
    <w:rsid w:val="006A5E05"/>
    <w:rsid w:val="006B00D0"/>
    <w:rsid w:val="006B11BE"/>
    <w:rsid w:val="006B3472"/>
    <w:rsid w:val="006B3541"/>
    <w:rsid w:val="006B3598"/>
    <w:rsid w:val="006B378A"/>
    <w:rsid w:val="006B458C"/>
    <w:rsid w:val="006B5C72"/>
    <w:rsid w:val="006C00C7"/>
    <w:rsid w:val="006C0437"/>
    <w:rsid w:val="006C06F5"/>
    <w:rsid w:val="006C4A58"/>
    <w:rsid w:val="006C5A22"/>
    <w:rsid w:val="006C7248"/>
    <w:rsid w:val="006D0D57"/>
    <w:rsid w:val="006D2014"/>
    <w:rsid w:val="006D2A51"/>
    <w:rsid w:val="006D358C"/>
    <w:rsid w:val="006D3C9B"/>
    <w:rsid w:val="006D4E24"/>
    <w:rsid w:val="006E0C2F"/>
    <w:rsid w:val="006E278B"/>
    <w:rsid w:val="006E315E"/>
    <w:rsid w:val="006E31B4"/>
    <w:rsid w:val="006E4D15"/>
    <w:rsid w:val="006E5F22"/>
    <w:rsid w:val="006E60B0"/>
    <w:rsid w:val="006E63FE"/>
    <w:rsid w:val="006E6B67"/>
    <w:rsid w:val="006F52CA"/>
    <w:rsid w:val="006F66B0"/>
    <w:rsid w:val="006F71A8"/>
    <w:rsid w:val="006F77CA"/>
    <w:rsid w:val="00700CD8"/>
    <w:rsid w:val="00700F3A"/>
    <w:rsid w:val="007018C0"/>
    <w:rsid w:val="00702FAA"/>
    <w:rsid w:val="00703AE1"/>
    <w:rsid w:val="00703EF9"/>
    <w:rsid w:val="0070488F"/>
    <w:rsid w:val="00705504"/>
    <w:rsid w:val="007109D2"/>
    <w:rsid w:val="00716B5E"/>
    <w:rsid w:val="007174A8"/>
    <w:rsid w:val="00722324"/>
    <w:rsid w:val="00722371"/>
    <w:rsid w:val="007242BA"/>
    <w:rsid w:val="0072440C"/>
    <w:rsid w:val="00726ECA"/>
    <w:rsid w:val="007270F8"/>
    <w:rsid w:val="0073030D"/>
    <w:rsid w:val="007308D4"/>
    <w:rsid w:val="007350CA"/>
    <w:rsid w:val="00737889"/>
    <w:rsid w:val="00741748"/>
    <w:rsid w:val="007446EF"/>
    <w:rsid w:val="00744C46"/>
    <w:rsid w:val="0074675B"/>
    <w:rsid w:val="00750AC2"/>
    <w:rsid w:val="00750C5A"/>
    <w:rsid w:val="007570F2"/>
    <w:rsid w:val="007611D6"/>
    <w:rsid w:val="00761303"/>
    <w:rsid w:val="00763F61"/>
    <w:rsid w:val="007648C8"/>
    <w:rsid w:val="00765FAC"/>
    <w:rsid w:val="007666F1"/>
    <w:rsid w:val="00766DF3"/>
    <w:rsid w:val="0077204C"/>
    <w:rsid w:val="00776BCE"/>
    <w:rsid w:val="00780F6D"/>
    <w:rsid w:val="007844FB"/>
    <w:rsid w:val="00786885"/>
    <w:rsid w:val="00786FF5"/>
    <w:rsid w:val="00787532"/>
    <w:rsid w:val="007878EF"/>
    <w:rsid w:val="00787D34"/>
    <w:rsid w:val="0079249D"/>
    <w:rsid w:val="00792605"/>
    <w:rsid w:val="0079335A"/>
    <w:rsid w:val="00794C0A"/>
    <w:rsid w:val="00797C4B"/>
    <w:rsid w:val="007A20F0"/>
    <w:rsid w:val="007A4D1A"/>
    <w:rsid w:val="007A5103"/>
    <w:rsid w:val="007B1661"/>
    <w:rsid w:val="007B2802"/>
    <w:rsid w:val="007B463E"/>
    <w:rsid w:val="007B5DA2"/>
    <w:rsid w:val="007C02EB"/>
    <w:rsid w:val="007C0300"/>
    <w:rsid w:val="007C1D42"/>
    <w:rsid w:val="007C2CA7"/>
    <w:rsid w:val="007C5274"/>
    <w:rsid w:val="007C7537"/>
    <w:rsid w:val="007C776A"/>
    <w:rsid w:val="007D0BEA"/>
    <w:rsid w:val="007D1527"/>
    <w:rsid w:val="007D49B3"/>
    <w:rsid w:val="007D50CC"/>
    <w:rsid w:val="007D519B"/>
    <w:rsid w:val="007D5C97"/>
    <w:rsid w:val="007D5D32"/>
    <w:rsid w:val="007E018A"/>
    <w:rsid w:val="007E2FC8"/>
    <w:rsid w:val="007E401A"/>
    <w:rsid w:val="007E4E7D"/>
    <w:rsid w:val="007E4F05"/>
    <w:rsid w:val="007E5B8F"/>
    <w:rsid w:val="007E6F3E"/>
    <w:rsid w:val="007F1828"/>
    <w:rsid w:val="007F24D1"/>
    <w:rsid w:val="007F4DF6"/>
    <w:rsid w:val="007F73DA"/>
    <w:rsid w:val="007F79F6"/>
    <w:rsid w:val="00803C85"/>
    <w:rsid w:val="00803FE8"/>
    <w:rsid w:val="008048F9"/>
    <w:rsid w:val="00806825"/>
    <w:rsid w:val="0081029B"/>
    <w:rsid w:val="00812A99"/>
    <w:rsid w:val="008134C0"/>
    <w:rsid w:val="00816D58"/>
    <w:rsid w:val="00820568"/>
    <w:rsid w:val="00820951"/>
    <w:rsid w:val="00820A32"/>
    <w:rsid w:val="00821699"/>
    <w:rsid w:val="00823E1B"/>
    <w:rsid w:val="00824612"/>
    <w:rsid w:val="00824B2E"/>
    <w:rsid w:val="00827C19"/>
    <w:rsid w:val="00830E63"/>
    <w:rsid w:val="00831C9E"/>
    <w:rsid w:val="00832681"/>
    <w:rsid w:val="00835581"/>
    <w:rsid w:val="008364A0"/>
    <w:rsid w:val="008366E1"/>
    <w:rsid w:val="00842051"/>
    <w:rsid w:val="008424D9"/>
    <w:rsid w:val="00844DB8"/>
    <w:rsid w:val="00845870"/>
    <w:rsid w:val="00845E34"/>
    <w:rsid w:val="0084666C"/>
    <w:rsid w:val="00850B5E"/>
    <w:rsid w:val="00851246"/>
    <w:rsid w:val="00856829"/>
    <w:rsid w:val="008612E4"/>
    <w:rsid w:val="008616FE"/>
    <w:rsid w:val="00861D39"/>
    <w:rsid w:val="00864883"/>
    <w:rsid w:val="008651E0"/>
    <w:rsid w:val="00865EA6"/>
    <w:rsid w:val="0086748F"/>
    <w:rsid w:val="00871123"/>
    <w:rsid w:val="008712D2"/>
    <w:rsid w:val="00872F51"/>
    <w:rsid w:val="0087491F"/>
    <w:rsid w:val="00875477"/>
    <w:rsid w:val="00875573"/>
    <w:rsid w:val="00875AFF"/>
    <w:rsid w:val="00880EB4"/>
    <w:rsid w:val="00884E26"/>
    <w:rsid w:val="008903FE"/>
    <w:rsid w:val="008914DB"/>
    <w:rsid w:val="008935A9"/>
    <w:rsid w:val="00893AB9"/>
    <w:rsid w:val="00894370"/>
    <w:rsid w:val="008A023A"/>
    <w:rsid w:val="008A1CD1"/>
    <w:rsid w:val="008A223A"/>
    <w:rsid w:val="008A44AE"/>
    <w:rsid w:val="008A49F9"/>
    <w:rsid w:val="008A5536"/>
    <w:rsid w:val="008A5B19"/>
    <w:rsid w:val="008A6644"/>
    <w:rsid w:val="008A6869"/>
    <w:rsid w:val="008A7313"/>
    <w:rsid w:val="008B19AA"/>
    <w:rsid w:val="008B35CB"/>
    <w:rsid w:val="008B5351"/>
    <w:rsid w:val="008B569A"/>
    <w:rsid w:val="008B7711"/>
    <w:rsid w:val="008C0F83"/>
    <w:rsid w:val="008C2F0D"/>
    <w:rsid w:val="008C5C44"/>
    <w:rsid w:val="008D005D"/>
    <w:rsid w:val="008D2AA1"/>
    <w:rsid w:val="008D42D1"/>
    <w:rsid w:val="008D594F"/>
    <w:rsid w:val="008D5DF8"/>
    <w:rsid w:val="008D616D"/>
    <w:rsid w:val="008D6A67"/>
    <w:rsid w:val="008D772D"/>
    <w:rsid w:val="008D79C6"/>
    <w:rsid w:val="008E123C"/>
    <w:rsid w:val="008E263C"/>
    <w:rsid w:val="008E2F7D"/>
    <w:rsid w:val="008E3BBA"/>
    <w:rsid w:val="008E41C2"/>
    <w:rsid w:val="008E43D3"/>
    <w:rsid w:val="008E4869"/>
    <w:rsid w:val="008E5ECA"/>
    <w:rsid w:val="008E6E40"/>
    <w:rsid w:val="008E75B6"/>
    <w:rsid w:val="008F2C00"/>
    <w:rsid w:val="008F5F6F"/>
    <w:rsid w:val="008F6904"/>
    <w:rsid w:val="008F6F9B"/>
    <w:rsid w:val="00902356"/>
    <w:rsid w:val="00903D33"/>
    <w:rsid w:val="00903F76"/>
    <w:rsid w:val="009049FA"/>
    <w:rsid w:val="009101D4"/>
    <w:rsid w:val="00910C5C"/>
    <w:rsid w:val="0091116E"/>
    <w:rsid w:val="00911DE6"/>
    <w:rsid w:val="009126D4"/>
    <w:rsid w:val="009141EA"/>
    <w:rsid w:val="00914B1D"/>
    <w:rsid w:val="00914C32"/>
    <w:rsid w:val="00914F67"/>
    <w:rsid w:val="009151EF"/>
    <w:rsid w:val="0091646D"/>
    <w:rsid w:val="00917183"/>
    <w:rsid w:val="0092136B"/>
    <w:rsid w:val="00923BD3"/>
    <w:rsid w:val="00924E2E"/>
    <w:rsid w:val="009256D5"/>
    <w:rsid w:val="00925DBB"/>
    <w:rsid w:val="00931D67"/>
    <w:rsid w:val="00932C89"/>
    <w:rsid w:val="00933298"/>
    <w:rsid w:val="0093782A"/>
    <w:rsid w:val="00937F4F"/>
    <w:rsid w:val="00943A07"/>
    <w:rsid w:val="00944CDA"/>
    <w:rsid w:val="00944E56"/>
    <w:rsid w:val="0094744C"/>
    <w:rsid w:val="00947ECD"/>
    <w:rsid w:val="0095319D"/>
    <w:rsid w:val="009536BC"/>
    <w:rsid w:val="009552D3"/>
    <w:rsid w:val="00955FA4"/>
    <w:rsid w:val="00956739"/>
    <w:rsid w:val="00957AD5"/>
    <w:rsid w:val="00961303"/>
    <w:rsid w:val="0096357B"/>
    <w:rsid w:val="00965130"/>
    <w:rsid w:val="00967CFF"/>
    <w:rsid w:val="00971B0F"/>
    <w:rsid w:val="0097243F"/>
    <w:rsid w:val="00973AAE"/>
    <w:rsid w:val="00977A7D"/>
    <w:rsid w:val="00980596"/>
    <w:rsid w:val="00980679"/>
    <w:rsid w:val="00987C48"/>
    <w:rsid w:val="00993B34"/>
    <w:rsid w:val="00995BBF"/>
    <w:rsid w:val="00996012"/>
    <w:rsid w:val="009A176A"/>
    <w:rsid w:val="009A3670"/>
    <w:rsid w:val="009A3C5E"/>
    <w:rsid w:val="009A67A7"/>
    <w:rsid w:val="009A748B"/>
    <w:rsid w:val="009A7657"/>
    <w:rsid w:val="009A7C9E"/>
    <w:rsid w:val="009B33CA"/>
    <w:rsid w:val="009B5D3A"/>
    <w:rsid w:val="009C0CEB"/>
    <w:rsid w:val="009C2D6A"/>
    <w:rsid w:val="009C42B4"/>
    <w:rsid w:val="009C4F74"/>
    <w:rsid w:val="009D1C26"/>
    <w:rsid w:val="009D1E21"/>
    <w:rsid w:val="009D301F"/>
    <w:rsid w:val="009D39DE"/>
    <w:rsid w:val="009D6037"/>
    <w:rsid w:val="009D6B26"/>
    <w:rsid w:val="009D722D"/>
    <w:rsid w:val="009E0090"/>
    <w:rsid w:val="009E1E9C"/>
    <w:rsid w:val="009E20F6"/>
    <w:rsid w:val="009E3AFA"/>
    <w:rsid w:val="009E520E"/>
    <w:rsid w:val="009E5DAA"/>
    <w:rsid w:val="009E6B14"/>
    <w:rsid w:val="009F04F7"/>
    <w:rsid w:val="009F1326"/>
    <w:rsid w:val="009F215C"/>
    <w:rsid w:val="009F3B0D"/>
    <w:rsid w:val="009F465E"/>
    <w:rsid w:val="009F53EB"/>
    <w:rsid w:val="009F5937"/>
    <w:rsid w:val="00A0310B"/>
    <w:rsid w:val="00A06B89"/>
    <w:rsid w:val="00A10EFD"/>
    <w:rsid w:val="00A122B2"/>
    <w:rsid w:val="00A14806"/>
    <w:rsid w:val="00A14E4D"/>
    <w:rsid w:val="00A15D51"/>
    <w:rsid w:val="00A16B31"/>
    <w:rsid w:val="00A17BCF"/>
    <w:rsid w:val="00A2008B"/>
    <w:rsid w:val="00A203F5"/>
    <w:rsid w:val="00A2082A"/>
    <w:rsid w:val="00A211DA"/>
    <w:rsid w:val="00A2284F"/>
    <w:rsid w:val="00A2394D"/>
    <w:rsid w:val="00A25947"/>
    <w:rsid w:val="00A25EBA"/>
    <w:rsid w:val="00A263B1"/>
    <w:rsid w:val="00A274D3"/>
    <w:rsid w:val="00A2765A"/>
    <w:rsid w:val="00A2796A"/>
    <w:rsid w:val="00A279B8"/>
    <w:rsid w:val="00A32A3F"/>
    <w:rsid w:val="00A351C7"/>
    <w:rsid w:val="00A418EA"/>
    <w:rsid w:val="00A41947"/>
    <w:rsid w:val="00A4231D"/>
    <w:rsid w:val="00A43013"/>
    <w:rsid w:val="00A43299"/>
    <w:rsid w:val="00A51145"/>
    <w:rsid w:val="00A52423"/>
    <w:rsid w:val="00A52A0F"/>
    <w:rsid w:val="00A52A38"/>
    <w:rsid w:val="00A54AF0"/>
    <w:rsid w:val="00A558EE"/>
    <w:rsid w:val="00A55BE4"/>
    <w:rsid w:val="00A55C7A"/>
    <w:rsid w:val="00A6011B"/>
    <w:rsid w:val="00A62337"/>
    <w:rsid w:val="00A6266F"/>
    <w:rsid w:val="00A62F56"/>
    <w:rsid w:val="00A6329F"/>
    <w:rsid w:val="00A643AA"/>
    <w:rsid w:val="00A6771B"/>
    <w:rsid w:val="00A729D8"/>
    <w:rsid w:val="00A731E2"/>
    <w:rsid w:val="00A7320E"/>
    <w:rsid w:val="00A75B83"/>
    <w:rsid w:val="00A80A44"/>
    <w:rsid w:val="00A80AFD"/>
    <w:rsid w:val="00A84152"/>
    <w:rsid w:val="00A86408"/>
    <w:rsid w:val="00A90B0E"/>
    <w:rsid w:val="00A92805"/>
    <w:rsid w:val="00A94618"/>
    <w:rsid w:val="00A94F89"/>
    <w:rsid w:val="00A95590"/>
    <w:rsid w:val="00A97DF8"/>
    <w:rsid w:val="00AA0DA5"/>
    <w:rsid w:val="00AA171C"/>
    <w:rsid w:val="00AA237D"/>
    <w:rsid w:val="00AA350B"/>
    <w:rsid w:val="00AA3EC3"/>
    <w:rsid w:val="00AA3EF5"/>
    <w:rsid w:val="00AA4BAE"/>
    <w:rsid w:val="00AA5F17"/>
    <w:rsid w:val="00AA5FAF"/>
    <w:rsid w:val="00AA6AEB"/>
    <w:rsid w:val="00AA727E"/>
    <w:rsid w:val="00AB00D8"/>
    <w:rsid w:val="00AB03CF"/>
    <w:rsid w:val="00AB0B3E"/>
    <w:rsid w:val="00AB144B"/>
    <w:rsid w:val="00AB25BE"/>
    <w:rsid w:val="00AB265D"/>
    <w:rsid w:val="00AB4CA1"/>
    <w:rsid w:val="00AB5E19"/>
    <w:rsid w:val="00AB6653"/>
    <w:rsid w:val="00AB7926"/>
    <w:rsid w:val="00AB7DE9"/>
    <w:rsid w:val="00AC1129"/>
    <w:rsid w:val="00AC3ED0"/>
    <w:rsid w:val="00AC46DA"/>
    <w:rsid w:val="00AD364B"/>
    <w:rsid w:val="00AD5899"/>
    <w:rsid w:val="00AD6EB3"/>
    <w:rsid w:val="00AD7C79"/>
    <w:rsid w:val="00AE029A"/>
    <w:rsid w:val="00AE0A3E"/>
    <w:rsid w:val="00AE4411"/>
    <w:rsid w:val="00AE44F6"/>
    <w:rsid w:val="00AE4724"/>
    <w:rsid w:val="00AE5846"/>
    <w:rsid w:val="00AE6237"/>
    <w:rsid w:val="00AE74FE"/>
    <w:rsid w:val="00AF1B32"/>
    <w:rsid w:val="00AF31D1"/>
    <w:rsid w:val="00AF3A00"/>
    <w:rsid w:val="00AF5E07"/>
    <w:rsid w:val="00AF7AA1"/>
    <w:rsid w:val="00AF7F44"/>
    <w:rsid w:val="00B00AAD"/>
    <w:rsid w:val="00B0175E"/>
    <w:rsid w:val="00B02ED6"/>
    <w:rsid w:val="00B033F3"/>
    <w:rsid w:val="00B036C3"/>
    <w:rsid w:val="00B037D4"/>
    <w:rsid w:val="00B03D2B"/>
    <w:rsid w:val="00B0425D"/>
    <w:rsid w:val="00B043D5"/>
    <w:rsid w:val="00B07792"/>
    <w:rsid w:val="00B079D7"/>
    <w:rsid w:val="00B10391"/>
    <w:rsid w:val="00B11479"/>
    <w:rsid w:val="00B11DB6"/>
    <w:rsid w:val="00B1214E"/>
    <w:rsid w:val="00B163FA"/>
    <w:rsid w:val="00B204F6"/>
    <w:rsid w:val="00B221B4"/>
    <w:rsid w:val="00B23A5A"/>
    <w:rsid w:val="00B24342"/>
    <w:rsid w:val="00B24829"/>
    <w:rsid w:val="00B24BB8"/>
    <w:rsid w:val="00B24E5C"/>
    <w:rsid w:val="00B25B9E"/>
    <w:rsid w:val="00B2652D"/>
    <w:rsid w:val="00B274D1"/>
    <w:rsid w:val="00B33E7F"/>
    <w:rsid w:val="00B34900"/>
    <w:rsid w:val="00B34B21"/>
    <w:rsid w:val="00B40630"/>
    <w:rsid w:val="00B40EE1"/>
    <w:rsid w:val="00B417D4"/>
    <w:rsid w:val="00B438D3"/>
    <w:rsid w:val="00B442C2"/>
    <w:rsid w:val="00B452ED"/>
    <w:rsid w:val="00B47D26"/>
    <w:rsid w:val="00B520A4"/>
    <w:rsid w:val="00B52D13"/>
    <w:rsid w:val="00B536B6"/>
    <w:rsid w:val="00B552A1"/>
    <w:rsid w:val="00B56804"/>
    <w:rsid w:val="00B5745B"/>
    <w:rsid w:val="00B628E5"/>
    <w:rsid w:val="00B665B9"/>
    <w:rsid w:val="00B66CD8"/>
    <w:rsid w:val="00B7237A"/>
    <w:rsid w:val="00B7608E"/>
    <w:rsid w:val="00B762B2"/>
    <w:rsid w:val="00B771C9"/>
    <w:rsid w:val="00B7749C"/>
    <w:rsid w:val="00B80293"/>
    <w:rsid w:val="00B803B3"/>
    <w:rsid w:val="00B80A4A"/>
    <w:rsid w:val="00B80D78"/>
    <w:rsid w:val="00B81993"/>
    <w:rsid w:val="00B82853"/>
    <w:rsid w:val="00B835C7"/>
    <w:rsid w:val="00B839F2"/>
    <w:rsid w:val="00B87282"/>
    <w:rsid w:val="00B916F4"/>
    <w:rsid w:val="00B91FD8"/>
    <w:rsid w:val="00B920AA"/>
    <w:rsid w:val="00B932D7"/>
    <w:rsid w:val="00B9596E"/>
    <w:rsid w:val="00B97E6B"/>
    <w:rsid w:val="00BA343A"/>
    <w:rsid w:val="00BA48C2"/>
    <w:rsid w:val="00BA4A22"/>
    <w:rsid w:val="00BA4F65"/>
    <w:rsid w:val="00BA51A1"/>
    <w:rsid w:val="00BA77C8"/>
    <w:rsid w:val="00BB0218"/>
    <w:rsid w:val="00BB164C"/>
    <w:rsid w:val="00BB363C"/>
    <w:rsid w:val="00BB77D5"/>
    <w:rsid w:val="00BC0BC4"/>
    <w:rsid w:val="00BC1ED5"/>
    <w:rsid w:val="00BC1EED"/>
    <w:rsid w:val="00BC3180"/>
    <w:rsid w:val="00BC56A9"/>
    <w:rsid w:val="00BC5D9F"/>
    <w:rsid w:val="00BC7B8C"/>
    <w:rsid w:val="00BC7C47"/>
    <w:rsid w:val="00BD0FA2"/>
    <w:rsid w:val="00BD46E6"/>
    <w:rsid w:val="00BD474E"/>
    <w:rsid w:val="00BD523F"/>
    <w:rsid w:val="00BD5B17"/>
    <w:rsid w:val="00BD776A"/>
    <w:rsid w:val="00BE1671"/>
    <w:rsid w:val="00BE22D2"/>
    <w:rsid w:val="00BE5F80"/>
    <w:rsid w:val="00BF01E3"/>
    <w:rsid w:val="00BF10D6"/>
    <w:rsid w:val="00BF24FC"/>
    <w:rsid w:val="00BF31A7"/>
    <w:rsid w:val="00BF416A"/>
    <w:rsid w:val="00BF41F7"/>
    <w:rsid w:val="00BF4B0D"/>
    <w:rsid w:val="00BF66DA"/>
    <w:rsid w:val="00C00622"/>
    <w:rsid w:val="00C01197"/>
    <w:rsid w:val="00C01E09"/>
    <w:rsid w:val="00C02409"/>
    <w:rsid w:val="00C02A70"/>
    <w:rsid w:val="00C04CC4"/>
    <w:rsid w:val="00C061E1"/>
    <w:rsid w:val="00C0663A"/>
    <w:rsid w:val="00C0712A"/>
    <w:rsid w:val="00C07816"/>
    <w:rsid w:val="00C079E6"/>
    <w:rsid w:val="00C13094"/>
    <w:rsid w:val="00C14557"/>
    <w:rsid w:val="00C155AF"/>
    <w:rsid w:val="00C15FF2"/>
    <w:rsid w:val="00C161C0"/>
    <w:rsid w:val="00C175C3"/>
    <w:rsid w:val="00C2259F"/>
    <w:rsid w:val="00C22B2E"/>
    <w:rsid w:val="00C255C4"/>
    <w:rsid w:val="00C263C3"/>
    <w:rsid w:val="00C30144"/>
    <w:rsid w:val="00C314B9"/>
    <w:rsid w:val="00C3252F"/>
    <w:rsid w:val="00C34ADE"/>
    <w:rsid w:val="00C37F1A"/>
    <w:rsid w:val="00C37FF9"/>
    <w:rsid w:val="00C406D6"/>
    <w:rsid w:val="00C41F0E"/>
    <w:rsid w:val="00C421EB"/>
    <w:rsid w:val="00C42C12"/>
    <w:rsid w:val="00C44969"/>
    <w:rsid w:val="00C44E30"/>
    <w:rsid w:val="00C44E59"/>
    <w:rsid w:val="00C453BB"/>
    <w:rsid w:val="00C5071F"/>
    <w:rsid w:val="00C52B6F"/>
    <w:rsid w:val="00C52BE7"/>
    <w:rsid w:val="00C54D39"/>
    <w:rsid w:val="00C575EC"/>
    <w:rsid w:val="00C61608"/>
    <w:rsid w:val="00C61C68"/>
    <w:rsid w:val="00C63B58"/>
    <w:rsid w:val="00C665DD"/>
    <w:rsid w:val="00C6705A"/>
    <w:rsid w:val="00C706AD"/>
    <w:rsid w:val="00C7296A"/>
    <w:rsid w:val="00C747D4"/>
    <w:rsid w:val="00C8075B"/>
    <w:rsid w:val="00C80936"/>
    <w:rsid w:val="00C816CF"/>
    <w:rsid w:val="00C854C1"/>
    <w:rsid w:val="00C876B4"/>
    <w:rsid w:val="00C87B5D"/>
    <w:rsid w:val="00C90E5B"/>
    <w:rsid w:val="00C91C78"/>
    <w:rsid w:val="00C922A6"/>
    <w:rsid w:val="00C9307D"/>
    <w:rsid w:val="00C94470"/>
    <w:rsid w:val="00C969A2"/>
    <w:rsid w:val="00C971D9"/>
    <w:rsid w:val="00CA066F"/>
    <w:rsid w:val="00CA310B"/>
    <w:rsid w:val="00CA39E6"/>
    <w:rsid w:val="00CA3DF0"/>
    <w:rsid w:val="00CA4161"/>
    <w:rsid w:val="00CA7658"/>
    <w:rsid w:val="00CB01C3"/>
    <w:rsid w:val="00CB0F21"/>
    <w:rsid w:val="00CB1340"/>
    <w:rsid w:val="00CB1B64"/>
    <w:rsid w:val="00CB4270"/>
    <w:rsid w:val="00CB4CBA"/>
    <w:rsid w:val="00CB5147"/>
    <w:rsid w:val="00CB547B"/>
    <w:rsid w:val="00CB5CEA"/>
    <w:rsid w:val="00CC1FFC"/>
    <w:rsid w:val="00CC22CC"/>
    <w:rsid w:val="00CC295E"/>
    <w:rsid w:val="00CC47D1"/>
    <w:rsid w:val="00CD06C7"/>
    <w:rsid w:val="00CD1212"/>
    <w:rsid w:val="00CD129B"/>
    <w:rsid w:val="00CD1D95"/>
    <w:rsid w:val="00CD2A36"/>
    <w:rsid w:val="00CD6D84"/>
    <w:rsid w:val="00CE7EC8"/>
    <w:rsid w:val="00CF1066"/>
    <w:rsid w:val="00CF1AF2"/>
    <w:rsid w:val="00CF2E4C"/>
    <w:rsid w:val="00CF6D87"/>
    <w:rsid w:val="00CF7CFD"/>
    <w:rsid w:val="00D01CD5"/>
    <w:rsid w:val="00D03D36"/>
    <w:rsid w:val="00D0501E"/>
    <w:rsid w:val="00D06441"/>
    <w:rsid w:val="00D07AE3"/>
    <w:rsid w:val="00D137F4"/>
    <w:rsid w:val="00D209E3"/>
    <w:rsid w:val="00D20A3F"/>
    <w:rsid w:val="00D20AA9"/>
    <w:rsid w:val="00D21799"/>
    <w:rsid w:val="00D221C2"/>
    <w:rsid w:val="00D2223A"/>
    <w:rsid w:val="00D23223"/>
    <w:rsid w:val="00D237EA"/>
    <w:rsid w:val="00D24571"/>
    <w:rsid w:val="00D24DE3"/>
    <w:rsid w:val="00D2703E"/>
    <w:rsid w:val="00D277FF"/>
    <w:rsid w:val="00D351AA"/>
    <w:rsid w:val="00D36839"/>
    <w:rsid w:val="00D40E15"/>
    <w:rsid w:val="00D41B12"/>
    <w:rsid w:val="00D41F6D"/>
    <w:rsid w:val="00D427CE"/>
    <w:rsid w:val="00D470F4"/>
    <w:rsid w:val="00D500A9"/>
    <w:rsid w:val="00D51C13"/>
    <w:rsid w:val="00D535AF"/>
    <w:rsid w:val="00D540AB"/>
    <w:rsid w:val="00D543FC"/>
    <w:rsid w:val="00D55300"/>
    <w:rsid w:val="00D55729"/>
    <w:rsid w:val="00D5624F"/>
    <w:rsid w:val="00D62F4D"/>
    <w:rsid w:val="00D6327D"/>
    <w:rsid w:val="00D641BC"/>
    <w:rsid w:val="00D6767B"/>
    <w:rsid w:val="00D70234"/>
    <w:rsid w:val="00D702C5"/>
    <w:rsid w:val="00D72C1A"/>
    <w:rsid w:val="00D741DF"/>
    <w:rsid w:val="00D74BAF"/>
    <w:rsid w:val="00D7557B"/>
    <w:rsid w:val="00D76C41"/>
    <w:rsid w:val="00D7771D"/>
    <w:rsid w:val="00D77F88"/>
    <w:rsid w:val="00D81510"/>
    <w:rsid w:val="00D8474C"/>
    <w:rsid w:val="00D87A10"/>
    <w:rsid w:val="00D902DC"/>
    <w:rsid w:val="00D94BEC"/>
    <w:rsid w:val="00D962BC"/>
    <w:rsid w:val="00D96EEB"/>
    <w:rsid w:val="00D97ABA"/>
    <w:rsid w:val="00D97AE4"/>
    <w:rsid w:val="00DA1D62"/>
    <w:rsid w:val="00DA2ED1"/>
    <w:rsid w:val="00DA3524"/>
    <w:rsid w:val="00DA5883"/>
    <w:rsid w:val="00DA597C"/>
    <w:rsid w:val="00DA7411"/>
    <w:rsid w:val="00DA79B8"/>
    <w:rsid w:val="00DB0F56"/>
    <w:rsid w:val="00DB2AF0"/>
    <w:rsid w:val="00DB3824"/>
    <w:rsid w:val="00DB4060"/>
    <w:rsid w:val="00DB5306"/>
    <w:rsid w:val="00DB5729"/>
    <w:rsid w:val="00DB6906"/>
    <w:rsid w:val="00DB6CAB"/>
    <w:rsid w:val="00DC37BC"/>
    <w:rsid w:val="00DC5133"/>
    <w:rsid w:val="00DC58B3"/>
    <w:rsid w:val="00DC59D8"/>
    <w:rsid w:val="00DC5CA4"/>
    <w:rsid w:val="00DC6BA1"/>
    <w:rsid w:val="00DD0549"/>
    <w:rsid w:val="00DD2AF5"/>
    <w:rsid w:val="00DD7245"/>
    <w:rsid w:val="00DE25A7"/>
    <w:rsid w:val="00DE3AE5"/>
    <w:rsid w:val="00DE51BE"/>
    <w:rsid w:val="00DE59BA"/>
    <w:rsid w:val="00DE77AB"/>
    <w:rsid w:val="00DE7EAF"/>
    <w:rsid w:val="00DF1044"/>
    <w:rsid w:val="00DF6418"/>
    <w:rsid w:val="00E005B9"/>
    <w:rsid w:val="00E0077E"/>
    <w:rsid w:val="00E01839"/>
    <w:rsid w:val="00E019A5"/>
    <w:rsid w:val="00E01F2C"/>
    <w:rsid w:val="00E068C9"/>
    <w:rsid w:val="00E10993"/>
    <w:rsid w:val="00E10DBB"/>
    <w:rsid w:val="00E11532"/>
    <w:rsid w:val="00E1189F"/>
    <w:rsid w:val="00E13483"/>
    <w:rsid w:val="00E1365F"/>
    <w:rsid w:val="00E137AF"/>
    <w:rsid w:val="00E1544D"/>
    <w:rsid w:val="00E15D30"/>
    <w:rsid w:val="00E23587"/>
    <w:rsid w:val="00E2483B"/>
    <w:rsid w:val="00E329B1"/>
    <w:rsid w:val="00E33E55"/>
    <w:rsid w:val="00E34259"/>
    <w:rsid w:val="00E342DA"/>
    <w:rsid w:val="00E41A5C"/>
    <w:rsid w:val="00E4389E"/>
    <w:rsid w:val="00E445E0"/>
    <w:rsid w:val="00E45B61"/>
    <w:rsid w:val="00E463CF"/>
    <w:rsid w:val="00E4762D"/>
    <w:rsid w:val="00E51594"/>
    <w:rsid w:val="00E520D2"/>
    <w:rsid w:val="00E52DCF"/>
    <w:rsid w:val="00E56313"/>
    <w:rsid w:val="00E57E92"/>
    <w:rsid w:val="00E60DBC"/>
    <w:rsid w:val="00E61AA0"/>
    <w:rsid w:val="00E639F0"/>
    <w:rsid w:val="00E64D6B"/>
    <w:rsid w:val="00E65D27"/>
    <w:rsid w:val="00E67F42"/>
    <w:rsid w:val="00E72251"/>
    <w:rsid w:val="00E732FB"/>
    <w:rsid w:val="00E73AB0"/>
    <w:rsid w:val="00E741DA"/>
    <w:rsid w:val="00E744B9"/>
    <w:rsid w:val="00E74770"/>
    <w:rsid w:val="00E75E25"/>
    <w:rsid w:val="00E7770C"/>
    <w:rsid w:val="00E80C37"/>
    <w:rsid w:val="00E82B7F"/>
    <w:rsid w:val="00E82C06"/>
    <w:rsid w:val="00E84196"/>
    <w:rsid w:val="00E84DB9"/>
    <w:rsid w:val="00E8539C"/>
    <w:rsid w:val="00E85462"/>
    <w:rsid w:val="00E85900"/>
    <w:rsid w:val="00E865E1"/>
    <w:rsid w:val="00E86FAF"/>
    <w:rsid w:val="00E915C3"/>
    <w:rsid w:val="00E91953"/>
    <w:rsid w:val="00E92257"/>
    <w:rsid w:val="00E9384A"/>
    <w:rsid w:val="00EA0229"/>
    <w:rsid w:val="00EA1638"/>
    <w:rsid w:val="00EA2423"/>
    <w:rsid w:val="00EA2C4F"/>
    <w:rsid w:val="00EA3175"/>
    <w:rsid w:val="00EA5579"/>
    <w:rsid w:val="00EA6C38"/>
    <w:rsid w:val="00EA773E"/>
    <w:rsid w:val="00EB07C3"/>
    <w:rsid w:val="00EB5012"/>
    <w:rsid w:val="00EB53E1"/>
    <w:rsid w:val="00EC0BE7"/>
    <w:rsid w:val="00EC16F6"/>
    <w:rsid w:val="00EC2940"/>
    <w:rsid w:val="00EC46F2"/>
    <w:rsid w:val="00EC580A"/>
    <w:rsid w:val="00EC71E1"/>
    <w:rsid w:val="00EC7FE4"/>
    <w:rsid w:val="00ED158B"/>
    <w:rsid w:val="00ED2B58"/>
    <w:rsid w:val="00ED3292"/>
    <w:rsid w:val="00ED4C74"/>
    <w:rsid w:val="00ED5953"/>
    <w:rsid w:val="00EE0311"/>
    <w:rsid w:val="00EE3A6B"/>
    <w:rsid w:val="00EE3BB9"/>
    <w:rsid w:val="00EE5FCB"/>
    <w:rsid w:val="00EE6D1D"/>
    <w:rsid w:val="00EE7358"/>
    <w:rsid w:val="00EE7C35"/>
    <w:rsid w:val="00EF09DE"/>
    <w:rsid w:val="00EF42C0"/>
    <w:rsid w:val="00EF710A"/>
    <w:rsid w:val="00EF71CF"/>
    <w:rsid w:val="00F00410"/>
    <w:rsid w:val="00F01AC3"/>
    <w:rsid w:val="00F038FB"/>
    <w:rsid w:val="00F03DF2"/>
    <w:rsid w:val="00F05D87"/>
    <w:rsid w:val="00F11702"/>
    <w:rsid w:val="00F14554"/>
    <w:rsid w:val="00F15994"/>
    <w:rsid w:val="00F204C2"/>
    <w:rsid w:val="00F21A6B"/>
    <w:rsid w:val="00F22586"/>
    <w:rsid w:val="00F225FA"/>
    <w:rsid w:val="00F2332A"/>
    <w:rsid w:val="00F2433F"/>
    <w:rsid w:val="00F25DCC"/>
    <w:rsid w:val="00F26884"/>
    <w:rsid w:val="00F31965"/>
    <w:rsid w:val="00F31C94"/>
    <w:rsid w:val="00F31D9D"/>
    <w:rsid w:val="00F34A49"/>
    <w:rsid w:val="00F3561B"/>
    <w:rsid w:val="00F360F9"/>
    <w:rsid w:val="00F37AD9"/>
    <w:rsid w:val="00F41969"/>
    <w:rsid w:val="00F43110"/>
    <w:rsid w:val="00F51169"/>
    <w:rsid w:val="00F54014"/>
    <w:rsid w:val="00F553CF"/>
    <w:rsid w:val="00F57B4A"/>
    <w:rsid w:val="00F604F2"/>
    <w:rsid w:val="00F60AB7"/>
    <w:rsid w:val="00F61272"/>
    <w:rsid w:val="00F61323"/>
    <w:rsid w:val="00F62E51"/>
    <w:rsid w:val="00F64034"/>
    <w:rsid w:val="00F647B5"/>
    <w:rsid w:val="00F65C73"/>
    <w:rsid w:val="00F65E4D"/>
    <w:rsid w:val="00F67F74"/>
    <w:rsid w:val="00F70CCF"/>
    <w:rsid w:val="00F73BA2"/>
    <w:rsid w:val="00F75666"/>
    <w:rsid w:val="00F75CA8"/>
    <w:rsid w:val="00F771F5"/>
    <w:rsid w:val="00F777F3"/>
    <w:rsid w:val="00F7787E"/>
    <w:rsid w:val="00F8151C"/>
    <w:rsid w:val="00F84F98"/>
    <w:rsid w:val="00F857D1"/>
    <w:rsid w:val="00F865B0"/>
    <w:rsid w:val="00F867AF"/>
    <w:rsid w:val="00F8687D"/>
    <w:rsid w:val="00F9000E"/>
    <w:rsid w:val="00F9210E"/>
    <w:rsid w:val="00F92CAD"/>
    <w:rsid w:val="00F93DC7"/>
    <w:rsid w:val="00F94769"/>
    <w:rsid w:val="00F94E6D"/>
    <w:rsid w:val="00F960FC"/>
    <w:rsid w:val="00FA3BFF"/>
    <w:rsid w:val="00FA3C33"/>
    <w:rsid w:val="00FA3CE8"/>
    <w:rsid w:val="00FA6102"/>
    <w:rsid w:val="00FA7FD2"/>
    <w:rsid w:val="00FB151D"/>
    <w:rsid w:val="00FB1688"/>
    <w:rsid w:val="00FB2562"/>
    <w:rsid w:val="00FB5036"/>
    <w:rsid w:val="00FB579B"/>
    <w:rsid w:val="00FB6B08"/>
    <w:rsid w:val="00FC0EA1"/>
    <w:rsid w:val="00FC1330"/>
    <w:rsid w:val="00FC1E20"/>
    <w:rsid w:val="00FC5A23"/>
    <w:rsid w:val="00FD0837"/>
    <w:rsid w:val="00FD0867"/>
    <w:rsid w:val="00FD121A"/>
    <w:rsid w:val="00FD3D02"/>
    <w:rsid w:val="00FD4D76"/>
    <w:rsid w:val="00FD6527"/>
    <w:rsid w:val="00FD6678"/>
    <w:rsid w:val="00FD6D44"/>
    <w:rsid w:val="00FD7CE8"/>
    <w:rsid w:val="00FE0AEA"/>
    <w:rsid w:val="00FE27B0"/>
    <w:rsid w:val="00FE356D"/>
    <w:rsid w:val="00FE3843"/>
    <w:rsid w:val="00FE3E9A"/>
    <w:rsid w:val="00FF1CA7"/>
    <w:rsid w:val="00FF63B5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 Знак13"/>
    <w:basedOn w:val="a"/>
    <w:next w:val="a"/>
    <w:link w:val="10"/>
    <w:qFormat/>
    <w:rsid w:val="0005380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6"/>
      <w:szCs w:val="20"/>
      <w:lang w:val="x-none"/>
    </w:rPr>
  </w:style>
  <w:style w:type="paragraph" w:styleId="2">
    <w:name w:val="heading 2"/>
    <w:aliases w:val=" Знак12"/>
    <w:basedOn w:val="a"/>
    <w:next w:val="a"/>
    <w:link w:val="20"/>
    <w:qFormat/>
    <w:rsid w:val="0005380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 Знак11"/>
    <w:basedOn w:val="a"/>
    <w:next w:val="a"/>
    <w:link w:val="30"/>
    <w:qFormat/>
    <w:rsid w:val="0005380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E0"/>
    <w:pPr>
      <w:keepNext/>
      <w:spacing w:before="240" w:after="60"/>
      <w:outlineLvl w:val="3"/>
    </w:pPr>
    <w:rPr>
      <w:rFonts w:ascii="Calibri" w:hAnsi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13 Знак"/>
    <w:basedOn w:val="a0"/>
    <w:link w:val="1"/>
    <w:rsid w:val="0005380B"/>
    <w:rPr>
      <w:rFonts w:ascii="Arial" w:eastAsia="Times New Roman" w:hAnsi="Arial" w:cs="Times New Roman"/>
      <w:b/>
      <w:sz w:val="26"/>
      <w:szCs w:val="20"/>
      <w:lang w:val="x-none" w:eastAsia="ru-RU"/>
    </w:rPr>
  </w:style>
  <w:style w:type="character" w:customStyle="1" w:styleId="20">
    <w:name w:val="Заголовок 2 Знак"/>
    <w:aliases w:val=" Знак12 Знак"/>
    <w:basedOn w:val="a0"/>
    <w:link w:val="2"/>
    <w:rsid w:val="0005380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aliases w:val=" Знак11 Знак"/>
    <w:basedOn w:val="a0"/>
    <w:link w:val="3"/>
    <w:rsid w:val="0005380B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05380B"/>
  </w:style>
  <w:style w:type="paragraph" w:styleId="a4">
    <w:name w:val="Balloon Text"/>
    <w:aliases w:val=" Знак10"/>
    <w:basedOn w:val="a"/>
    <w:link w:val="a5"/>
    <w:uiPriority w:val="99"/>
    <w:semiHidden/>
    <w:unhideWhenUsed/>
    <w:rsid w:val="0005380B"/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aliases w:val=" Знак10 Знак"/>
    <w:basedOn w:val="a0"/>
    <w:link w:val="a4"/>
    <w:uiPriority w:val="99"/>
    <w:semiHidden/>
    <w:rsid w:val="0005380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aliases w:val=" Знак9"/>
    <w:basedOn w:val="a"/>
    <w:link w:val="a7"/>
    <w:unhideWhenUsed/>
    <w:rsid w:val="0005380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 Знак9 Знак"/>
    <w:basedOn w:val="a0"/>
    <w:link w:val="a6"/>
    <w:rsid w:val="0005380B"/>
    <w:rPr>
      <w:rFonts w:ascii="Calibri" w:eastAsia="Calibri" w:hAnsi="Calibri" w:cs="Times New Roman"/>
    </w:rPr>
  </w:style>
  <w:style w:type="paragraph" w:styleId="a8">
    <w:name w:val="footer"/>
    <w:aliases w:val=" Знак8"/>
    <w:basedOn w:val="a"/>
    <w:link w:val="a9"/>
    <w:unhideWhenUsed/>
    <w:rsid w:val="0005380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aliases w:val=" Знак8 Знак"/>
    <w:basedOn w:val="a0"/>
    <w:link w:val="a8"/>
    <w:uiPriority w:val="99"/>
    <w:rsid w:val="0005380B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unhideWhenUsed/>
    <w:rsid w:val="0005380B"/>
  </w:style>
  <w:style w:type="paragraph" w:styleId="aa">
    <w:name w:val="Body Text"/>
    <w:aliases w:val=" Знак7"/>
    <w:basedOn w:val="a"/>
    <w:link w:val="ab"/>
    <w:rsid w:val="0005380B"/>
    <w:pPr>
      <w:jc w:val="both"/>
    </w:pPr>
    <w:rPr>
      <w:sz w:val="24"/>
      <w:szCs w:val="20"/>
      <w:lang w:val="x-none"/>
    </w:rPr>
  </w:style>
  <w:style w:type="character" w:customStyle="1" w:styleId="ab">
    <w:name w:val="Основной текст Знак"/>
    <w:aliases w:val=" Знак7 Знак"/>
    <w:basedOn w:val="a0"/>
    <w:link w:val="aa"/>
    <w:rsid w:val="0005380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BodyText21">
    <w:name w:val="Body Text 21 Знак Знак"/>
    <w:basedOn w:val="a"/>
    <w:rsid w:val="0005380B"/>
    <w:pPr>
      <w:jc w:val="both"/>
    </w:pPr>
    <w:rPr>
      <w:sz w:val="26"/>
      <w:szCs w:val="20"/>
    </w:rPr>
  </w:style>
  <w:style w:type="paragraph" w:styleId="ac">
    <w:name w:val="Body Text Indent"/>
    <w:aliases w:val=" Знак6"/>
    <w:basedOn w:val="a"/>
    <w:link w:val="ad"/>
    <w:rsid w:val="0005380B"/>
    <w:pPr>
      <w:spacing w:after="120"/>
      <w:ind w:left="283"/>
    </w:pPr>
    <w:rPr>
      <w:sz w:val="24"/>
      <w:lang w:val="x-none"/>
    </w:rPr>
  </w:style>
  <w:style w:type="character" w:customStyle="1" w:styleId="ad">
    <w:name w:val="Основной текст с отступом Знак"/>
    <w:aliases w:val=" Знак6 Знак"/>
    <w:basedOn w:val="a0"/>
    <w:link w:val="ac"/>
    <w:rsid w:val="000538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aliases w:val=" Знак5"/>
    <w:basedOn w:val="a"/>
    <w:link w:val="22"/>
    <w:rsid w:val="0005380B"/>
    <w:pPr>
      <w:spacing w:after="120" w:line="480" w:lineRule="auto"/>
      <w:ind w:left="283"/>
    </w:pPr>
    <w:rPr>
      <w:sz w:val="24"/>
      <w:lang w:val="x-none"/>
    </w:rPr>
  </w:style>
  <w:style w:type="character" w:customStyle="1" w:styleId="22">
    <w:name w:val="Основной текст с отступом 2 Знак"/>
    <w:aliases w:val=" Знак5 Знак"/>
    <w:basedOn w:val="a0"/>
    <w:link w:val="21"/>
    <w:rsid w:val="000538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Надстрочный"/>
    <w:rsid w:val="0005380B"/>
    <w:rPr>
      <w:sz w:val="28"/>
    </w:rPr>
  </w:style>
  <w:style w:type="character" w:customStyle="1" w:styleId="23">
    <w:name w:val="Знак Знак2"/>
    <w:rsid w:val="0005380B"/>
    <w:rPr>
      <w:sz w:val="24"/>
      <w:szCs w:val="24"/>
      <w:lang w:val="ru-RU" w:eastAsia="ru-RU" w:bidi="ar-SA"/>
    </w:rPr>
  </w:style>
  <w:style w:type="paragraph" w:styleId="24">
    <w:name w:val="Body Text 2"/>
    <w:aliases w:val=" Знак4"/>
    <w:basedOn w:val="a"/>
    <w:link w:val="25"/>
    <w:rsid w:val="0005380B"/>
    <w:pPr>
      <w:spacing w:after="120" w:line="480" w:lineRule="auto"/>
    </w:pPr>
    <w:rPr>
      <w:sz w:val="24"/>
      <w:lang w:val="x-none"/>
    </w:rPr>
  </w:style>
  <w:style w:type="character" w:customStyle="1" w:styleId="25">
    <w:name w:val="Основной текст 2 Знак"/>
    <w:aliases w:val=" Знак4 Знак"/>
    <w:basedOn w:val="a0"/>
    <w:link w:val="24"/>
    <w:rsid w:val="000538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Title"/>
    <w:aliases w:val=" Знак3"/>
    <w:basedOn w:val="a"/>
    <w:link w:val="af0"/>
    <w:qFormat/>
    <w:rsid w:val="0005380B"/>
    <w:pPr>
      <w:jc w:val="center"/>
    </w:pPr>
    <w:rPr>
      <w:lang w:val="x-none"/>
    </w:rPr>
  </w:style>
  <w:style w:type="character" w:customStyle="1" w:styleId="af0">
    <w:name w:val="Название Знак"/>
    <w:aliases w:val=" Знак3 Знак"/>
    <w:basedOn w:val="a0"/>
    <w:link w:val="af"/>
    <w:rsid w:val="000538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1">
    <w:name w:val="Normal (Web)"/>
    <w:aliases w:val="Обычный (веб) Знак, Знак Знак, Знак"/>
    <w:basedOn w:val="a"/>
    <w:link w:val="12"/>
    <w:uiPriority w:val="99"/>
    <w:rsid w:val="0005380B"/>
    <w:pPr>
      <w:spacing w:before="100" w:beforeAutospacing="1" w:after="100" w:afterAutospacing="1"/>
    </w:pPr>
    <w:rPr>
      <w:sz w:val="24"/>
      <w:lang w:val="x-none"/>
    </w:rPr>
  </w:style>
  <w:style w:type="table" w:customStyle="1" w:styleId="13">
    <w:name w:val="Сетка таблицы1"/>
    <w:basedOn w:val="a1"/>
    <w:next w:val="a3"/>
    <w:rsid w:val="0005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бычный (веб) Знак1"/>
    <w:aliases w:val="Обычный (веб) Знак Знак, Знак Знак Знак, Знак Знак1"/>
    <w:link w:val="af1"/>
    <w:uiPriority w:val="99"/>
    <w:rsid w:val="000538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2">
    <w:name w:val="Strong"/>
    <w:qFormat/>
    <w:rsid w:val="0005380B"/>
    <w:rPr>
      <w:b/>
      <w:bCs/>
    </w:rPr>
  </w:style>
  <w:style w:type="character" w:customStyle="1" w:styleId="FontStyle31">
    <w:name w:val="Font Style31"/>
    <w:rsid w:val="0005380B"/>
    <w:rPr>
      <w:rFonts w:ascii="Times New Roman" w:eastAsia="Times New Roman" w:hAnsi="Times New Roman" w:cs="Times New Roman"/>
      <w:sz w:val="30"/>
      <w:szCs w:val="30"/>
    </w:rPr>
  </w:style>
  <w:style w:type="paragraph" w:customStyle="1" w:styleId="af3">
    <w:name w:val="_Обычный"/>
    <w:basedOn w:val="a"/>
    <w:rsid w:val="0005380B"/>
    <w:pPr>
      <w:suppressAutoHyphens/>
      <w:spacing w:line="360" w:lineRule="auto"/>
      <w:ind w:firstLine="709"/>
      <w:jc w:val="both"/>
    </w:pPr>
    <w:rPr>
      <w:sz w:val="24"/>
      <w:lang w:eastAsia="ar-SA"/>
    </w:rPr>
  </w:style>
  <w:style w:type="character" w:customStyle="1" w:styleId="41">
    <w:name w:val="Знак Знак4"/>
    <w:rsid w:val="0005380B"/>
    <w:rPr>
      <w:sz w:val="24"/>
      <w:szCs w:val="24"/>
      <w:lang w:val="ru-RU" w:eastAsia="ar-SA" w:bidi="ar-SA"/>
    </w:rPr>
  </w:style>
  <w:style w:type="paragraph" w:customStyle="1" w:styleId="oaenoniinee">
    <w:name w:val="oaeno niinee"/>
    <w:basedOn w:val="a"/>
    <w:rsid w:val="0005380B"/>
    <w:pPr>
      <w:jc w:val="both"/>
    </w:pPr>
    <w:rPr>
      <w:sz w:val="24"/>
      <w:szCs w:val="20"/>
      <w:lang w:eastAsia="ar-SA"/>
    </w:rPr>
  </w:style>
  <w:style w:type="paragraph" w:styleId="31">
    <w:name w:val="Body Text Indent 3"/>
    <w:aliases w:val=" Знак2"/>
    <w:basedOn w:val="a"/>
    <w:link w:val="32"/>
    <w:rsid w:val="0005380B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aliases w:val=" Знак2 Знак"/>
    <w:basedOn w:val="a0"/>
    <w:link w:val="31"/>
    <w:rsid w:val="0005380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4">
    <w:name w:val="Без интервала1"/>
    <w:qFormat/>
    <w:rsid w:val="0005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05380B"/>
    <w:pPr>
      <w:widowControl w:val="0"/>
      <w:suppressLineNumbers/>
      <w:suppressAutoHyphens/>
    </w:pPr>
    <w:rPr>
      <w:rFonts w:eastAsia="Lucida Sans Unicode"/>
      <w:sz w:val="24"/>
      <w:szCs w:val="20"/>
      <w:lang w:eastAsia="en-US"/>
    </w:rPr>
  </w:style>
  <w:style w:type="paragraph" w:customStyle="1" w:styleId="320">
    <w:name w:val="Основной текст с отступом 32"/>
    <w:basedOn w:val="a"/>
    <w:rsid w:val="0005380B"/>
    <w:pPr>
      <w:tabs>
        <w:tab w:val="left" w:pos="720"/>
      </w:tabs>
      <w:suppressAutoHyphens/>
      <w:ind w:firstLine="720"/>
      <w:jc w:val="both"/>
    </w:pPr>
    <w:rPr>
      <w:szCs w:val="28"/>
      <w:lang w:eastAsia="ar-SA"/>
    </w:rPr>
  </w:style>
  <w:style w:type="paragraph" w:customStyle="1" w:styleId="main">
    <w:name w:val="main"/>
    <w:basedOn w:val="a"/>
    <w:rsid w:val="0005380B"/>
    <w:pPr>
      <w:spacing w:before="100" w:beforeAutospacing="1" w:after="100" w:afterAutospacing="1"/>
      <w:ind w:left="480" w:right="160"/>
      <w:jc w:val="both"/>
    </w:pPr>
    <w:rPr>
      <w:rFonts w:ascii="Tahoma" w:hAnsi="Tahoma" w:cs="Tahoma"/>
      <w:color w:val="333333"/>
      <w:sz w:val="18"/>
      <w:szCs w:val="18"/>
    </w:rPr>
  </w:style>
  <w:style w:type="paragraph" w:customStyle="1" w:styleId="ReportTab">
    <w:name w:val="Report_Tab"/>
    <w:basedOn w:val="a"/>
    <w:rsid w:val="0005380B"/>
    <w:rPr>
      <w:sz w:val="24"/>
      <w:szCs w:val="20"/>
    </w:rPr>
  </w:style>
  <w:style w:type="paragraph" w:styleId="33">
    <w:name w:val="Body Text 3"/>
    <w:aliases w:val=" Знак1"/>
    <w:basedOn w:val="a"/>
    <w:link w:val="34"/>
    <w:rsid w:val="0005380B"/>
    <w:pPr>
      <w:spacing w:after="120"/>
    </w:pPr>
    <w:rPr>
      <w:sz w:val="16"/>
      <w:szCs w:val="16"/>
      <w:lang w:val="x-none" w:eastAsia="ar-SA"/>
    </w:rPr>
  </w:style>
  <w:style w:type="character" w:customStyle="1" w:styleId="34">
    <w:name w:val="Основной текст 3 Знак"/>
    <w:aliases w:val=" Знак1 Знак"/>
    <w:basedOn w:val="a0"/>
    <w:link w:val="33"/>
    <w:rsid w:val="0005380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210">
    <w:name w:val="Основной текст с отступом 21"/>
    <w:basedOn w:val="a"/>
    <w:rsid w:val="0005380B"/>
    <w:pPr>
      <w:spacing w:after="120" w:line="480" w:lineRule="auto"/>
      <w:ind w:left="283"/>
    </w:pPr>
    <w:rPr>
      <w:sz w:val="24"/>
      <w:lang w:eastAsia="ar-SA"/>
    </w:rPr>
  </w:style>
  <w:style w:type="character" w:styleId="af5">
    <w:name w:val="page number"/>
    <w:basedOn w:val="a0"/>
    <w:rsid w:val="0005380B"/>
  </w:style>
  <w:style w:type="paragraph" w:customStyle="1" w:styleId="af6">
    <w:name w:val="МОН"/>
    <w:basedOn w:val="a"/>
    <w:rsid w:val="0005380B"/>
    <w:pPr>
      <w:spacing w:line="360" w:lineRule="auto"/>
      <w:ind w:firstLine="709"/>
      <w:jc w:val="both"/>
    </w:pPr>
  </w:style>
  <w:style w:type="paragraph" w:customStyle="1" w:styleId="af7">
    <w:name w:val="Знак Знак Знак Знак"/>
    <w:basedOn w:val="a"/>
    <w:rsid w:val="0005380B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05380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538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26">
    <w:name w:val="Сетка таблицы2"/>
    <w:basedOn w:val="a1"/>
    <w:next w:val="a3"/>
    <w:rsid w:val="0005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autoRedefine/>
    <w:rsid w:val="0005380B"/>
    <w:pPr>
      <w:spacing w:after="160" w:line="240" w:lineRule="exact"/>
      <w:jc w:val="both"/>
    </w:pPr>
    <w:rPr>
      <w:szCs w:val="28"/>
      <w:lang w:val="en-US" w:eastAsia="en-US"/>
    </w:rPr>
  </w:style>
  <w:style w:type="table" w:customStyle="1" w:styleId="35">
    <w:name w:val="Сетка таблицы3"/>
    <w:basedOn w:val="a1"/>
    <w:next w:val="a3"/>
    <w:rsid w:val="00053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05380B"/>
  </w:style>
  <w:style w:type="paragraph" w:customStyle="1" w:styleId="ConsPlusNonformat">
    <w:name w:val="ConsPlusNonformat"/>
    <w:rsid w:val="000538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538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0538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0538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42">
    <w:name w:val="Сетка таблицы4"/>
    <w:basedOn w:val="a1"/>
    <w:next w:val="a3"/>
    <w:rsid w:val="000538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 таблицы1"/>
    <w:rsid w:val="000538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qFormat/>
    <w:rsid w:val="00053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Знак Знак Знак Знак Знак Знак Знак Знак Знак Знак"/>
    <w:basedOn w:val="a"/>
    <w:rsid w:val="0005380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5380B"/>
    <w:pPr>
      <w:autoSpaceDE w:val="0"/>
      <w:autoSpaceDN w:val="0"/>
      <w:adjustRightInd w:val="0"/>
      <w:spacing w:after="0" w:line="240" w:lineRule="auto"/>
    </w:pPr>
    <w:rPr>
      <w:rFonts w:ascii="HeliosC" w:eastAsia="Calibri" w:hAnsi="HeliosC" w:cs="HeliosC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05380B"/>
    <w:pPr>
      <w:spacing w:line="21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05380B"/>
    <w:rPr>
      <w:rFonts w:cs="HeliosC"/>
      <w:b/>
      <w:bCs/>
      <w:color w:val="000000"/>
      <w:sz w:val="26"/>
      <w:szCs w:val="26"/>
    </w:rPr>
  </w:style>
  <w:style w:type="paragraph" w:customStyle="1" w:styleId="Pa12">
    <w:name w:val="Pa12"/>
    <w:basedOn w:val="Default"/>
    <w:next w:val="Default"/>
    <w:uiPriority w:val="99"/>
    <w:rsid w:val="0005380B"/>
    <w:pPr>
      <w:spacing w:line="21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05380B"/>
    <w:pPr>
      <w:spacing w:line="211" w:lineRule="atLeast"/>
    </w:pPr>
    <w:rPr>
      <w:rFonts w:cs="Times New Roman"/>
      <w:color w:val="auto"/>
    </w:rPr>
  </w:style>
  <w:style w:type="character" w:customStyle="1" w:styleId="A80">
    <w:name w:val="A8"/>
    <w:uiPriority w:val="99"/>
    <w:rsid w:val="0005380B"/>
    <w:rPr>
      <w:rFonts w:cs="HeliosC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05380B"/>
    <w:pPr>
      <w:spacing w:line="211" w:lineRule="atLeast"/>
    </w:pPr>
    <w:rPr>
      <w:rFonts w:cs="Times New Roman"/>
      <w:color w:val="auto"/>
    </w:rPr>
  </w:style>
  <w:style w:type="character" w:customStyle="1" w:styleId="Absatz-Standardschriftart">
    <w:name w:val="Absatz-Standardschriftart"/>
    <w:rsid w:val="0005380B"/>
  </w:style>
  <w:style w:type="character" w:customStyle="1" w:styleId="WW-Absatz-Standardschriftart">
    <w:name w:val="WW-Absatz-Standardschriftart"/>
    <w:rsid w:val="0005380B"/>
  </w:style>
  <w:style w:type="character" w:customStyle="1" w:styleId="WW-Absatz-Standardschriftart1">
    <w:name w:val="WW-Absatz-Standardschriftart1"/>
    <w:rsid w:val="0005380B"/>
  </w:style>
  <w:style w:type="character" w:customStyle="1" w:styleId="WW-Absatz-Standardschriftart11">
    <w:name w:val="WW-Absatz-Standardschriftart11"/>
    <w:rsid w:val="0005380B"/>
  </w:style>
  <w:style w:type="character" w:customStyle="1" w:styleId="WW8Num2z0">
    <w:name w:val="WW8Num2z0"/>
    <w:rsid w:val="0005380B"/>
    <w:rPr>
      <w:rFonts w:ascii="Wingdings" w:hAnsi="Wingdings"/>
    </w:rPr>
  </w:style>
  <w:style w:type="character" w:customStyle="1" w:styleId="8">
    <w:name w:val="Основной шрифт абзаца8"/>
    <w:rsid w:val="0005380B"/>
  </w:style>
  <w:style w:type="character" w:customStyle="1" w:styleId="7">
    <w:name w:val="Основной шрифт абзаца7"/>
    <w:rsid w:val="0005380B"/>
  </w:style>
  <w:style w:type="character" w:customStyle="1" w:styleId="6">
    <w:name w:val="Основной шрифт абзаца6"/>
    <w:rsid w:val="0005380B"/>
  </w:style>
  <w:style w:type="character" w:customStyle="1" w:styleId="WW-Absatz-Standardschriftart111">
    <w:name w:val="WW-Absatz-Standardschriftart111"/>
    <w:rsid w:val="0005380B"/>
  </w:style>
  <w:style w:type="character" w:customStyle="1" w:styleId="WW-Absatz-Standardschriftart1111">
    <w:name w:val="WW-Absatz-Standardschriftart1111"/>
    <w:rsid w:val="0005380B"/>
  </w:style>
  <w:style w:type="character" w:customStyle="1" w:styleId="5">
    <w:name w:val="Основной шрифт абзаца5"/>
    <w:rsid w:val="0005380B"/>
  </w:style>
  <w:style w:type="character" w:customStyle="1" w:styleId="WW-Absatz-Standardschriftart11111">
    <w:name w:val="WW-Absatz-Standardschriftart11111"/>
    <w:rsid w:val="0005380B"/>
  </w:style>
  <w:style w:type="character" w:customStyle="1" w:styleId="WW-Absatz-Standardschriftart111111">
    <w:name w:val="WW-Absatz-Standardschriftart111111"/>
    <w:rsid w:val="0005380B"/>
  </w:style>
  <w:style w:type="character" w:customStyle="1" w:styleId="WW-Absatz-Standardschriftart1111111">
    <w:name w:val="WW-Absatz-Standardschriftart1111111"/>
    <w:rsid w:val="0005380B"/>
  </w:style>
  <w:style w:type="character" w:customStyle="1" w:styleId="WW-Absatz-Standardschriftart11111111">
    <w:name w:val="WW-Absatz-Standardschriftart11111111"/>
    <w:rsid w:val="0005380B"/>
  </w:style>
  <w:style w:type="character" w:customStyle="1" w:styleId="43">
    <w:name w:val="Основной шрифт абзаца4"/>
    <w:rsid w:val="0005380B"/>
  </w:style>
  <w:style w:type="character" w:customStyle="1" w:styleId="WW-Absatz-Standardschriftart111111111">
    <w:name w:val="WW-Absatz-Standardschriftart111111111"/>
    <w:rsid w:val="0005380B"/>
  </w:style>
  <w:style w:type="character" w:customStyle="1" w:styleId="WW-Absatz-Standardschriftart1111111111">
    <w:name w:val="WW-Absatz-Standardschriftart1111111111"/>
    <w:rsid w:val="0005380B"/>
  </w:style>
  <w:style w:type="character" w:customStyle="1" w:styleId="WW-Absatz-Standardschriftart11111111111">
    <w:name w:val="WW-Absatz-Standardschriftart11111111111"/>
    <w:rsid w:val="0005380B"/>
  </w:style>
  <w:style w:type="character" w:customStyle="1" w:styleId="WW-Absatz-Standardschriftart111111111111">
    <w:name w:val="WW-Absatz-Standardschriftart111111111111"/>
    <w:rsid w:val="0005380B"/>
  </w:style>
  <w:style w:type="character" w:customStyle="1" w:styleId="WW-Absatz-Standardschriftart1111111111111">
    <w:name w:val="WW-Absatz-Standardschriftart1111111111111"/>
    <w:rsid w:val="0005380B"/>
  </w:style>
  <w:style w:type="character" w:customStyle="1" w:styleId="WW-Absatz-Standardschriftart11111111111111">
    <w:name w:val="WW-Absatz-Standardschriftart11111111111111"/>
    <w:rsid w:val="0005380B"/>
  </w:style>
  <w:style w:type="character" w:customStyle="1" w:styleId="WW8Num3z0">
    <w:name w:val="WW8Num3z0"/>
    <w:rsid w:val="0005380B"/>
    <w:rPr>
      <w:rFonts w:ascii="StarSymbol" w:hAnsi="StarSymbol"/>
    </w:rPr>
  </w:style>
  <w:style w:type="character" w:customStyle="1" w:styleId="WW-Absatz-Standardschriftart111111111111111">
    <w:name w:val="WW-Absatz-Standardschriftart111111111111111"/>
    <w:rsid w:val="0005380B"/>
  </w:style>
  <w:style w:type="character" w:customStyle="1" w:styleId="WW-Absatz-Standardschriftart1111111111111111">
    <w:name w:val="WW-Absatz-Standardschriftart1111111111111111"/>
    <w:rsid w:val="0005380B"/>
  </w:style>
  <w:style w:type="character" w:customStyle="1" w:styleId="36">
    <w:name w:val="Основной шрифт абзаца3"/>
    <w:rsid w:val="0005380B"/>
  </w:style>
  <w:style w:type="character" w:customStyle="1" w:styleId="WW-Absatz-Standardschriftart11111111111111111">
    <w:name w:val="WW-Absatz-Standardschriftart11111111111111111"/>
    <w:rsid w:val="0005380B"/>
  </w:style>
  <w:style w:type="character" w:customStyle="1" w:styleId="28">
    <w:name w:val="Основной шрифт абзаца2"/>
    <w:rsid w:val="0005380B"/>
  </w:style>
  <w:style w:type="character" w:customStyle="1" w:styleId="WW-Absatz-Standardschriftart111111111111111111">
    <w:name w:val="WW-Absatz-Standardschriftart111111111111111111"/>
    <w:rsid w:val="0005380B"/>
  </w:style>
  <w:style w:type="character" w:customStyle="1" w:styleId="WW-Absatz-Standardschriftart1111111111111111111">
    <w:name w:val="WW-Absatz-Standardschriftart1111111111111111111"/>
    <w:rsid w:val="0005380B"/>
  </w:style>
  <w:style w:type="character" w:customStyle="1" w:styleId="WW-Absatz-Standardschriftart11111111111111111111">
    <w:name w:val="WW-Absatz-Standardschriftart11111111111111111111"/>
    <w:rsid w:val="0005380B"/>
  </w:style>
  <w:style w:type="character" w:customStyle="1" w:styleId="WW-Absatz-Standardschriftart111111111111111111111">
    <w:name w:val="WW-Absatz-Standardschriftart111111111111111111111"/>
    <w:rsid w:val="0005380B"/>
  </w:style>
  <w:style w:type="character" w:customStyle="1" w:styleId="WW-Absatz-Standardschriftart1111111111111111111111">
    <w:name w:val="WW-Absatz-Standardschriftart1111111111111111111111"/>
    <w:rsid w:val="0005380B"/>
  </w:style>
  <w:style w:type="character" w:customStyle="1" w:styleId="WW-Absatz-Standardschriftart11111111111111111111111">
    <w:name w:val="WW-Absatz-Standardschriftart11111111111111111111111"/>
    <w:rsid w:val="0005380B"/>
  </w:style>
  <w:style w:type="character" w:customStyle="1" w:styleId="WW-Absatz-Standardschriftart111111111111111111111111">
    <w:name w:val="WW-Absatz-Standardschriftart111111111111111111111111"/>
    <w:rsid w:val="0005380B"/>
  </w:style>
  <w:style w:type="character" w:customStyle="1" w:styleId="WW-Absatz-Standardschriftart1111111111111111111111111">
    <w:name w:val="WW-Absatz-Standardschriftart1111111111111111111111111"/>
    <w:rsid w:val="0005380B"/>
  </w:style>
  <w:style w:type="character" w:customStyle="1" w:styleId="WW-Absatz-Standardschriftart11111111111111111111111111">
    <w:name w:val="WW-Absatz-Standardschriftart11111111111111111111111111"/>
    <w:rsid w:val="0005380B"/>
  </w:style>
  <w:style w:type="character" w:customStyle="1" w:styleId="WW-Absatz-Standardschriftart111111111111111111111111111">
    <w:name w:val="WW-Absatz-Standardschriftart111111111111111111111111111"/>
    <w:rsid w:val="0005380B"/>
  </w:style>
  <w:style w:type="character" w:customStyle="1" w:styleId="WW-Absatz-Standardschriftart1111111111111111111111111111">
    <w:name w:val="WW-Absatz-Standardschriftart1111111111111111111111111111"/>
    <w:rsid w:val="0005380B"/>
  </w:style>
  <w:style w:type="character" w:customStyle="1" w:styleId="WW-Absatz-Standardschriftart11111111111111111111111111111">
    <w:name w:val="WW-Absatz-Standardschriftart11111111111111111111111111111"/>
    <w:rsid w:val="0005380B"/>
  </w:style>
  <w:style w:type="character" w:customStyle="1" w:styleId="WW8Num2z1">
    <w:name w:val="WW8Num2z1"/>
    <w:rsid w:val="0005380B"/>
    <w:rPr>
      <w:rFonts w:ascii="Courier New" w:hAnsi="Courier New" w:cs="Courier New"/>
    </w:rPr>
  </w:style>
  <w:style w:type="character" w:customStyle="1" w:styleId="WW8Num2z3">
    <w:name w:val="WW8Num2z3"/>
    <w:rsid w:val="0005380B"/>
    <w:rPr>
      <w:rFonts w:ascii="Symbol" w:hAnsi="Symbol"/>
    </w:rPr>
  </w:style>
  <w:style w:type="character" w:customStyle="1" w:styleId="WW8Num4z0">
    <w:name w:val="WW8Num4z0"/>
    <w:rsid w:val="0005380B"/>
    <w:rPr>
      <w:rFonts w:ascii="Symbol" w:hAnsi="Symbol"/>
    </w:rPr>
  </w:style>
  <w:style w:type="character" w:customStyle="1" w:styleId="WW8Num4z1">
    <w:name w:val="WW8Num4z1"/>
    <w:rsid w:val="0005380B"/>
    <w:rPr>
      <w:rFonts w:ascii="Courier New" w:hAnsi="Courier New" w:cs="Courier New"/>
    </w:rPr>
  </w:style>
  <w:style w:type="character" w:customStyle="1" w:styleId="WW8Num4z2">
    <w:name w:val="WW8Num4z2"/>
    <w:rsid w:val="0005380B"/>
    <w:rPr>
      <w:rFonts w:ascii="Wingdings" w:hAnsi="Wingdings"/>
    </w:rPr>
  </w:style>
  <w:style w:type="character" w:customStyle="1" w:styleId="16">
    <w:name w:val="Основной шрифт абзаца1"/>
    <w:rsid w:val="0005380B"/>
  </w:style>
  <w:style w:type="character" w:customStyle="1" w:styleId="FontStyle18">
    <w:name w:val="Font Style18"/>
    <w:rsid w:val="0005380B"/>
    <w:rPr>
      <w:rFonts w:ascii="Times New Roman" w:hAnsi="Times New Roman" w:cs="Times New Roman"/>
      <w:sz w:val="26"/>
      <w:szCs w:val="26"/>
    </w:rPr>
  </w:style>
  <w:style w:type="character" w:customStyle="1" w:styleId="afb">
    <w:name w:val="Маркеры списка"/>
    <w:rsid w:val="0005380B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Символ нумерации"/>
    <w:rsid w:val="0005380B"/>
  </w:style>
  <w:style w:type="paragraph" w:customStyle="1" w:styleId="afd">
    <w:name w:val="Заголовок"/>
    <w:basedOn w:val="a"/>
    <w:next w:val="aa"/>
    <w:rsid w:val="0005380B"/>
    <w:pPr>
      <w:keepNext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fe">
    <w:name w:val="List"/>
    <w:basedOn w:val="aa"/>
    <w:semiHidden/>
    <w:rsid w:val="0005380B"/>
    <w:pPr>
      <w:spacing w:after="120"/>
      <w:jc w:val="left"/>
    </w:pPr>
    <w:rPr>
      <w:rFonts w:cs="Tahoma"/>
      <w:szCs w:val="24"/>
      <w:lang w:val="ru-RU" w:eastAsia="ar-SA"/>
    </w:rPr>
  </w:style>
  <w:style w:type="paragraph" w:customStyle="1" w:styleId="80">
    <w:name w:val="Название8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81">
    <w:name w:val="Указатель8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customStyle="1" w:styleId="70">
    <w:name w:val="Название7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71">
    <w:name w:val="Указатель7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customStyle="1" w:styleId="60">
    <w:name w:val="Название6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61">
    <w:name w:val="Указатель6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customStyle="1" w:styleId="50">
    <w:name w:val="Название5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51">
    <w:name w:val="Указатель5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customStyle="1" w:styleId="44">
    <w:name w:val="Название4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45">
    <w:name w:val="Указатель4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customStyle="1" w:styleId="37">
    <w:name w:val="Название3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38">
    <w:name w:val="Указатель3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customStyle="1" w:styleId="29">
    <w:name w:val="Название2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2a">
    <w:name w:val="Указатель2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customStyle="1" w:styleId="17">
    <w:name w:val="Название1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18">
    <w:name w:val="Указатель1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styleId="aff">
    <w:name w:val="Subtitle"/>
    <w:basedOn w:val="afd"/>
    <w:next w:val="aa"/>
    <w:link w:val="aff0"/>
    <w:qFormat/>
    <w:rsid w:val="0005380B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rsid w:val="0005380B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Style3">
    <w:name w:val="Style3"/>
    <w:basedOn w:val="a"/>
    <w:rsid w:val="0005380B"/>
    <w:pPr>
      <w:widowControl w:val="0"/>
      <w:autoSpaceDE w:val="0"/>
      <w:spacing w:line="321" w:lineRule="exact"/>
      <w:ind w:firstLine="418"/>
      <w:jc w:val="both"/>
    </w:pPr>
    <w:rPr>
      <w:sz w:val="24"/>
      <w:lang w:eastAsia="ar-SA"/>
    </w:rPr>
  </w:style>
  <w:style w:type="paragraph" w:customStyle="1" w:styleId="19">
    <w:name w:val="Обычный1"/>
    <w:rsid w:val="0005380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аголовок таблицы"/>
    <w:basedOn w:val="af4"/>
    <w:rsid w:val="0005380B"/>
    <w:pPr>
      <w:widowControl/>
      <w:suppressAutoHyphens w:val="0"/>
      <w:jc w:val="center"/>
    </w:pPr>
    <w:rPr>
      <w:rFonts w:eastAsia="Times New Roman"/>
      <w:b/>
      <w:bCs/>
      <w:i/>
      <w:iCs/>
      <w:szCs w:val="24"/>
      <w:lang w:eastAsia="ar-SA"/>
    </w:rPr>
  </w:style>
  <w:style w:type="paragraph" w:customStyle="1" w:styleId="aff2">
    <w:name w:val="Содержимое врезки"/>
    <w:basedOn w:val="aa"/>
    <w:rsid w:val="0005380B"/>
    <w:pPr>
      <w:spacing w:after="120"/>
      <w:jc w:val="left"/>
    </w:pPr>
    <w:rPr>
      <w:szCs w:val="24"/>
      <w:lang w:val="ru-RU" w:eastAsia="ar-SA"/>
    </w:rPr>
  </w:style>
  <w:style w:type="paragraph" w:customStyle="1" w:styleId="1a">
    <w:name w:val="Стиль1"/>
    <w:basedOn w:val="a"/>
    <w:rsid w:val="0005380B"/>
    <w:pPr>
      <w:ind w:firstLine="709"/>
      <w:jc w:val="both"/>
    </w:pPr>
    <w:rPr>
      <w:szCs w:val="20"/>
      <w:lang w:eastAsia="ar-SA"/>
    </w:rPr>
  </w:style>
  <w:style w:type="paragraph" w:customStyle="1" w:styleId="Pa2">
    <w:name w:val="Pa2"/>
    <w:basedOn w:val="a"/>
    <w:next w:val="a"/>
    <w:rsid w:val="0005380B"/>
    <w:pPr>
      <w:autoSpaceDE w:val="0"/>
      <w:spacing w:line="201" w:lineRule="atLeast"/>
    </w:pPr>
    <w:rPr>
      <w:rFonts w:ascii="PF DinDisplay Pro" w:hAnsi="PF DinDisplay Pro"/>
      <w:sz w:val="24"/>
      <w:lang w:eastAsia="ar-SA"/>
    </w:rPr>
  </w:style>
  <w:style w:type="paragraph" w:styleId="aff3">
    <w:name w:val="No Spacing"/>
    <w:uiPriority w:val="1"/>
    <w:qFormat/>
    <w:rsid w:val="000538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538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aff4">
    <w:name w:val="??????? (???)"/>
    <w:basedOn w:val="a"/>
    <w:rsid w:val="0005380B"/>
    <w:pPr>
      <w:suppressAutoHyphens/>
      <w:overflowPunct w:val="0"/>
      <w:autoSpaceDE w:val="0"/>
      <w:autoSpaceDN w:val="0"/>
      <w:adjustRightInd w:val="0"/>
      <w:spacing w:before="280" w:after="280"/>
    </w:pPr>
    <w:rPr>
      <w:sz w:val="24"/>
      <w:szCs w:val="20"/>
    </w:rPr>
  </w:style>
  <w:style w:type="paragraph" w:customStyle="1" w:styleId="TableContents">
    <w:name w:val="Table Contents"/>
    <w:basedOn w:val="a"/>
    <w:rsid w:val="0005380B"/>
    <w:pPr>
      <w:widowControl w:val="0"/>
      <w:suppressLineNumbers/>
      <w:suppressAutoHyphens/>
      <w:autoSpaceDN w:val="0"/>
    </w:pPr>
    <w:rPr>
      <w:rFonts w:eastAsia="Lucida Sans Unicode" w:cs="Tahoma"/>
      <w:kern w:val="3"/>
      <w:sz w:val="24"/>
    </w:rPr>
  </w:style>
  <w:style w:type="paragraph" w:styleId="aff5">
    <w:name w:val="Plain Text"/>
    <w:basedOn w:val="a"/>
    <w:link w:val="aff6"/>
    <w:uiPriority w:val="99"/>
    <w:unhideWhenUsed/>
    <w:rsid w:val="00B24BB8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B24BB8"/>
    <w:rPr>
      <w:rFonts w:ascii="Consolas" w:eastAsia="Calibri" w:hAnsi="Consolas" w:cs="Times New Roman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E445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2b">
    <w:name w:val="Обычный2"/>
    <w:rsid w:val="00E445E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0">
    <w:name w:val="c0"/>
    <w:rsid w:val="00E445E0"/>
  </w:style>
  <w:style w:type="character" w:styleId="aff7">
    <w:name w:val="Emphasis"/>
    <w:qFormat/>
    <w:rsid w:val="00E445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 Знак13"/>
    <w:basedOn w:val="a"/>
    <w:next w:val="a"/>
    <w:link w:val="10"/>
    <w:qFormat/>
    <w:rsid w:val="0005380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6"/>
      <w:szCs w:val="20"/>
      <w:lang w:val="x-none"/>
    </w:rPr>
  </w:style>
  <w:style w:type="paragraph" w:styleId="2">
    <w:name w:val="heading 2"/>
    <w:aliases w:val=" Знак12"/>
    <w:basedOn w:val="a"/>
    <w:next w:val="a"/>
    <w:link w:val="20"/>
    <w:qFormat/>
    <w:rsid w:val="0005380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aliases w:val=" Знак11"/>
    <w:basedOn w:val="a"/>
    <w:next w:val="a"/>
    <w:link w:val="30"/>
    <w:qFormat/>
    <w:rsid w:val="0005380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5E0"/>
    <w:pPr>
      <w:keepNext/>
      <w:spacing w:before="240" w:after="60"/>
      <w:outlineLvl w:val="3"/>
    </w:pPr>
    <w:rPr>
      <w:rFonts w:ascii="Calibri" w:hAnsi="Calibri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13 Знак"/>
    <w:basedOn w:val="a0"/>
    <w:link w:val="1"/>
    <w:rsid w:val="0005380B"/>
    <w:rPr>
      <w:rFonts w:ascii="Arial" w:eastAsia="Times New Roman" w:hAnsi="Arial" w:cs="Times New Roman"/>
      <w:b/>
      <w:sz w:val="26"/>
      <w:szCs w:val="20"/>
      <w:lang w:val="x-none" w:eastAsia="ru-RU"/>
    </w:rPr>
  </w:style>
  <w:style w:type="character" w:customStyle="1" w:styleId="20">
    <w:name w:val="Заголовок 2 Знак"/>
    <w:aliases w:val=" Знак12 Знак"/>
    <w:basedOn w:val="a0"/>
    <w:link w:val="2"/>
    <w:rsid w:val="0005380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aliases w:val=" Знак11 Знак"/>
    <w:basedOn w:val="a0"/>
    <w:link w:val="3"/>
    <w:rsid w:val="0005380B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05380B"/>
  </w:style>
  <w:style w:type="paragraph" w:styleId="a4">
    <w:name w:val="Balloon Text"/>
    <w:aliases w:val=" Знак10"/>
    <w:basedOn w:val="a"/>
    <w:link w:val="a5"/>
    <w:uiPriority w:val="99"/>
    <w:semiHidden/>
    <w:unhideWhenUsed/>
    <w:rsid w:val="0005380B"/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aliases w:val=" Знак10 Знак"/>
    <w:basedOn w:val="a0"/>
    <w:link w:val="a4"/>
    <w:uiPriority w:val="99"/>
    <w:semiHidden/>
    <w:rsid w:val="0005380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aliases w:val=" Знак9"/>
    <w:basedOn w:val="a"/>
    <w:link w:val="a7"/>
    <w:unhideWhenUsed/>
    <w:rsid w:val="0005380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 Знак9 Знак"/>
    <w:basedOn w:val="a0"/>
    <w:link w:val="a6"/>
    <w:rsid w:val="0005380B"/>
    <w:rPr>
      <w:rFonts w:ascii="Calibri" w:eastAsia="Calibri" w:hAnsi="Calibri" w:cs="Times New Roman"/>
    </w:rPr>
  </w:style>
  <w:style w:type="paragraph" w:styleId="a8">
    <w:name w:val="footer"/>
    <w:aliases w:val=" Знак8"/>
    <w:basedOn w:val="a"/>
    <w:link w:val="a9"/>
    <w:unhideWhenUsed/>
    <w:rsid w:val="0005380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aliases w:val=" Знак8 Знак"/>
    <w:basedOn w:val="a0"/>
    <w:link w:val="a8"/>
    <w:uiPriority w:val="99"/>
    <w:rsid w:val="0005380B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unhideWhenUsed/>
    <w:rsid w:val="0005380B"/>
  </w:style>
  <w:style w:type="paragraph" w:styleId="aa">
    <w:name w:val="Body Text"/>
    <w:aliases w:val=" Знак7"/>
    <w:basedOn w:val="a"/>
    <w:link w:val="ab"/>
    <w:rsid w:val="0005380B"/>
    <w:pPr>
      <w:jc w:val="both"/>
    </w:pPr>
    <w:rPr>
      <w:sz w:val="24"/>
      <w:szCs w:val="20"/>
      <w:lang w:val="x-none"/>
    </w:rPr>
  </w:style>
  <w:style w:type="character" w:customStyle="1" w:styleId="ab">
    <w:name w:val="Основной текст Знак"/>
    <w:aliases w:val=" Знак7 Знак"/>
    <w:basedOn w:val="a0"/>
    <w:link w:val="aa"/>
    <w:rsid w:val="0005380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BodyText21">
    <w:name w:val="Body Text 21 Знак Знак"/>
    <w:basedOn w:val="a"/>
    <w:rsid w:val="0005380B"/>
    <w:pPr>
      <w:jc w:val="both"/>
    </w:pPr>
    <w:rPr>
      <w:sz w:val="26"/>
      <w:szCs w:val="20"/>
    </w:rPr>
  </w:style>
  <w:style w:type="paragraph" w:styleId="ac">
    <w:name w:val="Body Text Indent"/>
    <w:aliases w:val=" Знак6"/>
    <w:basedOn w:val="a"/>
    <w:link w:val="ad"/>
    <w:rsid w:val="0005380B"/>
    <w:pPr>
      <w:spacing w:after="120"/>
      <w:ind w:left="283"/>
    </w:pPr>
    <w:rPr>
      <w:sz w:val="24"/>
      <w:lang w:val="x-none"/>
    </w:rPr>
  </w:style>
  <w:style w:type="character" w:customStyle="1" w:styleId="ad">
    <w:name w:val="Основной текст с отступом Знак"/>
    <w:aliases w:val=" Знак6 Знак"/>
    <w:basedOn w:val="a0"/>
    <w:link w:val="ac"/>
    <w:rsid w:val="000538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aliases w:val=" Знак5"/>
    <w:basedOn w:val="a"/>
    <w:link w:val="22"/>
    <w:rsid w:val="0005380B"/>
    <w:pPr>
      <w:spacing w:after="120" w:line="480" w:lineRule="auto"/>
      <w:ind w:left="283"/>
    </w:pPr>
    <w:rPr>
      <w:sz w:val="24"/>
      <w:lang w:val="x-none"/>
    </w:rPr>
  </w:style>
  <w:style w:type="character" w:customStyle="1" w:styleId="22">
    <w:name w:val="Основной текст с отступом 2 Знак"/>
    <w:aliases w:val=" Знак5 Знак"/>
    <w:basedOn w:val="a0"/>
    <w:link w:val="21"/>
    <w:rsid w:val="000538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Надстрочный"/>
    <w:rsid w:val="0005380B"/>
    <w:rPr>
      <w:sz w:val="28"/>
    </w:rPr>
  </w:style>
  <w:style w:type="character" w:customStyle="1" w:styleId="23">
    <w:name w:val="Знак Знак2"/>
    <w:rsid w:val="0005380B"/>
    <w:rPr>
      <w:sz w:val="24"/>
      <w:szCs w:val="24"/>
      <w:lang w:val="ru-RU" w:eastAsia="ru-RU" w:bidi="ar-SA"/>
    </w:rPr>
  </w:style>
  <w:style w:type="paragraph" w:styleId="24">
    <w:name w:val="Body Text 2"/>
    <w:aliases w:val=" Знак4"/>
    <w:basedOn w:val="a"/>
    <w:link w:val="25"/>
    <w:rsid w:val="0005380B"/>
    <w:pPr>
      <w:spacing w:after="120" w:line="480" w:lineRule="auto"/>
    </w:pPr>
    <w:rPr>
      <w:sz w:val="24"/>
      <w:lang w:val="x-none"/>
    </w:rPr>
  </w:style>
  <w:style w:type="character" w:customStyle="1" w:styleId="25">
    <w:name w:val="Основной текст 2 Знак"/>
    <w:aliases w:val=" Знак4 Знак"/>
    <w:basedOn w:val="a0"/>
    <w:link w:val="24"/>
    <w:rsid w:val="000538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Title"/>
    <w:aliases w:val=" Знак3"/>
    <w:basedOn w:val="a"/>
    <w:link w:val="af0"/>
    <w:qFormat/>
    <w:rsid w:val="0005380B"/>
    <w:pPr>
      <w:jc w:val="center"/>
    </w:pPr>
    <w:rPr>
      <w:lang w:val="x-none"/>
    </w:rPr>
  </w:style>
  <w:style w:type="character" w:customStyle="1" w:styleId="af0">
    <w:name w:val="Название Знак"/>
    <w:aliases w:val=" Знак3 Знак"/>
    <w:basedOn w:val="a0"/>
    <w:link w:val="af"/>
    <w:rsid w:val="000538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1">
    <w:name w:val="Normal (Web)"/>
    <w:aliases w:val="Обычный (веб) Знак, Знак Знак, Знак"/>
    <w:basedOn w:val="a"/>
    <w:link w:val="12"/>
    <w:uiPriority w:val="99"/>
    <w:rsid w:val="0005380B"/>
    <w:pPr>
      <w:spacing w:before="100" w:beforeAutospacing="1" w:after="100" w:afterAutospacing="1"/>
    </w:pPr>
    <w:rPr>
      <w:sz w:val="24"/>
      <w:lang w:val="x-none"/>
    </w:rPr>
  </w:style>
  <w:style w:type="table" w:customStyle="1" w:styleId="13">
    <w:name w:val="Сетка таблицы1"/>
    <w:basedOn w:val="a1"/>
    <w:next w:val="a3"/>
    <w:rsid w:val="0005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бычный (веб) Знак1"/>
    <w:aliases w:val="Обычный (веб) Знак Знак, Знак Знак Знак, Знак Знак1"/>
    <w:link w:val="af1"/>
    <w:uiPriority w:val="99"/>
    <w:rsid w:val="000538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2">
    <w:name w:val="Strong"/>
    <w:qFormat/>
    <w:rsid w:val="0005380B"/>
    <w:rPr>
      <w:b/>
      <w:bCs/>
    </w:rPr>
  </w:style>
  <w:style w:type="character" w:customStyle="1" w:styleId="FontStyle31">
    <w:name w:val="Font Style31"/>
    <w:rsid w:val="0005380B"/>
    <w:rPr>
      <w:rFonts w:ascii="Times New Roman" w:eastAsia="Times New Roman" w:hAnsi="Times New Roman" w:cs="Times New Roman"/>
      <w:sz w:val="30"/>
      <w:szCs w:val="30"/>
    </w:rPr>
  </w:style>
  <w:style w:type="paragraph" w:customStyle="1" w:styleId="af3">
    <w:name w:val="_Обычный"/>
    <w:basedOn w:val="a"/>
    <w:rsid w:val="0005380B"/>
    <w:pPr>
      <w:suppressAutoHyphens/>
      <w:spacing w:line="360" w:lineRule="auto"/>
      <w:ind w:firstLine="709"/>
      <w:jc w:val="both"/>
    </w:pPr>
    <w:rPr>
      <w:sz w:val="24"/>
      <w:lang w:eastAsia="ar-SA"/>
    </w:rPr>
  </w:style>
  <w:style w:type="character" w:customStyle="1" w:styleId="41">
    <w:name w:val="Знак Знак4"/>
    <w:rsid w:val="0005380B"/>
    <w:rPr>
      <w:sz w:val="24"/>
      <w:szCs w:val="24"/>
      <w:lang w:val="ru-RU" w:eastAsia="ar-SA" w:bidi="ar-SA"/>
    </w:rPr>
  </w:style>
  <w:style w:type="paragraph" w:customStyle="1" w:styleId="oaenoniinee">
    <w:name w:val="oaeno niinee"/>
    <w:basedOn w:val="a"/>
    <w:rsid w:val="0005380B"/>
    <w:pPr>
      <w:jc w:val="both"/>
    </w:pPr>
    <w:rPr>
      <w:sz w:val="24"/>
      <w:szCs w:val="20"/>
      <w:lang w:eastAsia="ar-SA"/>
    </w:rPr>
  </w:style>
  <w:style w:type="paragraph" w:styleId="31">
    <w:name w:val="Body Text Indent 3"/>
    <w:aliases w:val=" Знак2"/>
    <w:basedOn w:val="a"/>
    <w:link w:val="32"/>
    <w:rsid w:val="0005380B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aliases w:val=" Знак2 Знак"/>
    <w:basedOn w:val="a0"/>
    <w:link w:val="31"/>
    <w:rsid w:val="0005380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4">
    <w:name w:val="Без интервала1"/>
    <w:qFormat/>
    <w:rsid w:val="0005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05380B"/>
    <w:pPr>
      <w:widowControl w:val="0"/>
      <w:suppressLineNumbers/>
      <w:suppressAutoHyphens/>
    </w:pPr>
    <w:rPr>
      <w:rFonts w:eastAsia="Lucida Sans Unicode"/>
      <w:sz w:val="24"/>
      <w:szCs w:val="20"/>
      <w:lang w:eastAsia="en-US"/>
    </w:rPr>
  </w:style>
  <w:style w:type="paragraph" w:customStyle="1" w:styleId="320">
    <w:name w:val="Основной текст с отступом 32"/>
    <w:basedOn w:val="a"/>
    <w:rsid w:val="0005380B"/>
    <w:pPr>
      <w:tabs>
        <w:tab w:val="left" w:pos="720"/>
      </w:tabs>
      <w:suppressAutoHyphens/>
      <w:ind w:firstLine="720"/>
      <w:jc w:val="both"/>
    </w:pPr>
    <w:rPr>
      <w:szCs w:val="28"/>
      <w:lang w:eastAsia="ar-SA"/>
    </w:rPr>
  </w:style>
  <w:style w:type="paragraph" w:customStyle="1" w:styleId="main">
    <w:name w:val="main"/>
    <w:basedOn w:val="a"/>
    <w:rsid w:val="0005380B"/>
    <w:pPr>
      <w:spacing w:before="100" w:beforeAutospacing="1" w:after="100" w:afterAutospacing="1"/>
      <w:ind w:left="480" w:right="160"/>
      <w:jc w:val="both"/>
    </w:pPr>
    <w:rPr>
      <w:rFonts w:ascii="Tahoma" w:hAnsi="Tahoma" w:cs="Tahoma"/>
      <w:color w:val="333333"/>
      <w:sz w:val="18"/>
      <w:szCs w:val="18"/>
    </w:rPr>
  </w:style>
  <w:style w:type="paragraph" w:customStyle="1" w:styleId="ReportTab">
    <w:name w:val="Report_Tab"/>
    <w:basedOn w:val="a"/>
    <w:rsid w:val="0005380B"/>
    <w:rPr>
      <w:sz w:val="24"/>
      <w:szCs w:val="20"/>
    </w:rPr>
  </w:style>
  <w:style w:type="paragraph" w:styleId="33">
    <w:name w:val="Body Text 3"/>
    <w:aliases w:val=" Знак1"/>
    <w:basedOn w:val="a"/>
    <w:link w:val="34"/>
    <w:rsid w:val="0005380B"/>
    <w:pPr>
      <w:spacing w:after="120"/>
    </w:pPr>
    <w:rPr>
      <w:sz w:val="16"/>
      <w:szCs w:val="16"/>
      <w:lang w:val="x-none" w:eastAsia="ar-SA"/>
    </w:rPr>
  </w:style>
  <w:style w:type="character" w:customStyle="1" w:styleId="34">
    <w:name w:val="Основной текст 3 Знак"/>
    <w:aliases w:val=" Знак1 Знак"/>
    <w:basedOn w:val="a0"/>
    <w:link w:val="33"/>
    <w:rsid w:val="0005380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210">
    <w:name w:val="Основной текст с отступом 21"/>
    <w:basedOn w:val="a"/>
    <w:rsid w:val="0005380B"/>
    <w:pPr>
      <w:spacing w:after="120" w:line="480" w:lineRule="auto"/>
      <w:ind w:left="283"/>
    </w:pPr>
    <w:rPr>
      <w:sz w:val="24"/>
      <w:lang w:eastAsia="ar-SA"/>
    </w:rPr>
  </w:style>
  <w:style w:type="character" w:styleId="af5">
    <w:name w:val="page number"/>
    <w:basedOn w:val="a0"/>
    <w:rsid w:val="0005380B"/>
  </w:style>
  <w:style w:type="paragraph" w:customStyle="1" w:styleId="af6">
    <w:name w:val="МОН"/>
    <w:basedOn w:val="a"/>
    <w:rsid w:val="0005380B"/>
    <w:pPr>
      <w:spacing w:line="360" w:lineRule="auto"/>
      <w:ind w:firstLine="709"/>
      <w:jc w:val="both"/>
    </w:pPr>
  </w:style>
  <w:style w:type="paragraph" w:customStyle="1" w:styleId="af7">
    <w:name w:val="Знак Знак Знак Знак"/>
    <w:basedOn w:val="a"/>
    <w:rsid w:val="0005380B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05380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538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26">
    <w:name w:val="Сетка таблицы2"/>
    <w:basedOn w:val="a1"/>
    <w:next w:val="a3"/>
    <w:rsid w:val="00053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autoRedefine/>
    <w:rsid w:val="0005380B"/>
    <w:pPr>
      <w:spacing w:after="160" w:line="240" w:lineRule="exact"/>
      <w:jc w:val="both"/>
    </w:pPr>
    <w:rPr>
      <w:szCs w:val="28"/>
      <w:lang w:val="en-US" w:eastAsia="en-US"/>
    </w:rPr>
  </w:style>
  <w:style w:type="table" w:customStyle="1" w:styleId="35">
    <w:name w:val="Сетка таблицы3"/>
    <w:basedOn w:val="a1"/>
    <w:next w:val="a3"/>
    <w:rsid w:val="00053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05380B"/>
  </w:style>
  <w:style w:type="paragraph" w:customStyle="1" w:styleId="ConsPlusNonformat">
    <w:name w:val="ConsPlusNonformat"/>
    <w:rsid w:val="000538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538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0538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0538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42">
    <w:name w:val="Сетка таблицы4"/>
    <w:basedOn w:val="a1"/>
    <w:next w:val="a3"/>
    <w:rsid w:val="000538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 таблицы1"/>
    <w:rsid w:val="000538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qFormat/>
    <w:rsid w:val="00053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Знак Знак Знак Знак Знак Знак Знак Знак Знак Знак"/>
    <w:basedOn w:val="a"/>
    <w:rsid w:val="0005380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5380B"/>
    <w:pPr>
      <w:autoSpaceDE w:val="0"/>
      <w:autoSpaceDN w:val="0"/>
      <w:adjustRightInd w:val="0"/>
      <w:spacing w:after="0" w:line="240" w:lineRule="auto"/>
    </w:pPr>
    <w:rPr>
      <w:rFonts w:ascii="HeliosC" w:eastAsia="Calibri" w:hAnsi="HeliosC" w:cs="HeliosC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05380B"/>
    <w:pPr>
      <w:spacing w:line="21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05380B"/>
    <w:rPr>
      <w:rFonts w:cs="HeliosC"/>
      <w:b/>
      <w:bCs/>
      <w:color w:val="000000"/>
      <w:sz w:val="26"/>
      <w:szCs w:val="26"/>
    </w:rPr>
  </w:style>
  <w:style w:type="paragraph" w:customStyle="1" w:styleId="Pa12">
    <w:name w:val="Pa12"/>
    <w:basedOn w:val="Default"/>
    <w:next w:val="Default"/>
    <w:uiPriority w:val="99"/>
    <w:rsid w:val="0005380B"/>
    <w:pPr>
      <w:spacing w:line="21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05380B"/>
    <w:pPr>
      <w:spacing w:line="211" w:lineRule="atLeast"/>
    </w:pPr>
    <w:rPr>
      <w:rFonts w:cs="Times New Roman"/>
      <w:color w:val="auto"/>
    </w:rPr>
  </w:style>
  <w:style w:type="character" w:customStyle="1" w:styleId="A80">
    <w:name w:val="A8"/>
    <w:uiPriority w:val="99"/>
    <w:rsid w:val="0005380B"/>
    <w:rPr>
      <w:rFonts w:cs="HeliosC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05380B"/>
    <w:pPr>
      <w:spacing w:line="211" w:lineRule="atLeast"/>
    </w:pPr>
    <w:rPr>
      <w:rFonts w:cs="Times New Roman"/>
      <w:color w:val="auto"/>
    </w:rPr>
  </w:style>
  <w:style w:type="character" w:customStyle="1" w:styleId="Absatz-Standardschriftart">
    <w:name w:val="Absatz-Standardschriftart"/>
    <w:rsid w:val="0005380B"/>
  </w:style>
  <w:style w:type="character" w:customStyle="1" w:styleId="WW-Absatz-Standardschriftart">
    <w:name w:val="WW-Absatz-Standardschriftart"/>
    <w:rsid w:val="0005380B"/>
  </w:style>
  <w:style w:type="character" w:customStyle="1" w:styleId="WW-Absatz-Standardschriftart1">
    <w:name w:val="WW-Absatz-Standardschriftart1"/>
    <w:rsid w:val="0005380B"/>
  </w:style>
  <w:style w:type="character" w:customStyle="1" w:styleId="WW-Absatz-Standardschriftart11">
    <w:name w:val="WW-Absatz-Standardschriftart11"/>
    <w:rsid w:val="0005380B"/>
  </w:style>
  <w:style w:type="character" w:customStyle="1" w:styleId="WW8Num2z0">
    <w:name w:val="WW8Num2z0"/>
    <w:rsid w:val="0005380B"/>
    <w:rPr>
      <w:rFonts w:ascii="Wingdings" w:hAnsi="Wingdings"/>
    </w:rPr>
  </w:style>
  <w:style w:type="character" w:customStyle="1" w:styleId="8">
    <w:name w:val="Основной шрифт абзаца8"/>
    <w:rsid w:val="0005380B"/>
  </w:style>
  <w:style w:type="character" w:customStyle="1" w:styleId="7">
    <w:name w:val="Основной шрифт абзаца7"/>
    <w:rsid w:val="0005380B"/>
  </w:style>
  <w:style w:type="character" w:customStyle="1" w:styleId="6">
    <w:name w:val="Основной шрифт абзаца6"/>
    <w:rsid w:val="0005380B"/>
  </w:style>
  <w:style w:type="character" w:customStyle="1" w:styleId="WW-Absatz-Standardschriftart111">
    <w:name w:val="WW-Absatz-Standardschriftart111"/>
    <w:rsid w:val="0005380B"/>
  </w:style>
  <w:style w:type="character" w:customStyle="1" w:styleId="WW-Absatz-Standardschriftart1111">
    <w:name w:val="WW-Absatz-Standardschriftart1111"/>
    <w:rsid w:val="0005380B"/>
  </w:style>
  <w:style w:type="character" w:customStyle="1" w:styleId="5">
    <w:name w:val="Основной шрифт абзаца5"/>
    <w:rsid w:val="0005380B"/>
  </w:style>
  <w:style w:type="character" w:customStyle="1" w:styleId="WW-Absatz-Standardschriftart11111">
    <w:name w:val="WW-Absatz-Standardschriftart11111"/>
    <w:rsid w:val="0005380B"/>
  </w:style>
  <w:style w:type="character" w:customStyle="1" w:styleId="WW-Absatz-Standardschriftart111111">
    <w:name w:val="WW-Absatz-Standardschriftart111111"/>
    <w:rsid w:val="0005380B"/>
  </w:style>
  <w:style w:type="character" w:customStyle="1" w:styleId="WW-Absatz-Standardschriftart1111111">
    <w:name w:val="WW-Absatz-Standardschriftart1111111"/>
    <w:rsid w:val="0005380B"/>
  </w:style>
  <w:style w:type="character" w:customStyle="1" w:styleId="WW-Absatz-Standardschriftart11111111">
    <w:name w:val="WW-Absatz-Standardschriftart11111111"/>
    <w:rsid w:val="0005380B"/>
  </w:style>
  <w:style w:type="character" w:customStyle="1" w:styleId="43">
    <w:name w:val="Основной шрифт абзаца4"/>
    <w:rsid w:val="0005380B"/>
  </w:style>
  <w:style w:type="character" w:customStyle="1" w:styleId="WW-Absatz-Standardschriftart111111111">
    <w:name w:val="WW-Absatz-Standardschriftart111111111"/>
    <w:rsid w:val="0005380B"/>
  </w:style>
  <w:style w:type="character" w:customStyle="1" w:styleId="WW-Absatz-Standardschriftart1111111111">
    <w:name w:val="WW-Absatz-Standardschriftart1111111111"/>
    <w:rsid w:val="0005380B"/>
  </w:style>
  <w:style w:type="character" w:customStyle="1" w:styleId="WW-Absatz-Standardschriftart11111111111">
    <w:name w:val="WW-Absatz-Standardschriftart11111111111"/>
    <w:rsid w:val="0005380B"/>
  </w:style>
  <w:style w:type="character" w:customStyle="1" w:styleId="WW-Absatz-Standardschriftart111111111111">
    <w:name w:val="WW-Absatz-Standardschriftart111111111111"/>
    <w:rsid w:val="0005380B"/>
  </w:style>
  <w:style w:type="character" w:customStyle="1" w:styleId="WW-Absatz-Standardschriftart1111111111111">
    <w:name w:val="WW-Absatz-Standardschriftart1111111111111"/>
    <w:rsid w:val="0005380B"/>
  </w:style>
  <w:style w:type="character" w:customStyle="1" w:styleId="WW-Absatz-Standardschriftart11111111111111">
    <w:name w:val="WW-Absatz-Standardschriftart11111111111111"/>
    <w:rsid w:val="0005380B"/>
  </w:style>
  <w:style w:type="character" w:customStyle="1" w:styleId="WW8Num3z0">
    <w:name w:val="WW8Num3z0"/>
    <w:rsid w:val="0005380B"/>
    <w:rPr>
      <w:rFonts w:ascii="StarSymbol" w:hAnsi="StarSymbol"/>
    </w:rPr>
  </w:style>
  <w:style w:type="character" w:customStyle="1" w:styleId="WW-Absatz-Standardschriftart111111111111111">
    <w:name w:val="WW-Absatz-Standardschriftart111111111111111"/>
    <w:rsid w:val="0005380B"/>
  </w:style>
  <w:style w:type="character" w:customStyle="1" w:styleId="WW-Absatz-Standardschriftart1111111111111111">
    <w:name w:val="WW-Absatz-Standardschriftart1111111111111111"/>
    <w:rsid w:val="0005380B"/>
  </w:style>
  <w:style w:type="character" w:customStyle="1" w:styleId="36">
    <w:name w:val="Основной шрифт абзаца3"/>
    <w:rsid w:val="0005380B"/>
  </w:style>
  <w:style w:type="character" w:customStyle="1" w:styleId="WW-Absatz-Standardschriftart11111111111111111">
    <w:name w:val="WW-Absatz-Standardschriftart11111111111111111"/>
    <w:rsid w:val="0005380B"/>
  </w:style>
  <w:style w:type="character" w:customStyle="1" w:styleId="28">
    <w:name w:val="Основной шрифт абзаца2"/>
    <w:rsid w:val="0005380B"/>
  </w:style>
  <w:style w:type="character" w:customStyle="1" w:styleId="WW-Absatz-Standardschriftart111111111111111111">
    <w:name w:val="WW-Absatz-Standardschriftart111111111111111111"/>
    <w:rsid w:val="0005380B"/>
  </w:style>
  <w:style w:type="character" w:customStyle="1" w:styleId="WW-Absatz-Standardschriftart1111111111111111111">
    <w:name w:val="WW-Absatz-Standardschriftart1111111111111111111"/>
    <w:rsid w:val="0005380B"/>
  </w:style>
  <w:style w:type="character" w:customStyle="1" w:styleId="WW-Absatz-Standardschriftart11111111111111111111">
    <w:name w:val="WW-Absatz-Standardschriftart11111111111111111111"/>
    <w:rsid w:val="0005380B"/>
  </w:style>
  <w:style w:type="character" w:customStyle="1" w:styleId="WW-Absatz-Standardschriftart111111111111111111111">
    <w:name w:val="WW-Absatz-Standardschriftart111111111111111111111"/>
    <w:rsid w:val="0005380B"/>
  </w:style>
  <w:style w:type="character" w:customStyle="1" w:styleId="WW-Absatz-Standardschriftart1111111111111111111111">
    <w:name w:val="WW-Absatz-Standardschriftart1111111111111111111111"/>
    <w:rsid w:val="0005380B"/>
  </w:style>
  <w:style w:type="character" w:customStyle="1" w:styleId="WW-Absatz-Standardschriftart11111111111111111111111">
    <w:name w:val="WW-Absatz-Standardschriftart11111111111111111111111"/>
    <w:rsid w:val="0005380B"/>
  </w:style>
  <w:style w:type="character" w:customStyle="1" w:styleId="WW-Absatz-Standardschriftart111111111111111111111111">
    <w:name w:val="WW-Absatz-Standardschriftart111111111111111111111111"/>
    <w:rsid w:val="0005380B"/>
  </w:style>
  <w:style w:type="character" w:customStyle="1" w:styleId="WW-Absatz-Standardschriftart1111111111111111111111111">
    <w:name w:val="WW-Absatz-Standardschriftart1111111111111111111111111"/>
    <w:rsid w:val="0005380B"/>
  </w:style>
  <w:style w:type="character" w:customStyle="1" w:styleId="WW-Absatz-Standardschriftart11111111111111111111111111">
    <w:name w:val="WW-Absatz-Standardschriftart11111111111111111111111111"/>
    <w:rsid w:val="0005380B"/>
  </w:style>
  <w:style w:type="character" w:customStyle="1" w:styleId="WW-Absatz-Standardschriftart111111111111111111111111111">
    <w:name w:val="WW-Absatz-Standardschriftart111111111111111111111111111"/>
    <w:rsid w:val="0005380B"/>
  </w:style>
  <w:style w:type="character" w:customStyle="1" w:styleId="WW-Absatz-Standardschriftart1111111111111111111111111111">
    <w:name w:val="WW-Absatz-Standardschriftart1111111111111111111111111111"/>
    <w:rsid w:val="0005380B"/>
  </w:style>
  <w:style w:type="character" w:customStyle="1" w:styleId="WW-Absatz-Standardschriftart11111111111111111111111111111">
    <w:name w:val="WW-Absatz-Standardschriftart11111111111111111111111111111"/>
    <w:rsid w:val="0005380B"/>
  </w:style>
  <w:style w:type="character" w:customStyle="1" w:styleId="WW8Num2z1">
    <w:name w:val="WW8Num2z1"/>
    <w:rsid w:val="0005380B"/>
    <w:rPr>
      <w:rFonts w:ascii="Courier New" w:hAnsi="Courier New" w:cs="Courier New"/>
    </w:rPr>
  </w:style>
  <w:style w:type="character" w:customStyle="1" w:styleId="WW8Num2z3">
    <w:name w:val="WW8Num2z3"/>
    <w:rsid w:val="0005380B"/>
    <w:rPr>
      <w:rFonts w:ascii="Symbol" w:hAnsi="Symbol"/>
    </w:rPr>
  </w:style>
  <w:style w:type="character" w:customStyle="1" w:styleId="WW8Num4z0">
    <w:name w:val="WW8Num4z0"/>
    <w:rsid w:val="0005380B"/>
    <w:rPr>
      <w:rFonts w:ascii="Symbol" w:hAnsi="Symbol"/>
    </w:rPr>
  </w:style>
  <w:style w:type="character" w:customStyle="1" w:styleId="WW8Num4z1">
    <w:name w:val="WW8Num4z1"/>
    <w:rsid w:val="0005380B"/>
    <w:rPr>
      <w:rFonts w:ascii="Courier New" w:hAnsi="Courier New" w:cs="Courier New"/>
    </w:rPr>
  </w:style>
  <w:style w:type="character" w:customStyle="1" w:styleId="WW8Num4z2">
    <w:name w:val="WW8Num4z2"/>
    <w:rsid w:val="0005380B"/>
    <w:rPr>
      <w:rFonts w:ascii="Wingdings" w:hAnsi="Wingdings"/>
    </w:rPr>
  </w:style>
  <w:style w:type="character" w:customStyle="1" w:styleId="16">
    <w:name w:val="Основной шрифт абзаца1"/>
    <w:rsid w:val="0005380B"/>
  </w:style>
  <w:style w:type="character" w:customStyle="1" w:styleId="FontStyle18">
    <w:name w:val="Font Style18"/>
    <w:rsid w:val="0005380B"/>
    <w:rPr>
      <w:rFonts w:ascii="Times New Roman" w:hAnsi="Times New Roman" w:cs="Times New Roman"/>
      <w:sz w:val="26"/>
      <w:szCs w:val="26"/>
    </w:rPr>
  </w:style>
  <w:style w:type="character" w:customStyle="1" w:styleId="afb">
    <w:name w:val="Маркеры списка"/>
    <w:rsid w:val="0005380B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Символ нумерации"/>
    <w:rsid w:val="0005380B"/>
  </w:style>
  <w:style w:type="paragraph" w:customStyle="1" w:styleId="afd">
    <w:name w:val="Заголовок"/>
    <w:basedOn w:val="a"/>
    <w:next w:val="aa"/>
    <w:rsid w:val="0005380B"/>
    <w:pPr>
      <w:keepNext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fe">
    <w:name w:val="List"/>
    <w:basedOn w:val="aa"/>
    <w:semiHidden/>
    <w:rsid w:val="0005380B"/>
    <w:pPr>
      <w:spacing w:after="120"/>
      <w:jc w:val="left"/>
    </w:pPr>
    <w:rPr>
      <w:rFonts w:cs="Tahoma"/>
      <w:szCs w:val="24"/>
      <w:lang w:val="ru-RU" w:eastAsia="ar-SA"/>
    </w:rPr>
  </w:style>
  <w:style w:type="paragraph" w:customStyle="1" w:styleId="80">
    <w:name w:val="Название8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81">
    <w:name w:val="Указатель8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customStyle="1" w:styleId="70">
    <w:name w:val="Название7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71">
    <w:name w:val="Указатель7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customStyle="1" w:styleId="60">
    <w:name w:val="Название6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61">
    <w:name w:val="Указатель6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customStyle="1" w:styleId="50">
    <w:name w:val="Название5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51">
    <w:name w:val="Указатель5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customStyle="1" w:styleId="44">
    <w:name w:val="Название4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45">
    <w:name w:val="Указатель4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customStyle="1" w:styleId="37">
    <w:name w:val="Название3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38">
    <w:name w:val="Указатель3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customStyle="1" w:styleId="29">
    <w:name w:val="Название2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2a">
    <w:name w:val="Указатель2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customStyle="1" w:styleId="17">
    <w:name w:val="Название1"/>
    <w:basedOn w:val="a"/>
    <w:rsid w:val="0005380B"/>
    <w:pPr>
      <w:suppressLineNumber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18">
    <w:name w:val="Указатель1"/>
    <w:basedOn w:val="a"/>
    <w:rsid w:val="0005380B"/>
    <w:pPr>
      <w:suppressLineNumbers/>
    </w:pPr>
    <w:rPr>
      <w:rFonts w:cs="Tahoma"/>
      <w:sz w:val="24"/>
      <w:lang w:eastAsia="ar-SA"/>
    </w:rPr>
  </w:style>
  <w:style w:type="paragraph" w:styleId="aff">
    <w:name w:val="Subtitle"/>
    <w:basedOn w:val="afd"/>
    <w:next w:val="aa"/>
    <w:link w:val="aff0"/>
    <w:qFormat/>
    <w:rsid w:val="0005380B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rsid w:val="0005380B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Style3">
    <w:name w:val="Style3"/>
    <w:basedOn w:val="a"/>
    <w:rsid w:val="0005380B"/>
    <w:pPr>
      <w:widowControl w:val="0"/>
      <w:autoSpaceDE w:val="0"/>
      <w:spacing w:line="321" w:lineRule="exact"/>
      <w:ind w:firstLine="418"/>
      <w:jc w:val="both"/>
    </w:pPr>
    <w:rPr>
      <w:sz w:val="24"/>
      <w:lang w:eastAsia="ar-SA"/>
    </w:rPr>
  </w:style>
  <w:style w:type="paragraph" w:customStyle="1" w:styleId="19">
    <w:name w:val="Обычный1"/>
    <w:rsid w:val="0005380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аголовок таблицы"/>
    <w:basedOn w:val="af4"/>
    <w:rsid w:val="0005380B"/>
    <w:pPr>
      <w:widowControl/>
      <w:suppressAutoHyphens w:val="0"/>
      <w:jc w:val="center"/>
    </w:pPr>
    <w:rPr>
      <w:rFonts w:eastAsia="Times New Roman"/>
      <w:b/>
      <w:bCs/>
      <w:i/>
      <w:iCs/>
      <w:szCs w:val="24"/>
      <w:lang w:eastAsia="ar-SA"/>
    </w:rPr>
  </w:style>
  <w:style w:type="paragraph" w:customStyle="1" w:styleId="aff2">
    <w:name w:val="Содержимое врезки"/>
    <w:basedOn w:val="aa"/>
    <w:rsid w:val="0005380B"/>
    <w:pPr>
      <w:spacing w:after="120"/>
      <w:jc w:val="left"/>
    </w:pPr>
    <w:rPr>
      <w:szCs w:val="24"/>
      <w:lang w:val="ru-RU" w:eastAsia="ar-SA"/>
    </w:rPr>
  </w:style>
  <w:style w:type="paragraph" w:customStyle="1" w:styleId="1a">
    <w:name w:val="Стиль1"/>
    <w:basedOn w:val="a"/>
    <w:rsid w:val="0005380B"/>
    <w:pPr>
      <w:ind w:firstLine="709"/>
      <w:jc w:val="both"/>
    </w:pPr>
    <w:rPr>
      <w:szCs w:val="20"/>
      <w:lang w:eastAsia="ar-SA"/>
    </w:rPr>
  </w:style>
  <w:style w:type="paragraph" w:customStyle="1" w:styleId="Pa2">
    <w:name w:val="Pa2"/>
    <w:basedOn w:val="a"/>
    <w:next w:val="a"/>
    <w:rsid w:val="0005380B"/>
    <w:pPr>
      <w:autoSpaceDE w:val="0"/>
      <w:spacing w:line="201" w:lineRule="atLeast"/>
    </w:pPr>
    <w:rPr>
      <w:rFonts w:ascii="PF DinDisplay Pro" w:hAnsi="PF DinDisplay Pro"/>
      <w:sz w:val="24"/>
      <w:lang w:eastAsia="ar-SA"/>
    </w:rPr>
  </w:style>
  <w:style w:type="paragraph" w:styleId="aff3">
    <w:name w:val="No Spacing"/>
    <w:uiPriority w:val="1"/>
    <w:qFormat/>
    <w:rsid w:val="000538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538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aff4">
    <w:name w:val="??????? (???)"/>
    <w:basedOn w:val="a"/>
    <w:rsid w:val="0005380B"/>
    <w:pPr>
      <w:suppressAutoHyphens/>
      <w:overflowPunct w:val="0"/>
      <w:autoSpaceDE w:val="0"/>
      <w:autoSpaceDN w:val="0"/>
      <w:adjustRightInd w:val="0"/>
      <w:spacing w:before="280" w:after="280"/>
    </w:pPr>
    <w:rPr>
      <w:sz w:val="24"/>
      <w:szCs w:val="20"/>
    </w:rPr>
  </w:style>
  <w:style w:type="paragraph" w:customStyle="1" w:styleId="TableContents">
    <w:name w:val="Table Contents"/>
    <w:basedOn w:val="a"/>
    <w:rsid w:val="0005380B"/>
    <w:pPr>
      <w:widowControl w:val="0"/>
      <w:suppressLineNumbers/>
      <w:suppressAutoHyphens/>
      <w:autoSpaceDN w:val="0"/>
    </w:pPr>
    <w:rPr>
      <w:rFonts w:eastAsia="Lucida Sans Unicode" w:cs="Tahoma"/>
      <w:kern w:val="3"/>
      <w:sz w:val="24"/>
    </w:rPr>
  </w:style>
  <w:style w:type="paragraph" w:styleId="aff5">
    <w:name w:val="Plain Text"/>
    <w:basedOn w:val="a"/>
    <w:link w:val="aff6"/>
    <w:uiPriority w:val="99"/>
    <w:unhideWhenUsed/>
    <w:rsid w:val="00B24BB8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B24BB8"/>
    <w:rPr>
      <w:rFonts w:ascii="Consolas" w:eastAsia="Calibri" w:hAnsi="Consolas" w:cs="Times New Roman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rsid w:val="00E445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2b">
    <w:name w:val="Обычный2"/>
    <w:rsid w:val="00E445E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0">
    <w:name w:val="c0"/>
    <w:rsid w:val="00E445E0"/>
  </w:style>
  <w:style w:type="character" w:styleId="aff7">
    <w:name w:val="Emphasis"/>
    <w:qFormat/>
    <w:rsid w:val="00E44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image" Target="media/image2.png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2.xml"/><Relationship Id="rId33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4.png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1.xml"/><Relationship Id="rId32" Type="http://schemas.openxmlformats.org/officeDocument/2006/relationships/image" Target="media/image9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0.xml"/><Relationship Id="rId28" Type="http://schemas.openxmlformats.org/officeDocument/2006/relationships/image" Target="media/image7.png"/><Relationship Id="rId36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image" Target="media/image3.png"/><Relationship Id="rId31" Type="http://schemas.openxmlformats.org/officeDocument/2006/relationships/chart" Target="charts/chart1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9.xml"/><Relationship Id="rId27" Type="http://schemas.openxmlformats.org/officeDocument/2006/relationships/image" Target="media/image6.png"/><Relationship Id="rId30" Type="http://schemas.openxmlformats.org/officeDocument/2006/relationships/chart" Target="charts/chart14.xm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!&#1051;&#1080;&#1089;&#1090;1!&#1054;&#1073;&#1098;&#1077;&#1082;&#1090;%201" TargetMode="External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288389513108617E-2"/>
          <c:y val="2.7522935779816515E-2"/>
          <c:w val="0.91198501872659177"/>
          <c:h val="0.71100917431192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19115651700659E-3"/>
                  <c:y val="-3.5825309982075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61055537717925E-4"/>
                  <c:y val="-3.8079359466836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5474062390038137E-3"/>
                  <c:y val="-5.4590421489443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3"/>
                <c:pt idx="0">
                  <c:v>165.6</c:v>
                </c:pt>
                <c:pt idx="1">
                  <c:v>222.4</c:v>
                </c:pt>
                <c:pt idx="2">
                  <c:v>199.7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1883758105257045E-3"/>
                  <c:y val="-4.2064218071244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401068138876484E-3"/>
                  <c:y val="-5.5453627205339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052935581512771E-3"/>
                  <c:y val="-5.0336078825492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3"/>
                <c:pt idx="0">
                  <c:v>425.4</c:v>
                </c:pt>
                <c:pt idx="1">
                  <c:v>425.8</c:v>
                </c:pt>
                <c:pt idx="2">
                  <c:v>416.5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Всего доходы</c:v>
                </c:pt>
              </c:strCache>
            </c:strRef>
          </c:tx>
          <c:spPr>
            <a:solidFill>
              <a:srgbClr val="CCFF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011761899617924E-2"/>
                  <c:y val="-3.94324447976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83279275204513E-2"/>
                  <c:y val="-1.3884514435695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118092530940996E-2"/>
                  <c:y val="-2.9865184041758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3"/>
                <c:pt idx="0">
                  <c:v>591.1</c:v>
                </c:pt>
                <c:pt idx="1">
                  <c:v>648.20000000000005</c:v>
                </c:pt>
                <c:pt idx="2">
                  <c:v>616.20000000000005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6733312"/>
        <c:axId val="297936768"/>
        <c:axId val="0"/>
      </c:bar3DChart>
      <c:catAx>
        <c:axId val="29673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7936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7936768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6733312"/>
        <c:crosses val="autoZero"/>
        <c:crossBetween val="between"/>
      </c:valAx>
      <c:spPr>
        <a:noFill/>
        <a:ln w="25353">
          <a:noFill/>
        </a:ln>
      </c:spPr>
    </c:plotArea>
    <c:legend>
      <c:legendPos val="b"/>
      <c:layout>
        <c:manualLayout>
          <c:xMode val="edge"/>
          <c:yMode val="edge"/>
          <c:x val="4.49438202247191E-2"/>
          <c:y val="0.87614678899082565"/>
          <c:w val="0.9101123595505618"/>
          <c:h val="0.1100917431192660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6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384742951907131E-2"/>
          <c:y val="4.9450549450549448E-2"/>
          <c:w val="0.6882255389718076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охват детей дошкольным образованием,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65</c:v>
                </c:pt>
                <c:pt idx="1">
                  <c:v>72</c:v>
                </c:pt>
                <c:pt idx="2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1758080"/>
        <c:axId val="291759616"/>
        <c:axId val="0"/>
      </c:bar3DChart>
      <c:catAx>
        <c:axId val="29175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1759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17596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1758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285240464344939"/>
          <c:y val="0.40659340659340659"/>
          <c:w val="0.23051409618573798"/>
          <c:h val="0.186813186813186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016077170418008E-2"/>
          <c:y val="4.9450549450549448E-2"/>
          <c:w val="0.71061093247588425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образования 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47.5</c:v>
                </c:pt>
                <c:pt idx="1">
                  <c:v>50.1</c:v>
                </c:pt>
                <c:pt idx="2">
                  <c:v>51.1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3421056"/>
        <c:axId val="293422592"/>
        <c:axId val="0"/>
      </c:bar3DChart>
      <c:catAx>
        <c:axId val="29342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3422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34225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34210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331189710610937"/>
          <c:y val="0.44505494505494503"/>
          <c:w val="0.22025723472668809"/>
          <c:h val="0.109890109890109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822742474916385E-2"/>
          <c:y val="4.9450549450549448E-2"/>
          <c:w val="0.63712374581939801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учеников с золотыми медалями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</c:v>
                </c:pt>
                <c:pt idx="1">
                  <c:v>15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4143872"/>
        <c:axId val="294145408"/>
        <c:axId val="0"/>
      </c:bar3DChart>
      <c:catAx>
        <c:axId val="29414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4145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41454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4143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23411371237458"/>
          <c:y val="0.44505494505494503"/>
          <c:w val="0.29096989966555181"/>
          <c:h val="0.109890109890109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1560283687943269E-2"/>
          <c:y val="4.9450549450549448E-2"/>
          <c:w val="0.900709219858156"/>
          <c:h val="0.620879120879120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ср. заработная плата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7147</c:v>
                </c:pt>
                <c:pt idx="1">
                  <c:v>9844</c:v>
                </c:pt>
                <c:pt idx="2">
                  <c:v>11464.4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4207488"/>
        <c:axId val="294209024"/>
        <c:axId val="0"/>
      </c:bar3DChart>
      <c:catAx>
        <c:axId val="29420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4209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42090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42074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953900709219858"/>
          <c:y val="0.86263736263736268"/>
          <c:w val="0.20744680851063829"/>
          <c:h val="0.120879120879120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43594646271512"/>
          <c:y val="0.1076923076923077"/>
          <c:w val="0.66730401529636707"/>
          <c:h val="0.53076923076923077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Производство электроэнергии и газа</c:v>
                </c:pt>
                <c:pt idx="3">
                  <c:v>Строительство</c:v>
                </c:pt>
                <c:pt idx="4">
                  <c:v>Торговля</c:v>
                </c:pt>
                <c:pt idx="5">
                  <c:v>Транспорт и связь</c:v>
                </c:pt>
                <c:pt idx="6">
                  <c:v>Прочие услуги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116</c:v>
                </c:pt>
                <c:pt idx="1">
                  <c:v>147</c:v>
                </c:pt>
                <c:pt idx="2">
                  <c:v>14</c:v>
                </c:pt>
                <c:pt idx="3">
                  <c:v>33</c:v>
                </c:pt>
                <c:pt idx="4">
                  <c:v>531</c:v>
                </c:pt>
                <c:pt idx="5">
                  <c:v>128</c:v>
                </c:pt>
                <c:pt idx="6">
                  <c:v>264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6538461538461536E-2"/>
          <c:y val="4.519774011299435E-2"/>
          <c:w val="0.86057692307692313"/>
          <c:h val="0.6045197740112994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ЕНВД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4151900100694143E-2"/>
                  <c:y val="-1.4675895958033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003311888853022E-2"/>
                  <c:y val="-2.8579563147826888E-2"/>
                </c:manualLayout>
              </c:layout>
              <c:tx>
                <c:rich>
                  <a:bodyPr/>
                  <a:lstStyle/>
                  <a:p>
                    <a:pPr>
                      <a:defRPr sz="825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8,8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3375840152958162E-3"/>
                  <c:y val="-1.6267313544929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5480769230769229"/>
                  <c:y val="0.706214689265536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63461538461538458"/>
                  <c:y val="0.75141242937853103"/>
                </c:manualLayout>
              </c:layout>
              <c:numFmt formatCode="0.0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3"/>
                <c:pt idx="0">
                  <c:v>9.1</c:v>
                </c:pt>
                <c:pt idx="1">
                  <c:v>8.8000000000000007</c:v>
                </c:pt>
                <c:pt idx="2">
                  <c:v>9.6999999999999993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ЕСХН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4536515485309562E-2"/>
                  <c:y val="-3.7086935328588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990491376032425E-2"/>
                  <c:y val="-4.077745289542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7840425552204E-2"/>
                  <c:y val="-2.8514351957251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4198717948717952"/>
                  <c:y val="0.519774011299435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65064102564102566"/>
                  <c:y val="0.58192090395480223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3"/>
                <c:pt idx="0">
                  <c:v>0.8</c:v>
                </c:pt>
                <c:pt idx="1">
                  <c:v>2.5</c:v>
                </c:pt>
                <c:pt idx="2">
                  <c:v>5.5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УСН</c:v>
                </c:pt>
              </c:strCache>
            </c:strRef>
          </c:tx>
          <c:spPr>
            <a:solidFill>
              <a:srgbClr val="3399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681623029346509E-2"/>
                  <c:y val="-2.9171944914481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930470714941287E-2"/>
                  <c:y val="-1.5302914924993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6027328815152593E-3"/>
                  <c:y val="-4.0526285614642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4198717948717952"/>
                  <c:y val="0.237288135593220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64743589743589747"/>
                  <c:y val="0.293785310734463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3"/>
                <c:pt idx="0">
                  <c:v>13.5</c:v>
                </c:pt>
                <c:pt idx="1">
                  <c:v>17.3</c:v>
                </c:pt>
                <c:pt idx="2">
                  <c:v>15.9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gapDepth val="0"/>
        <c:shape val="cylinder"/>
        <c:axId val="295257984"/>
        <c:axId val="295259520"/>
        <c:axId val="0"/>
      </c:bar3DChart>
      <c:catAx>
        <c:axId val="29525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5259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52595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5257984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25801282051282054"/>
          <c:y val="0.84745762711864403"/>
          <c:w val="0.29166666666666669"/>
          <c:h val="0.14124293785310735"/>
        </c:manualLayout>
      </c:layout>
      <c:overlay val="0"/>
      <c:spPr>
        <a:solidFill>
          <a:srgbClr val="FFFFFF"/>
        </a:solidFill>
        <a:ln w="25398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1223040"/>
        <c:axId val="271224832"/>
        <c:axId val="0"/>
      </c:bar3DChart>
      <c:catAx>
        <c:axId val="27122304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1224832"/>
        <c:crosses val="autoZero"/>
        <c:auto val="1"/>
        <c:lblAlgn val="ctr"/>
        <c:lblOffset val="100"/>
        <c:tickMarkSkip val="1"/>
        <c:noMultiLvlLbl val="0"/>
      </c:catAx>
      <c:valAx>
        <c:axId val="271224832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1223040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4"/>
          <c:y val="0.26229508196721313"/>
          <c:w val="0.55555555555555558"/>
          <c:h val="0.47540983606557374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2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385964912280703"/>
          <c:y val="0.21789883268482491"/>
          <c:w val="0.51578947368421058"/>
          <c:h val="0.455252918287937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НДФЛ</c:v>
                </c:pt>
                <c:pt idx="1">
                  <c:v>земельный налог</c:v>
                </c:pt>
                <c:pt idx="2">
                  <c:v>платные услуги</c:v>
                </c:pt>
                <c:pt idx="3">
                  <c:v>аренда имущества</c:v>
                </c:pt>
                <c:pt idx="4">
                  <c:v>прочее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20.399999999999999</c:v>
                </c:pt>
                <c:pt idx="1">
                  <c:v>27.4</c:v>
                </c:pt>
                <c:pt idx="2">
                  <c:v>11.6</c:v>
                </c:pt>
                <c:pt idx="3">
                  <c:v>5.5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НДФЛ</c:v>
                </c:pt>
                <c:pt idx="1">
                  <c:v>земельный налог</c:v>
                </c:pt>
                <c:pt idx="2">
                  <c:v>платные услуги</c:v>
                </c:pt>
                <c:pt idx="3">
                  <c:v>аренда имущества</c:v>
                </c:pt>
                <c:pt idx="4">
                  <c:v>прочее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НДФЛ</c:v>
                </c:pt>
                <c:pt idx="1">
                  <c:v>земельный налог</c:v>
                </c:pt>
                <c:pt idx="2">
                  <c:v>платные услуги</c:v>
                </c:pt>
                <c:pt idx="3">
                  <c:v>аренда имущества</c:v>
                </c:pt>
                <c:pt idx="4">
                  <c:v>прочее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3.6842105263157891E-2"/>
          <c:y val="0.88715953307392992"/>
          <c:w val="0.92456140350877192"/>
          <c:h val="0.1011673151750972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107325383304938E-2"/>
          <c:y val="3.9130434782608699E-2"/>
          <c:w val="0.93185689948892669"/>
          <c:h val="0.682608695652173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НДФЛ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2681086622515705E-2"/>
                  <c:y val="-3.862800030430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1158432708688248"/>
                  <c:y val="0.12173913043478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74275979557069849"/>
                  <c:y val="0.16086956521739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54.1</c:v>
                </c:pt>
                <c:pt idx="1">
                  <c:v>47.7</c:v>
                </c:pt>
                <c:pt idx="2">
                  <c:v>46.9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прочие собственные доходы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750772602666062E-2"/>
                  <c:y val="-3.334484004716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536641470860559E-2"/>
                  <c:y val="-3.672167066073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136820390162386E-2"/>
                  <c:y val="-4.5296112442466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6609880749574102"/>
                  <c:y val="4.7826086956521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1090289608177168"/>
                  <c:y val="6.5217391304347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45.9</c:v>
                </c:pt>
                <c:pt idx="1">
                  <c:v>52.3</c:v>
                </c:pt>
                <c:pt idx="2">
                  <c:v>53.1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1251712"/>
        <c:axId val="281964544"/>
        <c:axId val="0"/>
      </c:bar3DChart>
      <c:catAx>
        <c:axId val="27125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1964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1964544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1251712"/>
        <c:crosses val="autoZero"/>
        <c:crossBetween val="between"/>
      </c:valAx>
      <c:spPr>
        <a:noFill/>
        <a:ln w="25357">
          <a:noFill/>
        </a:ln>
      </c:spPr>
    </c:plotArea>
    <c:legend>
      <c:legendPos val="b"/>
      <c:layout>
        <c:manualLayout>
          <c:xMode val="edge"/>
          <c:yMode val="edge"/>
          <c:x val="0.23679727427597955"/>
          <c:y val="0.88260869565217392"/>
          <c:w val="0.52640545144804085"/>
          <c:h val="0.1043478260869565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789868667917443E-2"/>
          <c:y val="4.9450549450549448E-2"/>
          <c:w val="0.91744840525328331"/>
          <c:h val="0.620879120879120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расходы консолидированного бюджета МО "Чердаклинский район", тыс. руб.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783955117849542E-2"/>
                  <c:y val="-4.53852823685500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69682338226094E-2"/>
                  <c:y val="-5.3930133733283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609498656090339E-2"/>
                  <c:y val="-5.3213198109851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588.29999999999995</c:v>
                </c:pt>
                <c:pt idx="1">
                  <c:v>624.6</c:v>
                </c:pt>
                <c:pt idx="2">
                  <c:v>633.9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2272128"/>
        <c:axId val="282273664"/>
        <c:axId val="0"/>
      </c:bar3DChart>
      <c:catAx>
        <c:axId val="28227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2273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22736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22721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2945590994371481"/>
          <c:y val="0.86263736263736268"/>
          <c:w val="0.74108818011257038"/>
          <c:h val="0.120879120879120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1"/>
      <c:hPercent val="45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225215771639657E-2"/>
                  <c:y val="-9.5971600466925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9874789956810724E-3"/>
                  <c:y val="-7.6237218813905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099949311891528E-2"/>
                  <c:y val="-7.491940808012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99294532627865961"/>
                  <c:y val="0"/>
                </c:manualLayout>
              </c:layout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3774250440917108"/>
                  <c:y val="0"/>
                </c:manualLayout>
              </c:layout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799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353.8</c:v>
                </c:pt>
                <c:pt idx="1">
                  <c:v>407.2</c:v>
                </c:pt>
                <c:pt idx="2">
                  <c:v>408.2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общегосударственные расходы</c:v>
                </c:pt>
              </c:strCache>
            </c:strRef>
          </c:tx>
          <c:spPr>
            <a:solidFill>
              <a:srgbClr val="CCFF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9533634684553315E-3"/>
                  <c:y val="-4.1059481217096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084072824230045E-3"/>
                  <c:y val="-5.5682089595133606E-2"/>
                </c:manualLayout>
              </c:layout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885156716521606E-2"/>
                  <c:y val="-5.1060051930877565E-2"/>
                </c:manualLayout>
              </c:layout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998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835978835978836"/>
                  <c:y val="0"/>
                </c:manualLayout>
              </c:layout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66.400000000000006</c:v>
                </c:pt>
                <c:pt idx="1">
                  <c:v>74.5</c:v>
                </c:pt>
                <c:pt idx="2">
                  <c:v>66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660066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7786743670930036E-2"/>
                  <c:y val="2.1221429405660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36.799999999999997</c:v>
                </c:pt>
                <c:pt idx="1">
                  <c:v>33.5</c:v>
                </c:pt>
                <c:pt idx="2">
                  <c:v>45</c:v>
                </c:pt>
              </c:numCache>
            </c:numRef>
          </c:val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8080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8.7021240400502516E-4"/>
                  <c:y val="1.3312818211150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28.2</c:v>
                </c:pt>
                <c:pt idx="1">
                  <c:v>33.200000000000003</c:v>
                </c:pt>
                <c:pt idx="2">
                  <c:v>35.5</c:v>
                </c:pt>
              </c:numCache>
            </c:numRef>
          </c:val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Sheet1!$B$6:$D$6</c:f>
              <c:numCache>
                <c:formatCode>General</c:formatCode>
                <c:ptCount val="3"/>
                <c:pt idx="0">
                  <c:v>34.200000000000003</c:v>
                </c:pt>
                <c:pt idx="1">
                  <c:v>29.5</c:v>
                </c:pt>
                <c:pt idx="2">
                  <c:v>28</c:v>
                </c:pt>
              </c:numCache>
            </c:numRef>
          </c:val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жилищно- коммунальное хозяйство</c:v>
                </c:pt>
              </c:strCache>
            </c:strRef>
          </c:tx>
          <c:spPr>
            <a:solidFill>
              <a:srgbClr val="0066CC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7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Sheet1!$B$7:$D$7</c:f>
              <c:numCache>
                <c:formatCode>General</c:formatCode>
                <c:ptCount val="3"/>
                <c:pt idx="0">
                  <c:v>57.4</c:v>
                </c:pt>
                <c:pt idx="1">
                  <c:v>34.5</c:v>
                </c:pt>
                <c:pt idx="2">
                  <c:v>42.2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9404800"/>
        <c:axId val="289406336"/>
        <c:axId val="0"/>
      </c:bar3DChart>
      <c:catAx>
        <c:axId val="28940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406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940633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404800"/>
        <c:crosses val="autoZero"/>
        <c:crossBetween val="between"/>
      </c:valAx>
      <c:spPr>
        <a:noFill/>
        <a:ln w="25356">
          <a:noFill/>
        </a:ln>
      </c:spPr>
    </c:plotArea>
    <c:legend>
      <c:legendPos val="b"/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1"/>
      <c:hPercent val="42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198895027624308E-2"/>
          <c:y val="2.8481012658227847E-2"/>
          <c:w val="0.94106813996316763"/>
          <c:h val="0.62658227848101267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заработная плата с начисленими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496577749669323E-2"/>
                  <c:y val="-5.8759384419962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385023879713927E-2"/>
                  <c:y val="-7.3262122521242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7347000975858E-2"/>
                  <c:y val="-6.2437944558009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132596685082872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77716390423572745"/>
                  <c:y val="1.8987341772151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9926335174953959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47.1</c:v>
                </c:pt>
                <c:pt idx="1">
                  <c:v>53.8</c:v>
                </c:pt>
                <c:pt idx="2">
                  <c:v>53.6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коммунальные услуги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007342663254906E-2"/>
                  <c:y val="-4.1041719788909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212547540997521E-2"/>
                  <c:y val="-4.3702411897588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209649287985061E-2"/>
                  <c:y val="-5.1362032898795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4272559852670352"/>
                  <c:y val="0.506329113924050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9926335174953959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5.9</c:v>
                </c:pt>
                <c:pt idx="1">
                  <c:v>6.3</c:v>
                </c:pt>
                <c:pt idx="2">
                  <c:v>6.5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пособие по социальной помощи населению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64254614272854E-2"/>
                  <c:y val="-4.4297142538009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323891853905636E-2"/>
                  <c:y val="-5.2137851022097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36675074600059E-2"/>
                  <c:y val="-4.3379956572757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68139963167587481"/>
                  <c:y val="0.48734177215189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3793738489871084"/>
                  <c:y val="0.5094936708860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9926335174953959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5.2</c:v>
                </c:pt>
                <c:pt idx="1">
                  <c:v>4</c:v>
                </c:pt>
                <c:pt idx="2">
                  <c:v>5.3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увеличение стоимости основных средств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3004597324590455E-2"/>
                  <c:y val="-3.6546977795361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209802202333036E-2"/>
                  <c:y val="-4.2735045923095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731765827773607E-2"/>
                  <c:y val="-3.9248033636239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1823204419889508"/>
                  <c:y val="0.481012658227848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8397790055248615"/>
                  <c:y val="0.493670886075949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9926335174953959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5.7</c:v>
                </c:pt>
                <c:pt idx="1">
                  <c:v>3.3</c:v>
                </c:pt>
                <c:pt idx="2">
                  <c:v>2.2999999999999998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9447296"/>
        <c:axId val="289453184"/>
        <c:axId val="0"/>
      </c:bar3DChart>
      <c:catAx>
        <c:axId val="28944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453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94531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9447296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096830011937891E-2"/>
          <c:y val="8.040722182454467E-2"/>
          <c:w val="0.89622641509433965"/>
          <c:h val="0.651260504201680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Книга1]Sheet1'!$A$2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9999FF"/>
            </a:solidFill>
            <a:ln w="950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507937294001788E-2"/>
                  <c:y val="-8.911255637637372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65867159686789E-2"/>
                  <c:y val="1.5848934442966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9632252467392982E-3"/>
                  <c:y val="2.6464060351089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0211551124243548E-3"/>
                  <c:y val="1.0646936447934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965683010797673E-3"/>
                  <c:y val="2.997664191406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0236128764826185E-3"/>
                  <c:y val="1.3703409227546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16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Книга1]Sheet1'!$B$1:$F$1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'[Диаграмма в Книга1]Sheet1'!$B$2:$F$2</c:f>
              <c:numCache>
                <c:formatCode>General</c:formatCode>
                <c:ptCount val="5"/>
                <c:pt idx="0">
                  <c:v>477</c:v>
                </c:pt>
                <c:pt idx="1">
                  <c:v>494</c:v>
                </c:pt>
                <c:pt idx="2">
                  <c:v>497</c:v>
                </c:pt>
                <c:pt idx="3">
                  <c:v>511</c:v>
                </c:pt>
                <c:pt idx="4">
                  <c:v>523</c:v>
                </c:pt>
              </c:numCache>
            </c:numRef>
          </c:val>
        </c:ser>
        <c:ser>
          <c:idx val="1"/>
          <c:order val="1"/>
          <c:tx>
            <c:strRef>
              <c:f>'[Диаграмма в Книга1]Sheet1'!$A$3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993366"/>
            </a:solidFill>
            <a:ln w="950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217070088461165E-2"/>
                  <c:y val="3.2688659410932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385799259369332E-3"/>
                  <c:y val="-2.455693987019478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542349659123092E-3"/>
                  <c:y val="5.7891589452646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229146147088026E-3"/>
                  <c:y val="2.2984904401181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649847490237462E-3"/>
                  <c:y val="1.899435364697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2676266619712921E-3"/>
                  <c:y val="1.8605330880129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16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Книга1]Sheet1'!$B$1:$F$1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'[Диаграмма в Книга1]Sheet1'!$B$3:$F$3</c:f>
              <c:numCache>
                <c:formatCode>General</c:formatCode>
                <c:ptCount val="5"/>
                <c:pt idx="0">
                  <c:v>672</c:v>
                </c:pt>
                <c:pt idx="1">
                  <c:v>587</c:v>
                </c:pt>
                <c:pt idx="2">
                  <c:v>552</c:v>
                </c:pt>
                <c:pt idx="3">
                  <c:v>573</c:v>
                </c:pt>
                <c:pt idx="4">
                  <c:v>587</c:v>
                </c:pt>
              </c:numCache>
            </c:numRef>
          </c:val>
        </c:ser>
        <c:ser>
          <c:idx val="2"/>
          <c:order val="2"/>
          <c:tx>
            <c:strRef>
              <c:f>'[Диаграмма в Книга1]Sheet1'!$A$4</c:f>
              <c:strCache>
                <c:ptCount val="1"/>
                <c:pt idx="0">
                  <c:v>Прирост (убыль) населения</c:v>
                </c:pt>
              </c:strCache>
            </c:strRef>
          </c:tx>
          <c:spPr>
            <a:solidFill>
              <a:srgbClr val="FFFFCC"/>
            </a:solidFill>
            <a:ln w="950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616465663311074E-4"/>
                  <c:y val="1.864747104631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047277318183328E-3"/>
                  <c:y val="-5.79472120440390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2058207913884182E-3"/>
                  <c:y val="-6.59338374782368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0567128476036844E-4"/>
                  <c:y val="2.7810434586765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362503737665703E-3"/>
                  <c:y val="8.09577020694203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435761985448022E-3"/>
                  <c:y val="1.9579532756425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16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Книга1]Sheet1'!$B$1:$F$1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'[Диаграмма в Книга1]Sheet1'!$B$4:$F$4</c:f>
              <c:numCache>
                <c:formatCode>General</c:formatCode>
                <c:ptCount val="5"/>
                <c:pt idx="0">
                  <c:v>-195</c:v>
                </c:pt>
                <c:pt idx="1">
                  <c:v>-93</c:v>
                </c:pt>
                <c:pt idx="2">
                  <c:v>-55</c:v>
                </c:pt>
                <c:pt idx="3">
                  <c:v>-62</c:v>
                </c:pt>
                <c:pt idx="4">
                  <c:v>-64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0074624"/>
        <c:axId val="290076160"/>
        <c:axId val="0"/>
      </c:bar3DChart>
      <c:catAx>
        <c:axId val="29007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0076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0076160"/>
        <c:scaling>
          <c:orientation val="minMax"/>
        </c:scaling>
        <c:delete val="0"/>
        <c:axPos val="l"/>
        <c:majorGridlines>
          <c:spPr>
            <a:ln w="23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00746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1132061344946771E-2"/>
          <c:y val="0.88235319069964746"/>
          <c:w val="0.83773587731010646"/>
          <c:h val="0.10504202126249373"/>
        </c:manualLayout>
      </c:layout>
      <c:overlay val="0"/>
      <c:spPr>
        <a:noFill/>
        <a:ln w="2377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606060606060608E-2"/>
          <c:y val="4.9450549450549448E-2"/>
          <c:w val="0.6381461675579323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зарегистрировано детей для определения в ДОУ, чел.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383</c:v>
                </c:pt>
                <c:pt idx="1">
                  <c:v>351</c:v>
                </c:pt>
                <c:pt idx="2">
                  <c:v>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1710848"/>
        <c:axId val="291712384"/>
        <c:axId val="0"/>
      </c:bar3DChart>
      <c:catAx>
        <c:axId val="29171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1712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17123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17108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836007130124779"/>
          <c:y val="0.40659340659340659"/>
          <c:w val="0.27450980392156865"/>
          <c:h val="0.186813186813186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16FA-9CEA-449F-AA30-95B8DFB7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70</Pages>
  <Words>20276</Words>
  <Characters>115579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Лашманов ЕП</dc:creator>
  <cp:lastModifiedBy>Софронова ЕН</cp:lastModifiedBy>
  <cp:revision>516</cp:revision>
  <cp:lastPrinted>2015-12-02T06:14:00Z</cp:lastPrinted>
  <dcterms:created xsi:type="dcterms:W3CDTF">2015-12-18T12:04:00Z</dcterms:created>
  <dcterms:modified xsi:type="dcterms:W3CDTF">2015-12-26T10:45:00Z</dcterms:modified>
</cp:coreProperties>
</file>