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D" w:rsidRPr="00E2017D" w:rsidRDefault="00E2017D" w:rsidP="00E2017D">
      <w:pPr>
        <w:spacing w:after="0" w:line="0" w:lineRule="atLeast"/>
        <w:jc w:val="center"/>
        <w:rPr>
          <w:b/>
        </w:rPr>
      </w:pPr>
      <w:r w:rsidRPr="00E2017D">
        <w:rPr>
          <w:b/>
        </w:rPr>
        <w:t>Организации, образующие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E2017D" w:rsidRPr="00E2017D" w:rsidRDefault="00E2017D" w:rsidP="00E2017D">
      <w:pPr>
        <w:spacing w:after="0" w:line="0" w:lineRule="atLeast"/>
        <w:jc w:val="center"/>
        <w:rPr>
          <w:b/>
        </w:rPr>
      </w:pPr>
    </w:p>
    <w:p w:rsidR="00E2017D" w:rsidRDefault="00E2017D" w:rsidP="00E2017D">
      <w:pPr>
        <w:spacing w:after="0" w:line="0" w:lineRule="atLeast"/>
      </w:pPr>
      <w:bookmarkStart w:id="0" w:name="_GoBack"/>
      <w:bookmarkEnd w:id="0"/>
    </w:p>
    <w:p w:rsidR="00E2017D" w:rsidRDefault="00E2017D" w:rsidP="00E2017D">
      <w:pPr>
        <w:spacing w:after="0" w:line="0" w:lineRule="atLeast"/>
      </w:pPr>
    </w:p>
    <w:p w:rsidR="00E2017D" w:rsidRPr="00E2017D" w:rsidRDefault="00E2017D" w:rsidP="00E2017D">
      <w:pPr>
        <w:spacing w:after="0" w:line="0" w:lineRule="atLeast"/>
        <w:rPr>
          <w:b/>
        </w:rPr>
      </w:pPr>
      <w:r w:rsidRPr="00E2017D">
        <w:rPr>
          <w:b/>
        </w:rPr>
        <w:t>АНО «Центр развития предпринимательства Чердаклинского района»</w:t>
      </w:r>
    </w:p>
    <w:p w:rsidR="00E2017D" w:rsidRPr="00E2017D" w:rsidRDefault="00E2017D" w:rsidP="00E2017D">
      <w:pPr>
        <w:spacing w:after="0" w:line="0" w:lineRule="atLeast"/>
        <w:rPr>
          <w:b/>
        </w:rPr>
      </w:pPr>
    </w:p>
    <w:p w:rsidR="00E2017D" w:rsidRDefault="00E2017D" w:rsidP="00E2017D">
      <w:pPr>
        <w:spacing w:after="0" w:line="0" w:lineRule="atLeast"/>
      </w:pPr>
      <w:r>
        <w:t xml:space="preserve">Услуги предоставляемые ЦРП 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 xml:space="preserve">Оказание консультационных услуг по вопросам налогообложения, бухгалтерского учета и применение норм действующего законодательства в области предпринимательства и последующее составление и передаче отчетности СМП в ИФНС, ПФР, ФСС по телекоммуникационным каналам связи в программе </w:t>
      </w:r>
      <w:proofErr w:type="spellStart"/>
      <w:r>
        <w:t>СбиС</w:t>
      </w:r>
      <w:proofErr w:type="spellEnd"/>
      <w:r>
        <w:t>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Содействие при регистрации в качестве индивидуально предпринимателя, КФХ, ООО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Обеспечение площадками для размещения и развития СМП;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Организация семинаров, обучения и подготовки кадров для СМП;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Содействия в реализации инвестиционных проектов МО «Чердаклинский район»;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Защита интересов СМП в арбитражных судах и судах общей юрисдикции.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Разработка и ведение реестра инвестиционных площадок для субъектов малого и среднего предпринимательства МО «Чердаклинский район».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Сопровождение субъектов малого и среднего предпринимательства Ульяновской области (финансовое, маркетинговое, патентно-лицензионное, юридическое, информационное и содействие в разработке и подготовке бизнес-планов);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Директор АНО «Центр развития предпринимательства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Чердаклинского района Ульяновской области»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Анна Иванюкова</w:t>
      </w:r>
      <w:r>
        <w:t>,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www.centr73.ru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www.openbusiness73.ru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тел. 8-927-828-84-20, 8(84231)-2-10-14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 xml:space="preserve"> </w:t>
      </w:r>
    </w:p>
    <w:p w:rsidR="00E2017D" w:rsidRDefault="00E2017D" w:rsidP="00E2017D">
      <w:pPr>
        <w:spacing w:after="0" w:line="0" w:lineRule="atLeast"/>
      </w:pPr>
    </w:p>
    <w:p w:rsidR="00E2017D" w:rsidRPr="00E2017D" w:rsidRDefault="00E2017D" w:rsidP="00E2017D">
      <w:pPr>
        <w:spacing w:after="0" w:line="0" w:lineRule="atLeast"/>
        <w:rPr>
          <w:b/>
        </w:rPr>
      </w:pPr>
      <w:r w:rsidRPr="00E2017D">
        <w:rPr>
          <w:b/>
        </w:rPr>
        <w:t>АГЕНСТВО РАЗВИТИЯ СЕЛЬСКИХ ТЕРРИТОРИЙ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Функции Агентства: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создание условий для комплексного развития сельских территорий муниципального образования  «Чердаклинский район» Ульяновской области;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lastRenderedPageBreak/>
        <w:t>создание условий для развития сельскохозяйственного производства в поселениях муниципального образования «Чердаклинский район» Ульяновской области,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создание благоприятных условий для привлечения инвестиций в экономику муниципального образования «Чердаклинский район» Ульяновской области и организации новых рабочих мест;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>создание условий для развития отрасти туризма на территории муниципального образования  «Чердаклинский район» Ульяновской области;</w:t>
      </w:r>
    </w:p>
    <w:p w:rsidR="00E2017D" w:rsidRDefault="00E2017D" w:rsidP="00E2017D">
      <w:pPr>
        <w:spacing w:after="0" w:line="0" w:lineRule="atLeast"/>
      </w:pPr>
    </w:p>
    <w:p w:rsidR="00E2017D" w:rsidRDefault="00E2017D" w:rsidP="00E2017D">
      <w:pPr>
        <w:spacing w:after="0" w:line="0" w:lineRule="atLeast"/>
      </w:pPr>
      <w:r>
        <w:t xml:space="preserve">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среды.</w:t>
      </w:r>
    </w:p>
    <w:p w:rsidR="00E2017D" w:rsidRDefault="00E2017D" w:rsidP="00E2017D">
      <w:pPr>
        <w:spacing w:after="0" w:line="0" w:lineRule="atLeast"/>
      </w:pPr>
    </w:p>
    <w:p w:rsidR="00797B6F" w:rsidRDefault="00E2017D" w:rsidP="00E2017D">
      <w:pPr>
        <w:spacing w:after="0" w:line="0" w:lineRule="atLeast"/>
      </w:pPr>
      <w:r>
        <w:t>Директор</w:t>
      </w:r>
      <w:r>
        <w:t xml:space="preserve"> Вебер Сергей Борисович тел.8(84231) 2-18-35</w:t>
      </w:r>
    </w:p>
    <w:sectPr w:rsidR="0079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D"/>
    <w:rsid w:val="00797B6F"/>
    <w:rsid w:val="00E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</cp:revision>
  <dcterms:created xsi:type="dcterms:W3CDTF">2017-10-30T07:40:00Z</dcterms:created>
  <dcterms:modified xsi:type="dcterms:W3CDTF">2017-10-30T07:47:00Z</dcterms:modified>
</cp:coreProperties>
</file>