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A1" w:rsidRPr="006E09A1" w:rsidRDefault="006E09A1" w:rsidP="006E09A1">
      <w:pPr>
        <w:rPr>
          <w:rFonts w:ascii="Times New Roman" w:hAnsi="Times New Roman" w:cs="Times New Roman"/>
        </w:rPr>
      </w:pPr>
      <w:r w:rsidRPr="006E09A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19F4706" wp14:editId="26745AC4">
                <wp:simplePos x="0" y="0"/>
                <wp:positionH relativeFrom="column">
                  <wp:posOffset>-346710</wp:posOffset>
                </wp:positionH>
                <wp:positionV relativeFrom="paragraph">
                  <wp:posOffset>-339090</wp:posOffset>
                </wp:positionV>
                <wp:extent cx="3349625" cy="2514600"/>
                <wp:effectExtent l="0" t="0" r="317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9A1" w:rsidRPr="006E09A1" w:rsidRDefault="006E09A1" w:rsidP="006E09A1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6E09A1">
                              <w:rPr>
                                <w:sz w:val="27"/>
                                <w:szCs w:val="27"/>
                              </w:rPr>
                              <w:t>АДМИНИСТРАЦИЯ МУНИЦИПАЛЬНОГО ОБРАЗОВАНИЯ</w:t>
                            </w:r>
                          </w:p>
                          <w:p w:rsidR="006E09A1" w:rsidRPr="006E09A1" w:rsidRDefault="006E09A1" w:rsidP="006E09A1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6E09A1">
                              <w:rPr>
                                <w:sz w:val="27"/>
                                <w:szCs w:val="27"/>
                              </w:rPr>
                              <w:t>"ЧЕРДАКЛИНСКИЙ РАЙОН"</w:t>
                            </w:r>
                          </w:p>
                          <w:p w:rsidR="006E09A1" w:rsidRPr="006E09A1" w:rsidRDefault="006E09A1" w:rsidP="006E09A1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6E09A1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УЛЬЯНОВСКОЙ ОБЛАСТИ</w:t>
                            </w:r>
                          </w:p>
                          <w:p w:rsidR="006E09A1" w:rsidRPr="006E09A1" w:rsidRDefault="006E09A1" w:rsidP="006E09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E09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Советская ул., д.6., </w:t>
                            </w:r>
                            <w:proofErr w:type="spellStart"/>
                            <w:r w:rsidRPr="006E09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р.п</w:t>
                            </w:r>
                            <w:proofErr w:type="gramStart"/>
                            <w:r w:rsidRPr="006E09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.Ч</w:t>
                            </w:r>
                            <w:proofErr w:type="gramEnd"/>
                            <w:r w:rsidRPr="006E09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ердаклы</w:t>
                            </w:r>
                            <w:proofErr w:type="spellEnd"/>
                            <w:r w:rsidRPr="006E09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 Ульяновская обл., 433400</w:t>
                            </w:r>
                          </w:p>
                          <w:p w:rsidR="006E09A1" w:rsidRPr="006E09A1" w:rsidRDefault="006E09A1" w:rsidP="006E09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E09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тел/факс 8(231)2-14-58</w:t>
                            </w:r>
                          </w:p>
                          <w:p w:rsidR="006E09A1" w:rsidRPr="00F04A2B" w:rsidRDefault="006E09A1" w:rsidP="006E09A1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6E09A1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E</w:t>
                            </w:r>
                            <w:r w:rsidRPr="00F04A2B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-</w:t>
                            </w:r>
                            <w:r w:rsidRPr="006E09A1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mail</w:t>
                            </w:r>
                            <w:r w:rsidRPr="00F04A2B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 w:rsidR="00F04A2B">
                              <w:fldChar w:fldCharType="begin"/>
                            </w:r>
                            <w:r w:rsidR="00F04A2B" w:rsidRPr="00F04A2B">
                              <w:rPr>
                                <w:lang w:val="en-US"/>
                              </w:rPr>
                              <w:instrText xml:space="preserve"> HYPERLINK "mailto:org0707@mail.ru" </w:instrText>
                            </w:r>
                            <w:r w:rsidR="00F04A2B">
                              <w:fldChar w:fldCharType="separate"/>
                            </w:r>
                            <w:r w:rsidRPr="006E09A1">
                              <w:rPr>
                                <w:rStyle w:val="a7"/>
                                <w:rFonts w:ascii="Times New Roman" w:hAnsi="Times New Roman" w:cs="Times New Roman"/>
                                <w:lang w:val="en-US"/>
                              </w:rPr>
                              <w:t>org</w:t>
                            </w:r>
                            <w:r w:rsidRPr="00F04A2B">
                              <w:rPr>
                                <w:rStyle w:val="a7"/>
                                <w:rFonts w:ascii="Times New Roman" w:hAnsi="Times New Roman" w:cs="Times New Roman"/>
                                <w:lang w:val="en-US"/>
                              </w:rPr>
                              <w:t>0707@</w:t>
                            </w:r>
                            <w:r w:rsidRPr="006E09A1">
                              <w:rPr>
                                <w:rStyle w:val="a7"/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F04A2B">
                              <w:rPr>
                                <w:rStyle w:val="a7"/>
                                <w:rFonts w:ascii="Times New Roman" w:hAnsi="Times New Roman" w:cs="Times New Roman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6E09A1">
                              <w:rPr>
                                <w:rStyle w:val="a7"/>
                                <w:rFonts w:ascii="Times New Roman" w:hAnsi="Times New Roman" w:cs="Times New Roman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F04A2B">
                              <w:rPr>
                                <w:rStyle w:val="a7"/>
                                <w:rFonts w:ascii="Times New Roman" w:hAnsi="Times New Roman" w:cs="Times New Roman"/>
                                <w:lang w:val="en-US"/>
                              </w:rPr>
                              <w:fldChar w:fldCharType="end"/>
                            </w:r>
                          </w:p>
                          <w:p w:rsidR="006E09A1" w:rsidRPr="006E09A1" w:rsidRDefault="00F04A2B" w:rsidP="006E09A1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u w:val="single"/>
                              </w:rPr>
                            </w:pPr>
                            <w:proofErr w:type="gramStart"/>
                            <w:r w:rsidRPr="00F04A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val="en-US"/>
                              </w:rPr>
                              <w:t>09</w:t>
                            </w:r>
                            <w:r w:rsidR="006E09A1" w:rsidRPr="00F04A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ноя</w:t>
                            </w:r>
                            <w:r w:rsidR="006E09A1" w:rsidRPr="006E09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бря</w:t>
                            </w:r>
                            <w:r w:rsidR="006E09A1" w:rsidRPr="00F04A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val="en-US"/>
                              </w:rPr>
                              <w:t xml:space="preserve"> 2016 </w:t>
                            </w:r>
                            <w:r w:rsidR="006E09A1" w:rsidRPr="006E09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г</w:t>
                            </w:r>
                            <w:r w:rsidR="006E09A1" w:rsidRPr="00F04A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val="en-US"/>
                              </w:rPr>
                              <w:t>.</w:t>
                            </w:r>
                            <w:proofErr w:type="gramEnd"/>
                            <w:r w:rsidR="006E09A1" w:rsidRPr="00F04A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val="en-US"/>
                              </w:rPr>
                              <w:t xml:space="preserve">   </w:t>
                            </w:r>
                            <w:r w:rsidR="006E09A1" w:rsidRPr="006E09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№ б/</w:t>
                            </w:r>
                            <w:proofErr w:type="gramStart"/>
                            <w:r w:rsidR="006E09A1" w:rsidRPr="006E09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н</w:t>
                            </w:r>
                            <w:proofErr w:type="gramEnd"/>
                          </w:p>
                          <w:p w:rsidR="006E09A1" w:rsidRPr="006E09A1" w:rsidRDefault="006E09A1" w:rsidP="006E09A1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27.3pt;margin-top:-26.7pt;width:263.75pt;height:19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" stroked="f">
                <v:textbox inset="0,0,0,0">
                  <w:txbxContent>
                    <w:p w:rsidR="006E09A1" w:rsidRPr="006E09A1" w:rsidRDefault="006E09A1" w:rsidP="006E09A1">
                      <w:pPr>
                        <w:pStyle w:val="1"/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jc w:val="center"/>
                        <w:rPr>
                          <w:sz w:val="27"/>
                          <w:szCs w:val="27"/>
                        </w:rPr>
                      </w:pPr>
                      <w:r w:rsidRPr="006E09A1">
                        <w:rPr>
                          <w:sz w:val="27"/>
                          <w:szCs w:val="27"/>
                        </w:rPr>
                        <w:t>АДМИНИСТРАЦИЯ МУНИЦИПАЛЬНОГО ОБРАЗОВАНИЯ</w:t>
                      </w:r>
                    </w:p>
                    <w:p w:rsidR="006E09A1" w:rsidRPr="006E09A1" w:rsidRDefault="006E09A1" w:rsidP="006E09A1">
                      <w:pPr>
                        <w:pStyle w:val="1"/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jc w:val="center"/>
                        <w:rPr>
                          <w:sz w:val="27"/>
                          <w:szCs w:val="27"/>
                        </w:rPr>
                      </w:pPr>
                      <w:r w:rsidRPr="006E09A1">
                        <w:rPr>
                          <w:sz w:val="27"/>
                          <w:szCs w:val="27"/>
                        </w:rPr>
                        <w:t>"ЧЕРДАКЛИНСКИЙ РАЙОН"</w:t>
                      </w:r>
                    </w:p>
                    <w:p w:rsidR="006E09A1" w:rsidRPr="006E09A1" w:rsidRDefault="006E09A1" w:rsidP="006E09A1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6E09A1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УЛЬЯНОВСКОЙ ОБЛАСТИ</w:t>
                      </w:r>
                    </w:p>
                    <w:p w:rsidR="006E09A1" w:rsidRPr="006E09A1" w:rsidRDefault="006E09A1" w:rsidP="006E09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6E09A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Советская ул., д.6., </w:t>
                      </w:r>
                      <w:proofErr w:type="spellStart"/>
                      <w:r w:rsidRPr="006E09A1">
                        <w:rPr>
                          <w:rFonts w:ascii="Times New Roman" w:hAnsi="Times New Roman" w:cs="Times New Roman"/>
                          <w:b/>
                          <w:bCs/>
                        </w:rPr>
                        <w:t>р.п</w:t>
                      </w:r>
                      <w:proofErr w:type="gramStart"/>
                      <w:r w:rsidRPr="006E09A1">
                        <w:rPr>
                          <w:rFonts w:ascii="Times New Roman" w:hAnsi="Times New Roman" w:cs="Times New Roman"/>
                          <w:b/>
                          <w:bCs/>
                        </w:rPr>
                        <w:t>.Ч</w:t>
                      </w:r>
                      <w:proofErr w:type="gramEnd"/>
                      <w:r w:rsidRPr="006E09A1">
                        <w:rPr>
                          <w:rFonts w:ascii="Times New Roman" w:hAnsi="Times New Roman" w:cs="Times New Roman"/>
                          <w:b/>
                          <w:bCs/>
                        </w:rPr>
                        <w:t>ердаклы</w:t>
                      </w:r>
                      <w:proofErr w:type="spellEnd"/>
                      <w:r w:rsidRPr="006E09A1">
                        <w:rPr>
                          <w:rFonts w:ascii="Times New Roman" w:hAnsi="Times New Roman" w:cs="Times New Roman"/>
                          <w:b/>
                          <w:bCs/>
                        </w:rPr>
                        <w:t>, Ульяновская обл., 433400</w:t>
                      </w:r>
                    </w:p>
                    <w:p w:rsidR="006E09A1" w:rsidRPr="006E09A1" w:rsidRDefault="006E09A1" w:rsidP="006E09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6E09A1">
                        <w:rPr>
                          <w:rFonts w:ascii="Times New Roman" w:hAnsi="Times New Roman" w:cs="Times New Roman"/>
                          <w:b/>
                          <w:bCs/>
                        </w:rPr>
                        <w:t>тел/факс 8(231)2-14-58</w:t>
                      </w:r>
                    </w:p>
                    <w:p w:rsidR="006E09A1" w:rsidRPr="00F04A2B" w:rsidRDefault="006E09A1" w:rsidP="006E09A1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  <w:lang w:val="en-US"/>
                        </w:rPr>
                      </w:pPr>
                      <w:r w:rsidRPr="006E09A1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E</w:t>
                      </w:r>
                      <w:r w:rsidRPr="00F04A2B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-</w:t>
                      </w:r>
                      <w:r w:rsidRPr="006E09A1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mail</w:t>
                      </w:r>
                      <w:r w:rsidRPr="00F04A2B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: </w:t>
                      </w:r>
                      <w:r w:rsidR="00F04A2B">
                        <w:fldChar w:fldCharType="begin"/>
                      </w:r>
                      <w:r w:rsidR="00F04A2B" w:rsidRPr="00F04A2B">
                        <w:rPr>
                          <w:lang w:val="en-US"/>
                        </w:rPr>
                        <w:instrText xml:space="preserve"> HYPERLINK "mailto:org0707@mail.ru" </w:instrText>
                      </w:r>
                      <w:r w:rsidR="00F04A2B">
                        <w:fldChar w:fldCharType="separate"/>
                      </w:r>
                      <w:r w:rsidRPr="006E09A1">
                        <w:rPr>
                          <w:rStyle w:val="a7"/>
                          <w:rFonts w:ascii="Times New Roman" w:hAnsi="Times New Roman" w:cs="Times New Roman"/>
                          <w:lang w:val="en-US"/>
                        </w:rPr>
                        <w:t>org</w:t>
                      </w:r>
                      <w:r w:rsidRPr="00F04A2B">
                        <w:rPr>
                          <w:rStyle w:val="a7"/>
                          <w:rFonts w:ascii="Times New Roman" w:hAnsi="Times New Roman" w:cs="Times New Roman"/>
                          <w:lang w:val="en-US"/>
                        </w:rPr>
                        <w:t>0707@</w:t>
                      </w:r>
                      <w:r w:rsidRPr="006E09A1">
                        <w:rPr>
                          <w:rStyle w:val="a7"/>
                          <w:rFonts w:ascii="Times New Roman" w:hAnsi="Times New Roman" w:cs="Times New Roman"/>
                          <w:lang w:val="en-US"/>
                        </w:rPr>
                        <w:t>mail</w:t>
                      </w:r>
                      <w:r w:rsidRPr="00F04A2B">
                        <w:rPr>
                          <w:rStyle w:val="a7"/>
                          <w:rFonts w:ascii="Times New Roman" w:hAnsi="Times New Roman" w:cs="Times New Roman"/>
                          <w:lang w:val="en-US"/>
                        </w:rPr>
                        <w:t>.</w:t>
                      </w:r>
                      <w:proofErr w:type="spellStart"/>
                      <w:r w:rsidRPr="006E09A1">
                        <w:rPr>
                          <w:rStyle w:val="a7"/>
                          <w:rFonts w:ascii="Times New Roman" w:hAnsi="Times New Roman" w:cs="Times New Roman"/>
                          <w:lang w:val="en-US"/>
                        </w:rPr>
                        <w:t>ru</w:t>
                      </w:r>
                      <w:proofErr w:type="spellEnd"/>
                      <w:r w:rsidR="00F04A2B">
                        <w:rPr>
                          <w:rStyle w:val="a7"/>
                          <w:rFonts w:ascii="Times New Roman" w:hAnsi="Times New Roman" w:cs="Times New Roman"/>
                          <w:lang w:val="en-US"/>
                        </w:rPr>
                        <w:fldChar w:fldCharType="end"/>
                      </w:r>
                    </w:p>
                    <w:p w:rsidR="006E09A1" w:rsidRPr="006E09A1" w:rsidRDefault="00F04A2B" w:rsidP="006E09A1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  <w:u w:val="single"/>
                        </w:rPr>
                      </w:pPr>
                      <w:proofErr w:type="gramStart"/>
                      <w:r w:rsidRPr="00F04A2B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  <w:lang w:val="en-US"/>
                        </w:rPr>
                        <w:t>09</w:t>
                      </w:r>
                      <w:r w:rsidR="006E09A1" w:rsidRPr="00F04A2B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ноя</w:t>
                      </w:r>
                      <w:r w:rsidR="006E09A1" w:rsidRPr="006E09A1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бря</w:t>
                      </w:r>
                      <w:r w:rsidR="006E09A1" w:rsidRPr="00F04A2B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  <w:lang w:val="en-US"/>
                        </w:rPr>
                        <w:t xml:space="preserve"> 2016 </w:t>
                      </w:r>
                      <w:r w:rsidR="006E09A1" w:rsidRPr="006E09A1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г</w:t>
                      </w:r>
                      <w:r w:rsidR="006E09A1" w:rsidRPr="00F04A2B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  <w:lang w:val="en-US"/>
                        </w:rPr>
                        <w:t>.</w:t>
                      </w:r>
                      <w:proofErr w:type="gramEnd"/>
                      <w:r w:rsidR="006E09A1" w:rsidRPr="00F04A2B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  <w:lang w:val="en-US"/>
                        </w:rPr>
                        <w:t xml:space="preserve">   </w:t>
                      </w:r>
                      <w:r w:rsidR="006E09A1" w:rsidRPr="006E09A1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№ б/</w:t>
                      </w:r>
                      <w:proofErr w:type="gramStart"/>
                      <w:r w:rsidR="006E09A1" w:rsidRPr="006E09A1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н</w:t>
                      </w:r>
                      <w:proofErr w:type="gramEnd"/>
                    </w:p>
                    <w:p w:rsidR="006E09A1" w:rsidRPr="006E09A1" w:rsidRDefault="006E09A1" w:rsidP="006E09A1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09A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8CAE3C6" wp14:editId="7A910336">
                <wp:simplePos x="0" y="0"/>
                <wp:positionH relativeFrom="column">
                  <wp:posOffset>3320415</wp:posOffset>
                </wp:positionH>
                <wp:positionV relativeFrom="paragraph">
                  <wp:posOffset>-349250</wp:posOffset>
                </wp:positionV>
                <wp:extent cx="2713990" cy="24669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9A1" w:rsidRPr="006E09A1" w:rsidRDefault="006E09A1" w:rsidP="006E09A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09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Заместителю Главы администрации – начальнику управления финансов муниципального образования «Чердаклинский район»</w:t>
                            </w:r>
                          </w:p>
                          <w:p w:rsidR="006E09A1" w:rsidRPr="006E09A1" w:rsidRDefault="006E09A1" w:rsidP="006E09A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09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</w:p>
                          <w:p w:rsidR="006E09A1" w:rsidRPr="006E09A1" w:rsidRDefault="006E09A1" w:rsidP="006E09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09A1" w:rsidRDefault="006E09A1" w:rsidP="006E09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09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Л.Г. Сидоровой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E09A1" w:rsidRDefault="006E09A1" w:rsidP="006E09A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61.45pt;margin-top:-27.5pt;width:213.7pt;height:194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" stroked="f">
                <v:textbox inset="0,0,0,0">
                  <w:txbxContent>
                    <w:p w:rsidR="006E09A1" w:rsidRPr="006E09A1" w:rsidRDefault="006E09A1" w:rsidP="006E09A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E09A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Заместителю Главы администрации – начальнику управления финансов муниципального образования «Чердаклинский район»</w:t>
                      </w:r>
                    </w:p>
                    <w:p w:rsidR="006E09A1" w:rsidRPr="006E09A1" w:rsidRDefault="006E09A1" w:rsidP="006E09A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E09A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Ульяновской области</w:t>
                      </w:r>
                    </w:p>
                    <w:p w:rsidR="006E09A1" w:rsidRPr="006E09A1" w:rsidRDefault="006E09A1" w:rsidP="006E09A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E09A1" w:rsidRDefault="006E09A1" w:rsidP="006E09A1">
                      <w:pPr>
                        <w:rPr>
                          <w:sz w:val="28"/>
                          <w:szCs w:val="28"/>
                        </w:rPr>
                      </w:pPr>
                      <w:r w:rsidRPr="006E09A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Л.Г. Сидоровой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6E09A1" w:rsidRDefault="006E09A1" w:rsidP="006E09A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09A1" w:rsidRPr="006E09A1" w:rsidRDefault="006E09A1" w:rsidP="006E09A1">
      <w:pPr>
        <w:rPr>
          <w:rFonts w:ascii="Times New Roman" w:hAnsi="Times New Roman" w:cs="Times New Roman"/>
        </w:rPr>
      </w:pPr>
    </w:p>
    <w:p w:rsidR="006E09A1" w:rsidRPr="006E09A1" w:rsidRDefault="006E09A1" w:rsidP="006E09A1">
      <w:pPr>
        <w:rPr>
          <w:rFonts w:ascii="Times New Roman" w:hAnsi="Times New Roman" w:cs="Times New Roman"/>
        </w:rPr>
      </w:pPr>
    </w:p>
    <w:p w:rsidR="006E09A1" w:rsidRPr="006E09A1" w:rsidRDefault="006E09A1" w:rsidP="006E09A1">
      <w:pPr>
        <w:rPr>
          <w:rFonts w:ascii="Times New Roman" w:hAnsi="Times New Roman" w:cs="Times New Roman"/>
        </w:rPr>
      </w:pPr>
    </w:p>
    <w:p w:rsidR="006E09A1" w:rsidRPr="006E09A1" w:rsidRDefault="006E09A1" w:rsidP="006E09A1">
      <w:pPr>
        <w:rPr>
          <w:rFonts w:ascii="Times New Roman" w:hAnsi="Times New Roman" w:cs="Times New Roman"/>
        </w:rPr>
      </w:pPr>
    </w:p>
    <w:p w:rsidR="006E09A1" w:rsidRPr="006E09A1" w:rsidRDefault="006E09A1" w:rsidP="006E09A1">
      <w:pPr>
        <w:rPr>
          <w:rFonts w:ascii="Times New Roman" w:hAnsi="Times New Roman" w:cs="Times New Roman"/>
        </w:rPr>
      </w:pPr>
    </w:p>
    <w:p w:rsidR="006E09A1" w:rsidRDefault="006E09A1" w:rsidP="006E09A1"/>
    <w:p w:rsidR="006E09A1" w:rsidRDefault="006E09A1" w:rsidP="006E09A1"/>
    <w:p w:rsidR="006E09A1" w:rsidRDefault="006E09A1" w:rsidP="006E09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6E09A1" w:rsidRPr="006E09A1" w:rsidRDefault="006E09A1" w:rsidP="006E09A1">
      <w:pPr>
        <w:pStyle w:val="a8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E09A1">
        <w:rPr>
          <w:rFonts w:ascii="Times New Roman" w:hAnsi="Times New Roman" w:cs="Times New Roman"/>
          <w:sz w:val="30"/>
          <w:szCs w:val="30"/>
        </w:rPr>
        <w:t xml:space="preserve">Управление экономического и стратегического развития администрации муниципального образования «Чердаклинский район» Ульяновской области направляет Вам </w:t>
      </w:r>
      <w:r w:rsidRPr="006E09A1">
        <w:rPr>
          <w:rFonts w:ascii="Times New Roman" w:hAnsi="Times New Roman" w:cs="Times New Roman"/>
          <w:bCs/>
          <w:iCs/>
          <w:sz w:val="30"/>
          <w:szCs w:val="30"/>
        </w:rPr>
        <w:t>предварительные итоги социально-экономического развития муниципального образования «Чердаклинский район» Ульяновской области за январь-сентябрь 2016 года и ожидаемые итоги социально-экономического развития муниципального образования «Чердаклинский район» Ульяновской области за 2016 год.</w:t>
      </w:r>
    </w:p>
    <w:p w:rsidR="006E09A1" w:rsidRPr="006E09A1" w:rsidRDefault="006E09A1" w:rsidP="006E09A1">
      <w:pPr>
        <w:pStyle w:val="a8"/>
        <w:rPr>
          <w:rFonts w:ascii="Times New Roman" w:hAnsi="Times New Roman" w:cs="Times New Roman"/>
          <w:sz w:val="30"/>
          <w:szCs w:val="30"/>
        </w:rPr>
      </w:pPr>
    </w:p>
    <w:p w:rsidR="006E09A1" w:rsidRPr="006E09A1" w:rsidRDefault="006E09A1" w:rsidP="006E09A1">
      <w:pPr>
        <w:pStyle w:val="a8"/>
        <w:rPr>
          <w:rFonts w:ascii="Times New Roman" w:hAnsi="Times New Roman" w:cs="Times New Roman"/>
          <w:sz w:val="30"/>
          <w:szCs w:val="30"/>
        </w:rPr>
      </w:pPr>
    </w:p>
    <w:p w:rsidR="006E09A1" w:rsidRDefault="006E09A1" w:rsidP="006E09A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6E09A1" w:rsidRDefault="006E09A1" w:rsidP="006E09A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6E09A1" w:rsidRDefault="006E09A1" w:rsidP="006E09A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6E09A1" w:rsidRDefault="006E09A1" w:rsidP="006E09A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6E09A1" w:rsidRDefault="00CF4D6F" w:rsidP="006E09A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09A1" w:rsidRDefault="006E09A1" w:rsidP="006E09A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6E09A1" w:rsidRPr="006E09A1" w:rsidRDefault="006E09A1" w:rsidP="006E09A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E09A1"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 w:rsidRPr="006E09A1">
        <w:rPr>
          <w:rFonts w:ascii="Times New Roman" w:hAnsi="Times New Roman" w:cs="Times New Roman"/>
          <w:b/>
          <w:bCs/>
          <w:sz w:val="28"/>
          <w:szCs w:val="28"/>
        </w:rPr>
        <w:t xml:space="preserve">. Заместителя Главы </w:t>
      </w:r>
    </w:p>
    <w:p w:rsidR="006E09A1" w:rsidRPr="006E09A1" w:rsidRDefault="006E09A1" w:rsidP="006E09A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6E09A1">
        <w:rPr>
          <w:rFonts w:ascii="Times New Roman" w:hAnsi="Times New Roman" w:cs="Times New Roman"/>
          <w:b/>
          <w:bCs/>
          <w:sz w:val="28"/>
          <w:szCs w:val="28"/>
        </w:rPr>
        <w:t>администрации - начальника</w:t>
      </w:r>
    </w:p>
    <w:p w:rsidR="006E09A1" w:rsidRPr="006E09A1" w:rsidRDefault="006E09A1" w:rsidP="006E09A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6E09A1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экономического и </w:t>
      </w:r>
    </w:p>
    <w:p w:rsidR="006E09A1" w:rsidRPr="006E09A1" w:rsidRDefault="006E09A1" w:rsidP="006E09A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6E09A1">
        <w:rPr>
          <w:rFonts w:ascii="Times New Roman" w:hAnsi="Times New Roman" w:cs="Times New Roman"/>
          <w:b/>
          <w:bCs/>
          <w:sz w:val="28"/>
          <w:szCs w:val="28"/>
        </w:rPr>
        <w:t>стратегического развития</w:t>
      </w:r>
    </w:p>
    <w:p w:rsidR="006E09A1" w:rsidRPr="006E09A1" w:rsidRDefault="006E09A1" w:rsidP="006E09A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6E09A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gramStart"/>
      <w:r w:rsidRPr="006E09A1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6E09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09A1" w:rsidRPr="006E09A1" w:rsidRDefault="006E09A1" w:rsidP="006E09A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6E09A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«Чердаклинский район» </w:t>
      </w:r>
    </w:p>
    <w:p w:rsidR="006E09A1" w:rsidRPr="006E09A1" w:rsidRDefault="006E09A1" w:rsidP="006E09A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6E09A1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                                                             О.А. </w:t>
      </w:r>
      <w:proofErr w:type="spellStart"/>
      <w:r w:rsidRPr="006E09A1">
        <w:rPr>
          <w:rFonts w:ascii="Times New Roman" w:hAnsi="Times New Roman" w:cs="Times New Roman"/>
          <w:b/>
          <w:bCs/>
          <w:sz w:val="28"/>
          <w:szCs w:val="28"/>
        </w:rPr>
        <w:t>Юденичева</w:t>
      </w:r>
      <w:proofErr w:type="spellEnd"/>
    </w:p>
    <w:p w:rsidR="006E09A1" w:rsidRPr="006E09A1" w:rsidRDefault="006E09A1" w:rsidP="006E09A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6E09A1" w:rsidRPr="006E09A1" w:rsidRDefault="006E09A1" w:rsidP="006E09A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6E09A1" w:rsidRPr="006E09A1" w:rsidRDefault="006E09A1" w:rsidP="006E09A1">
      <w:pPr>
        <w:pStyle w:val="a8"/>
        <w:rPr>
          <w:rFonts w:ascii="Times New Roman" w:hAnsi="Times New Roman" w:cs="Times New Roman"/>
          <w:sz w:val="20"/>
          <w:szCs w:val="20"/>
        </w:rPr>
      </w:pPr>
      <w:r w:rsidRPr="006E09A1">
        <w:rPr>
          <w:rFonts w:ascii="Times New Roman" w:hAnsi="Times New Roman" w:cs="Times New Roman"/>
          <w:sz w:val="20"/>
          <w:szCs w:val="20"/>
        </w:rPr>
        <w:t>Тимофеева Ирина Сергеевна</w:t>
      </w:r>
    </w:p>
    <w:p w:rsidR="006E09A1" w:rsidRPr="006E09A1" w:rsidRDefault="006E09A1" w:rsidP="006E09A1">
      <w:pPr>
        <w:pStyle w:val="a8"/>
        <w:rPr>
          <w:rFonts w:ascii="Times New Roman" w:hAnsi="Times New Roman" w:cs="Times New Roman"/>
          <w:sz w:val="20"/>
          <w:szCs w:val="20"/>
        </w:rPr>
      </w:pPr>
      <w:r w:rsidRPr="006E09A1">
        <w:rPr>
          <w:rFonts w:ascii="Times New Roman" w:hAnsi="Times New Roman" w:cs="Times New Roman"/>
          <w:sz w:val="20"/>
          <w:szCs w:val="20"/>
        </w:rPr>
        <w:t>884231 2-10-57</w:t>
      </w:r>
    </w:p>
    <w:p w:rsidR="006E09A1" w:rsidRPr="006E09A1" w:rsidRDefault="006E09A1" w:rsidP="006E09A1">
      <w:pPr>
        <w:jc w:val="both"/>
        <w:rPr>
          <w:sz w:val="20"/>
          <w:szCs w:val="20"/>
        </w:rPr>
      </w:pPr>
    </w:p>
    <w:p w:rsidR="006E09A1" w:rsidRDefault="006E09A1" w:rsidP="00806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9A1" w:rsidRDefault="006E09A1" w:rsidP="00806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FC9" w:rsidRPr="006D4A30" w:rsidRDefault="008064A6" w:rsidP="00806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30">
        <w:rPr>
          <w:rFonts w:ascii="Times New Roman" w:hAnsi="Times New Roman" w:cs="Times New Roman"/>
          <w:b/>
          <w:sz w:val="28"/>
          <w:szCs w:val="28"/>
        </w:rPr>
        <w:t>Предварительные итоги социально- экономического развития муниципального образования «Чердаклинский район» за январь-</w:t>
      </w:r>
      <w:r w:rsidR="00C43873" w:rsidRPr="006D4A30">
        <w:rPr>
          <w:rFonts w:ascii="Times New Roman" w:hAnsi="Times New Roman" w:cs="Times New Roman"/>
          <w:b/>
          <w:sz w:val="28"/>
          <w:szCs w:val="28"/>
        </w:rPr>
        <w:t>сентябр</w:t>
      </w:r>
      <w:r w:rsidRPr="006D4A30">
        <w:rPr>
          <w:rFonts w:ascii="Times New Roman" w:hAnsi="Times New Roman" w:cs="Times New Roman"/>
          <w:b/>
          <w:sz w:val="28"/>
          <w:szCs w:val="28"/>
        </w:rPr>
        <w:t>ь 201</w:t>
      </w:r>
      <w:r w:rsidR="00C43873" w:rsidRPr="006D4A30">
        <w:rPr>
          <w:rFonts w:ascii="Times New Roman" w:hAnsi="Times New Roman" w:cs="Times New Roman"/>
          <w:b/>
          <w:sz w:val="28"/>
          <w:szCs w:val="28"/>
        </w:rPr>
        <w:t>6</w:t>
      </w:r>
      <w:r w:rsidRPr="006D4A30">
        <w:rPr>
          <w:rFonts w:ascii="Times New Roman" w:hAnsi="Times New Roman" w:cs="Times New Roman"/>
          <w:b/>
          <w:sz w:val="28"/>
          <w:szCs w:val="28"/>
        </w:rPr>
        <w:t xml:space="preserve"> года и ожидаемые итоги социально- экономического развития муниципального образования «Чердаклинский район»</w:t>
      </w:r>
      <w:r w:rsidR="00C43873" w:rsidRPr="006D4A30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</w:t>
      </w:r>
      <w:r w:rsidRPr="006D4A30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C43873" w:rsidRPr="006D4A30">
        <w:rPr>
          <w:rFonts w:ascii="Times New Roman" w:hAnsi="Times New Roman" w:cs="Times New Roman"/>
          <w:b/>
          <w:sz w:val="28"/>
          <w:szCs w:val="28"/>
        </w:rPr>
        <w:t>6</w:t>
      </w:r>
      <w:r w:rsidRPr="006D4A3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77910" w:rsidRDefault="00C77910" w:rsidP="001A0E1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рейтинга социально-экономического развития сельских муниципальных образований Ульяновской области за январь-</w:t>
      </w:r>
      <w:r w:rsidR="00C43873">
        <w:rPr>
          <w:rFonts w:ascii="Times New Roman" w:hAnsi="Times New Roman" w:cs="Times New Roman"/>
          <w:sz w:val="28"/>
          <w:szCs w:val="28"/>
        </w:rPr>
        <w:t>сент</w:t>
      </w:r>
      <w:r>
        <w:rPr>
          <w:rFonts w:ascii="Times New Roman" w:hAnsi="Times New Roman" w:cs="Times New Roman"/>
          <w:sz w:val="28"/>
          <w:szCs w:val="28"/>
        </w:rPr>
        <w:t>ябрь 201</w:t>
      </w:r>
      <w:r w:rsidR="00C438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муниципальное образование «Чердаклинский район» </w:t>
      </w:r>
      <w:r w:rsidR="00C43873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 w:cs="Times New Roman"/>
          <w:sz w:val="28"/>
          <w:szCs w:val="28"/>
        </w:rPr>
        <w:t>занял</w:t>
      </w:r>
      <w:r w:rsidRPr="00C77910">
        <w:t xml:space="preserve"> </w:t>
      </w:r>
      <w:r w:rsidRPr="00C77910">
        <w:rPr>
          <w:rFonts w:ascii="Times New Roman" w:hAnsi="Times New Roman" w:cs="Times New Roman"/>
          <w:sz w:val="28"/>
          <w:szCs w:val="28"/>
        </w:rPr>
        <w:t>3 место</w:t>
      </w:r>
      <w:r w:rsidRPr="00C7791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026CB">
        <w:rPr>
          <w:rFonts w:ascii="Times New Roman" w:hAnsi="Times New Roman" w:cs="Times New Roman"/>
          <w:sz w:val="28"/>
          <w:szCs w:val="28"/>
        </w:rPr>
        <w:t>Район в течение года удерживает</w:t>
      </w:r>
      <w:r w:rsidR="00E026CB" w:rsidRPr="00E026CB">
        <w:rPr>
          <w:rFonts w:ascii="Times New Roman" w:hAnsi="Times New Roman" w:cs="Times New Roman"/>
          <w:sz w:val="28"/>
          <w:szCs w:val="28"/>
        </w:rPr>
        <w:t xml:space="preserve"> лидерскую</w:t>
      </w:r>
      <w:r w:rsidRPr="00E026CB">
        <w:rPr>
          <w:rFonts w:ascii="Times New Roman" w:hAnsi="Times New Roman" w:cs="Times New Roman"/>
          <w:sz w:val="28"/>
          <w:szCs w:val="28"/>
        </w:rPr>
        <w:t xml:space="preserve"> позицию сектора «</w:t>
      </w:r>
      <w:r w:rsidR="00E026CB" w:rsidRPr="00E026CB">
        <w:rPr>
          <w:rFonts w:ascii="Times New Roman" w:hAnsi="Times New Roman" w:cs="Times New Roman"/>
          <w:sz w:val="28"/>
          <w:szCs w:val="28"/>
        </w:rPr>
        <w:t>уровень финансово-экономического развития</w:t>
      </w:r>
      <w:r w:rsidRPr="00E026CB">
        <w:rPr>
          <w:rFonts w:ascii="Times New Roman" w:hAnsi="Times New Roman" w:cs="Times New Roman"/>
          <w:sz w:val="28"/>
          <w:szCs w:val="28"/>
        </w:rPr>
        <w:t xml:space="preserve">» (1 место), а также </w:t>
      </w:r>
      <w:r w:rsidR="00E026CB" w:rsidRPr="00E026CB">
        <w:rPr>
          <w:rFonts w:ascii="Times New Roman" w:hAnsi="Times New Roman" w:cs="Times New Roman"/>
          <w:sz w:val="28"/>
          <w:szCs w:val="28"/>
        </w:rPr>
        <w:t>в секторе «сельское хозяйство» и «доходы населения» занимает 3 место</w:t>
      </w:r>
      <w:r w:rsidRPr="00E026CB">
        <w:rPr>
          <w:rFonts w:ascii="Times New Roman" w:hAnsi="Times New Roman" w:cs="Times New Roman"/>
          <w:sz w:val="28"/>
          <w:szCs w:val="28"/>
        </w:rPr>
        <w:t>.</w:t>
      </w:r>
      <w:r w:rsidR="00524188" w:rsidRPr="00E026CB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A23B49" w:rsidRPr="00E026C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524188" w:rsidRPr="00E026CB">
        <w:rPr>
          <w:rFonts w:ascii="Times New Roman" w:hAnsi="Times New Roman" w:cs="Times New Roman"/>
          <w:sz w:val="28"/>
          <w:szCs w:val="28"/>
        </w:rPr>
        <w:t>201</w:t>
      </w:r>
      <w:r w:rsidR="00E026CB" w:rsidRPr="00E026CB">
        <w:rPr>
          <w:rFonts w:ascii="Times New Roman" w:hAnsi="Times New Roman" w:cs="Times New Roman"/>
          <w:sz w:val="28"/>
          <w:szCs w:val="28"/>
        </w:rPr>
        <w:t>5</w:t>
      </w:r>
      <w:r w:rsidR="00524188" w:rsidRPr="00E026CB">
        <w:rPr>
          <w:rFonts w:ascii="Times New Roman" w:hAnsi="Times New Roman" w:cs="Times New Roman"/>
          <w:sz w:val="28"/>
          <w:szCs w:val="28"/>
        </w:rPr>
        <w:t xml:space="preserve">года район </w:t>
      </w:r>
      <w:r w:rsidR="00774AD7" w:rsidRPr="00E026C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24188" w:rsidRPr="00E026CB">
        <w:rPr>
          <w:rFonts w:ascii="Times New Roman" w:hAnsi="Times New Roman" w:cs="Times New Roman"/>
          <w:sz w:val="28"/>
          <w:szCs w:val="28"/>
        </w:rPr>
        <w:t>занимал</w:t>
      </w:r>
      <w:r w:rsidR="00E026CB" w:rsidRPr="00E026CB">
        <w:rPr>
          <w:rFonts w:ascii="Times New Roman" w:hAnsi="Times New Roman" w:cs="Times New Roman"/>
          <w:sz w:val="28"/>
          <w:szCs w:val="28"/>
        </w:rPr>
        <w:t xml:space="preserve"> </w:t>
      </w:r>
      <w:r w:rsidR="006D4A30">
        <w:rPr>
          <w:rFonts w:ascii="Times New Roman" w:hAnsi="Times New Roman" w:cs="Times New Roman"/>
          <w:sz w:val="28"/>
          <w:szCs w:val="28"/>
        </w:rPr>
        <w:t>3</w:t>
      </w:r>
      <w:r w:rsidR="001A0E17" w:rsidRPr="00E026CB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1A0E17" w:rsidRDefault="001A0E17" w:rsidP="001A0E1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социально</w:t>
      </w:r>
      <w:r w:rsidR="00E026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AD3B63">
        <w:rPr>
          <w:rFonts w:ascii="Times New Roman" w:hAnsi="Times New Roman" w:cs="Times New Roman"/>
          <w:sz w:val="28"/>
          <w:szCs w:val="28"/>
        </w:rPr>
        <w:t>за 9 месяцев 201</w:t>
      </w:r>
      <w:r w:rsidR="00E026CB">
        <w:rPr>
          <w:rFonts w:ascii="Times New Roman" w:hAnsi="Times New Roman" w:cs="Times New Roman"/>
          <w:sz w:val="28"/>
          <w:szCs w:val="28"/>
        </w:rPr>
        <w:t>6</w:t>
      </w:r>
      <w:r w:rsidR="00AD3B63">
        <w:rPr>
          <w:rFonts w:ascii="Times New Roman" w:hAnsi="Times New Roman" w:cs="Times New Roman"/>
          <w:sz w:val="28"/>
          <w:szCs w:val="28"/>
        </w:rPr>
        <w:t>года сложилась следующая картина в разрезе секторов: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666"/>
      </w:tblGrid>
      <w:tr w:rsidR="000665AA" w:rsidTr="000665AA">
        <w:tc>
          <w:tcPr>
            <w:tcW w:w="6062" w:type="dxa"/>
          </w:tcPr>
          <w:p w:rsidR="000665AA" w:rsidRDefault="000665AA" w:rsidP="000665A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сектора</w:t>
            </w:r>
          </w:p>
          <w:p w:rsidR="007A1401" w:rsidRDefault="007A1401" w:rsidP="000665A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65AA" w:rsidRDefault="000665AA" w:rsidP="00E026C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2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66" w:type="dxa"/>
          </w:tcPr>
          <w:p w:rsidR="000665AA" w:rsidRDefault="000665AA" w:rsidP="00E026C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26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026CB" w:rsidTr="000665AA">
        <w:tc>
          <w:tcPr>
            <w:tcW w:w="6062" w:type="dxa"/>
          </w:tcPr>
          <w:p w:rsidR="00E026CB" w:rsidRDefault="00E026CB" w:rsidP="003774D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финансово-экономического развития</w:t>
            </w:r>
          </w:p>
        </w:tc>
        <w:tc>
          <w:tcPr>
            <w:tcW w:w="1843" w:type="dxa"/>
          </w:tcPr>
          <w:p w:rsidR="00E026CB" w:rsidRDefault="00E026CB" w:rsidP="006F07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666" w:type="dxa"/>
          </w:tcPr>
          <w:p w:rsidR="00E026CB" w:rsidRDefault="00E026CB" w:rsidP="00D32F7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026CB" w:rsidTr="000665AA">
        <w:tc>
          <w:tcPr>
            <w:tcW w:w="6062" w:type="dxa"/>
          </w:tcPr>
          <w:p w:rsidR="00E026CB" w:rsidRDefault="00E026CB" w:rsidP="001A0E1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сектор</w:t>
            </w:r>
          </w:p>
        </w:tc>
        <w:tc>
          <w:tcPr>
            <w:tcW w:w="1843" w:type="dxa"/>
          </w:tcPr>
          <w:p w:rsidR="00E026CB" w:rsidRDefault="00E026CB" w:rsidP="006F07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666" w:type="dxa"/>
          </w:tcPr>
          <w:p w:rsidR="00E026CB" w:rsidRDefault="00E026CB" w:rsidP="00D32F7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026CB" w:rsidTr="000665AA">
        <w:tc>
          <w:tcPr>
            <w:tcW w:w="6062" w:type="dxa"/>
          </w:tcPr>
          <w:p w:rsidR="00E026CB" w:rsidRDefault="00E026CB" w:rsidP="001A0E1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населения</w:t>
            </w:r>
          </w:p>
        </w:tc>
        <w:tc>
          <w:tcPr>
            <w:tcW w:w="1843" w:type="dxa"/>
          </w:tcPr>
          <w:p w:rsidR="00E026CB" w:rsidRDefault="00E026CB" w:rsidP="006F07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666" w:type="dxa"/>
          </w:tcPr>
          <w:p w:rsidR="00E026CB" w:rsidRDefault="00E026CB" w:rsidP="00D32F7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026CB" w:rsidTr="000665AA">
        <w:tc>
          <w:tcPr>
            <w:tcW w:w="6062" w:type="dxa"/>
          </w:tcPr>
          <w:p w:rsidR="00E026CB" w:rsidRDefault="00E026CB" w:rsidP="001A0E1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843" w:type="dxa"/>
          </w:tcPr>
          <w:p w:rsidR="00E026CB" w:rsidRDefault="00E026CB" w:rsidP="006F07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место</w:t>
            </w:r>
          </w:p>
        </w:tc>
        <w:tc>
          <w:tcPr>
            <w:tcW w:w="1666" w:type="dxa"/>
          </w:tcPr>
          <w:p w:rsidR="00E026CB" w:rsidRDefault="00E026CB" w:rsidP="00D32F7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</w:tc>
      </w:tr>
      <w:tr w:rsidR="00E026CB" w:rsidTr="000665AA">
        <w:tc>
          <w:tcPr>
            <w:tcW w:w="6062" w:type="dxa"/>
          </w:tcPr>
          <w:p w:rsidR="00E026CB" w:rsidRDefault="00E026CB" w:rsidP="001A0E1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</w:t>
            </w:r>
          </w:p>
        </w:tc>
        <w:tc>
          <w:tcPr>
            <w:tcW w:w="1843" w:type="dxa"/>
          </w:tcPr>
          <w:p w:rsidR="00E026CB" w:rsidRDefault="00E026CB" w:rsidP="006F078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666" w:type="dxa"/>
          </w:tcPr>
          <w:p w:rsidR="00E026CB" w:rsidRDefault="00E026CB" w:rsidP="00D32F7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0665AA" w:rsidRDefault="00F175B7" w:rsidP="001A0E1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D200AA">
        <w:rPr>
          <w:rFonts w:ascii="Times New Roman" w:hAnsi="Times New Roman" w:cs="Times New Roman"/>
          <w:sz w:val="28"/>
          <w:szCs w:val="28"/>
        </w:rPr>
        <w:t>улучшение по следующим показателям:</w:t>
      </w:r>
    </w:p>
    <w:p w:rsidR="00056386" w:rsidRDefault="00056386" w:rsidP="001A0E1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индекс физического объема работ собственными силами по чистому виду деятельности «Строительство» с 11 места в 2015 году до 8 места в 2016 году;</w:t>
      </w:r>
    </w:p>
    <w:p w:rsidR="00056386" w:rsidRDefault="00056386" w:rsidP="001A0E1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ввод в действие жилья с 14 места в 2015году до </w:t>
      </w:r>
      <w:r w:rsidR="005D38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места в 2016 году;</w:t>
      </w:r>
    </w:p>
    <w:p w:rsidR="0074235A" w:rsidRDefault="0074235A" w:rsidP="001A0E1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-оборот розничной торговли с 13 места в 2015 году до 12 места в 2016 году;</w:t>
      </w:r>
    </w:p>
    <w:p w:rsidR="00F823F2" w:rsidRDefault="00F823F2" w:rsidP="001A0E1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родившихся с 20 места 2015 года до 2 места в 2016 году;</w:t>
      </w:r>
    </w:p>
    <w:p w:rsidR="00F823F2" w:rsidRDefault="00F823F2" w:rsidP="001A0E1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рождаемости с 16 места в 2015 году до 6 места в 2016 году;</w:t>
      </w:r>
    </w:p>
    <w:p w:rsidR="00096330" w:rsidRDefault="00096330" w:rsidP="001A0E1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МО с </w:t>
      </w:r>
      <w:r w:rsidR="000563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места в 201</w:t>
      </w:r>
      <w:r w:rsidR="000563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до 1 места в 201</w:t>
      </w:r>
      <w:r w:rsidR="000563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96330" w:rsidRDefault="00096330" w:rsidP="001A0E1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Ухудшение отмечено по следующим показателям:</w:t>
      </w:r>
    </w:p>
    <w:p w:rsidR="00096330" w:rsidRDefault="00096330" w:rsidP="001A0E1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-оборот организаций по видам экономической деятельности с</w:t>
      </w:r>
      <w:r w:rsidR="002745C2">
        <w:rPr>
          <w:rFonts w:ascii="Times New Roman" w:hAnsi="Times New Roman" w:cs="Times New Roman"/>
          <w:sz w:val="28"/>
          <w:szCs w:val="28"/>
        </w:rPr>
        <w:t xml:space="preserve"> </w:t>
      </w:r>
      <w:r w:rsidR="00056386">
        <w:rPr>
          <w:rFonts w:ascii="Times New Roman" w:hAnsi="Times New Roman" w:cs="Times New Roman"/>
          <w:sz w:val="28"/>
          <w:szCs w:val="28"/>
        </w:rPr>
        <w:t>3</w:t>
      </w:r>
      <w:r w:rsidR="002745C2">
        <w:rPr>
          <w:rFonts w:ascii="Times New Roman" w:hAnsi="Times New Roman" w:cs="Times New Roman"/>
          <w:sz w:val="28"/>
          <w:szCs w:val="28"/>
        </w:rPr>
        <w:t xml:space="preserve"> места в 201</w:t>
      </w:r>
      <w:r w:rsidR="00056386">
        <w:rPr>
          <w:rFonts w:ascii="Times New Roman" w:hAnsi="Times New Roman" w:cs="Times New Roman"/>
          <w:sz w:val="28"/>
          <w:szCs w:val="28"/>
        </w:rPr>
        <w:t>5</w:t>
      </w:r>
      <w:r w:rsidR="002745C2">
        <w:rPr>
          <w:rFonts w:ascii="Times New Roman" w:hAnsi="Times New Roman" w:cs="Times New Roman"/>
          <w:sz w:val="28"/>
          <w:szCs w:val="28"/>
        </w:rPr>
        <w:t xml:space="preserve">году до </w:t>
      </w:r>
      <w:r w:rsidR="00056386">
        <w:rPr>
          <w:rFonts w:ascii="Times New Roman" w:hAnsi="Times New Roman" w:cs="Times New Roman"/>
          <w:sz w:val="28"/>
          <w:szCs w:val="28"/>
        </w:rPr>
        <w:t>12</w:t>
      </w:r>
      <w:r w:rsidR="002745C2">
        <w:rPr>
          <w:rFonts w:ascii="Times New Roman" w:hAnsi="Times New Roman" w:cs="Times New Roman"/>
          <w:sz w:val="28"/>
          <w:szCs w:val="28"/>
        </w:rPr>
        <w:t xml:space="preserve"> места в 201</w:t>
      </w:r>
      <w:r w:rsidR="00056386">
        <w:rPr>
          <w:rFonts w:ascii="Times New Roman" w:hAnsi="Times New Roman" w:cs="Times New Roman"/>
          <w:sz w:val="28"/>
          <w:szCs w:val="28"/>
        </w:rPr>
        <w:t>6</w:t>
      </w:r>
      <w:r w:rsidR="002745C2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745C2" w:rsidRDefault="002745C2" w:rsidP="001A0E1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386">
        <w:rPr>
          <w:rFonts w:ascii="Times New Roman" w:hAnsi="Times New Roman" w:cs="Times New Roman"/>
          <w:sz w:val="28"/>
          <w:szCs w:val="28"/>
        </w:rPr>
        <w:t>производство мяса с 3 места в 2015 году до 4 места в 2016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C8C" w:rsidRDefault="002745C2" w:rsidP="001A0E1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235A">
        <w:rPr>
          <w:rFonts w:ascii="Times New Roman" w:hAnsi="Times New Roman" w:cs="Times New Roman"/>
          <w:sz w:val="28"/>
          <w:szCs w:val="28"/>
        </w:rPr>
        <w:t>изменение производства мяса с 13 места в 2015 году до 16 места в 2016 году;</w:t>
      </w:r>
    </w:p>
    <w:p w:rsidR="002745C2" w:rsidRDefault="00472C8C" w:rsidP="0074235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4235A">
        <w:rPr>
          <w:rFonts w:ascii="Times New Roman" w:hAnsi="Times New Roman" w:cs="Times New Roman"/>
          <w:sz w:val="28"/>
          <w:szCs w:val="28"/>
        </w:rPr>
        <w:t>изменение производства молока с 1 места в 2015 году до 7 места в 2016 году;</w:t>
      </w:r>
    </w:p>
    <w:p w:rsidR="0074235A" w:rsidRDefault="00472C8C" w:rsidP="0074235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2C4">
        <w:rPr>
          <w:rFonts w:ascii="Times New Roman" w:hAnsi="Times New Roman" w:cs="Times New Roman"/>
          <w:sz w:val="28"/>
          <w:szCs w:val="28"/>
        </w:rPr>
        <w:t>индекс физического объем</w:t>
      </w:r>
      <w:r w:rsidR="0074235A">
        <w:rPr>
          <w:rFonts w:ascii="Times New Roman" w:hAnsi="Times New Roman" w:cs="Times New Roman"/>
          <w:sz w:val="28"/>
          <w:szCs w:val="28"/>
        </w:rPr>
        <w:t>а оборота розничной торговли с 14</w:t>
      </w:r>
      <w:r w:rsidR="00F312C4">
        <w:rPr>
          <w:rFonts w:ascii="Times New Roman" w:hAnsi="Times New Roman" w:cs="Times New Roman"/>
          <w:sz w:val="28"/>
          <w:szCs w:val="28"/>
        </w:rPr>
        <w:t xml:space="preserve"> места в 201</w:t>
      </w:r>
      <w:r w:rsidR="0074235A">
        <w:rPr>
          <w:rFonts w:ascii="Times New Roman" w:hAnsi="Times New Roman" w:cs="Times New Roman"/>
          <w:sz w:val="28"/>
          <w:szCs w:val="28"/>
        </w:rPr>
        <w:t>5 году до 16</w:t>
      </w:r>
      <w:r w:rsidR="00F312C4">
        <w:rPr>
          <w:rFonts w:ascii="Times New Roman" w:hAnsi="Times New Roman" w:cs="Times New Roman"/>
          <w:sz w:val="28"/>
          <w:szCs w:val="28"/>
        </w:rPr>
        <w:t xml:space="preserve"> места в 201</w:t>
      </w:r>
      <w:r w:rsidR="0074235A">
        <w:rPr>
          <w:rFonts w:ascii="Times New Roman" w:hAnsi="Times New Roman" w:cs="Times New Roman"/>
          <w:sz w:val="28"/>
          <w:szCs w:val="28"/>
        </w:rPr>
        <w:t>6 году;</w:t>
      </w:r>
    </w:p>
    <w:p w:rsidR="0074235A" w:rsidRDefault="0074235A" w:rsidP="0074235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безработицы с 10 места в 2015году до 16 места в 2016 году;</w:t>
      </w:r>
    </w:p>
    <w:p w:rsidR="0074235A" w:rsidRDefault="0074235A" w:rsidP="0074235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изменение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умерших с 6 места 2015 года до 11 места в 2016 году;</w:t>
      </w:r>
    </w:p>
    <w:p w:rsidR="00F823F2" w:rsidRDefault="00F823F2" w:rsidP="0074235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зарегистрировано преступлений (на 10 тыс. населения)</w:t>
      </w:r>
      <w:r w:rsidRPr="00F82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10 места в 2015 году до 16 места в 2016 году;</w:t>
      </w:r>
    </w:p>
    <w:p w:rsidR="005D3894" w:rsidRDefault="005D3894" w:rsidP="0074235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собственных доходов бюджета МО с 1 места в 2015 году до 4 места в 2016 году;</w:t>
      </w:r>
    </w:p>
    <w:p w:rsidR="00F823F2" w:rsidRDefault="00F823F2" w:rsidP="00F823F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смертности с 1 места в 2015 году до 2 места в 2016 году;</w:t>
      </w:r>
    </w:p>
    <w:p w:rsidR="0074235A" w:rsidRDefault="00F823F2" w:rsidP="0074235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5A">
        <w:rPr>
          <w:rFonts w:ascii="Times New Roman" w:hAnsi="Times New Roman" w:cs="Times New Roman"/>
          <w:sz w:val="28"/>
          <w:szCs w:val="28"/>
        </w:rPr>
        <w:t>- объем НДФЛ, поступивший в бюджет МО с 1 места в 2015 году до 5 места в 2016 году.</w:t>
      </w:r>
    </w:p>
    <w:p w:rsidR="00F312C4" w:rsidRDefault="00F312C4" w:rsidP="001A0E1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показателей остались на прежнем  уровне по отношению к 9-и месяцам 201</w:t>
      </w:r>
      <w:r w:rsidR="000563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312C4" w:rsidRDefault="00F312C4" w:rsidP="001A0E1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-отгружено товаров  собственного производства по «чистым» видам деятельности;</w:t>
      </w:r>
    </w:p>
    <w:p w:rsidR="00F312C4" w:rsidRDefault="00F312C4" w:rsidP="001A0E1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производство м</w:t>
      </w:r>
      <w:r w:rsidR="00056386">
        <w:rPr>
          <w:rFonts w:ascii="Times New Roman" w:hAnsi="Times New Roman" w:cs="Times New Roman"/>
          <w:sz w:val="28"/>
          <w:szCs w:val="28"/>
        </w:rPr>
        <w:t>олока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35A" w:rsidRDefault="00F312C4" w:rsidP="00F312C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-изменение </w:t>
      </w:r>
      <w:r w:rsidR="00056386">
        <w:rPr>
          <w:rFonts w:ascii="Times New Roman" w:hAnsi="Times New Roman" w:cs="Times New Roman"/>
          <w:sz w:val="28"/>
          <w:szCs w:val="28"/>
        </w:rPr>
        <w:t>численности КРС</w:t>
      </w:r>
      <w:r w:rsidR="0074235A">
        <w:rPr>
          <w:rFonts w:ascii="Times New Roman" w:hAnsi="Times New Roman" w:cs="Times New Roman"/>
          <w:sz w:val="28"/>
          <w:szCs w:val="28"/>
        </w:rPr>
        <w:t>;</w:t>
      </w:r>
    </w:p>
    <w:p w:rsidR="0074235A" w:rsidRDefault="0074235A" w:rsidP="00F312C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среднемесячная заработная плата, показатель остался на 1 месте;</w:t>
      </w:r>
    </w:p>
    <w:p w:rsidR="00F823F2" w:rsidRDefault="0074235A" w:rsidP="00F312C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реальная заработная плата, показатель остался на 1 месте</w:t>
      </w:r>
      <w:r w:rsidR="00F823F2">
        <w:rPr>
          <w:rFonts w:ascii="Times New Roman" w:hAnsi="Times New Roman" w:cs="Times New Roman"/>
          <w:sz w:val="28"/>
          <w:szCs w:val="28"/>
        </w:rPr>
        <w:t>;</w:t>
      </w:r>
    </w:p>
    <w:p w:rsidR="00F312C4" w:rsidRDefault="00F823F2" w:rsidP="00F312C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миграционного прироста, снижения</w:t>
      </w:r>
      <w:r w:rsidR="00F312C4">
        <w:rPr>
          <w:rFonts w:ascii="Times New Roman" w:hAnsi="Times New Roman" w:cs="Times New Roman"/>
          <w:sz w:val="28"/>
          <w:szCs w:val="28"/>
        </w:rPr>
        <w:t>.</w:t>
      </w:r>
    </w:p>
    <w:p w:rsidR="006D4A30" w:rsidRDefault="006D4A30" w:rsidP="00F312C4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2C4" w:rsidRDefault="00B708BE" w:rsidP="00F312C4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B708BE" w:rsidRDefault="00B708BE" w:rsidP="00B708B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8BE">
        <w:rPr>
          <w:rFonts w:ascii="Times New Roman" w:hAnsi="Times New Roman" w:cs="Times New Roman"/>
          <w:sz w:val="28"/>
          <w:szCs w:val="28"/>
        </w:rPr>
        <w:t xml:space="preserve">За первое полугодие объем инвестиций, вложенных в экономику МО «Чердаклинский район» составил более </w:t>
      </w:r>
      <w:r w:rsidR="006D4A30">
        <w:rPr>
          <w:rFonts w:ascii="Times New Roman" w:hAnsi="Times New Roman" w:cs="Times New Roman"/>
          <w:sz w:val="28"/>
          <w:szCs w:val="28"/>
        </w:rPr>
        <w:t>3</w:t>
      </w:r>
      <w:r w:rsidRPr="00B708BE">
        <w:rPr>
          <w:rFonts w:ascii="Times New Roman" w:hAnsi="Times New Roman" w:cs="Times New Roman"/>
          <w:sz w:val="28"/>
          <w:szCs w:val="28"/>
        </w:rPr>
        <w:t xml:space="preserve"> млрд. руб., планируется, что объем инвестиций в 201</w:t>
      </w:r>
      <w:r w:rsidR="006D4A30">
        <w:rPr>
          <w:rFonts w:ascii="Times New Roman" w:hAnsi="Times New Roman" w:cs="Times New Roman"/>
          <w:sz w:val="28"/>
          <w:szCs w:val="28"/>
        </w:rPr>
        <w:t>6</w:t>
      </w:r>
      <w:r w:rsidR="00E32D50">
        <w:rPr>
          <w:rFonts w:ascii="Times New Roman" w:hAnsi="Times New Roman" w:cs="Times New Roman"/>
          <w:sz w:val="28"/>
          <w:szCs w:val="28"/>
        </w:rPr>
        <w:t xml:space="preserve"> году составит порядка 6</w:t>
      </w:r>
      <w:r w:rsidRPr="00B708BE">
        <w:rPr>
          <w:rFonts w:ascii="Times New Roman" w:hAnsi="Times New Roman" w:cs="Times New Roman"/>
          <w:sz w:val="28"/>
          <w:szCs w:val="28"/>
        </w:rPr>
        <w:t xml:space="preserve"> млрд. руб. </w:t>
      </w:r>
    </w:p>
    <w:p w:rsidR="00656B18" w:rsidRPr="00656B18" w:rsidRDefault="00656B18" w:rsidP="00656B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18">
        <w:rPr>
          <w:rFonts w:ascii="Times New Roman" w:hAnsi="Times New Roman" w:cs="Times New Roman"/>
          <w:sz w:val="28"/>
          <w:szCs w:val="28"/>
        </w:rPr>
        <w:t xml:space="preserve">В последние годы основной целью инвестиционной политики </w:t>
      </w:r>
      <w:proofErr w:type="spellStart"/>
      <w:r w:rsidRPr="00656B18">
        <w:rPr>
          <w:rFonts w:ascii="Times New Roman" w:hAnsi="Times New Roman" w:cs="Times New Roman"/>
          <w:sz w:val="28"/>
          <w:szCs w:val="28"/>
        </w:rPr>
        <w:t>Черда</w:t>
      </w:r>
      <w:proofErr w:type="spellEnd"/>
      <w:r w:rsidRPr="00656B18">
        <w:rPr>
          <w:rFonts w:ascii="Times New Roman" w:hAnsi="Times New Roman" w:cs="Times New Roman"/>
          <w:sz w:val="28"/>
          <w:szCs w:val="28"/>
        </w:rPr>
        <w:t xml:space="preserve">-клинского района является создание благоприятных условий для эффективного ведения бизнеса. </w:t>
      </w:r>
    </w:p>
    <w:p w:rsidR="00656B18" w:rsidRPr="00B708BE" w:rsidRDefault="00656B18" w:rsidP="00656B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18">
        <w:rPr>
          <w:rFonts w:ascii="Times New Roman" w:hAnsi="Times New Roman" w:cs="Times New Roman"/>
          <w:sz w:val="28"/>
          <w:szCs w:val="28"/>
        </w:rPr>
        <w:t>В активную фазу вступило строительство портовой особой экономической зоны.</w:t>
      </w:r>
    </w:p>
    <w:p w:rsidR="00753247" w:rsidRDefault="00B708BE" w:rsidP="00B708B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8BE">
        <w:rPr>
          <w:rFonts w:ascii="Times New Roman" w:hAnsi="Times New Roman" w:cs="Times New Roman"/>
          <w:sz w:val="28"/>
          <w:szCs w:val="28"/>
        </w:rPr>
        <w:t xml:space="preserve">За </w:t>
      </w:r>
      <w:r w:rsidR="00753247">
        <w:rPr>
          <w:rFonts w:ascii="Times New Roman" w:hAnsi="Times New Roman" w:cs="Times New Roman"/>
          <w:sz w:val="28"/>
          <w:szCs w:val="28"/>
        </w:rPr>
        <w:t>9 месяцев</w:t>
      </w:r>
      <w:r w:rsidRPr="00B708BE">
        <w:rPr>
          <w:rFonts w:ascii="Times New Roman" w:hAnsi="Times New Roman" w:cs="Times New Roman"/>
          <w:sz w:val="28"/>
          <w:szCs w:val="28"/>
        </w:rPr>
        <w:t xml:space="preserve">  201</w:t>
      </w:r>
      <w:r w:rsidR="006D4A30">
        <w:rPr>
          <w:rFonts w:ascii="Times New Roman" w:hAnsi="Times New Roman" w:cs="Times New Roman"/>
          <w:sz w:val="28"/>
          <w:szCs w:val="28"/>
        </w:rPr>
        <w:t>6 года в районе было создано 366</w:t>
      </w:r>
      <w:r w:rsidR="00E32D50">
        <w:rPr>
          <w:rFonts w:ascii="Times New Roman" w:hAnsi="Times New Roman" w:cs="Times New Roman"/>
          <w:sz w:val="28"/>
          <w:szCs w:val="28"/>
        </w:rPr>
        <w:t xml:space="preserve"> новых рабочих мест, из них </w:t>
      </w:r>
      <w:r w:rsidR="00A668F0">
        <w:rPr>
          <w:rFonts w:ascii="Times New Roman" w:hAnsi="Times New Roman" w:cs="Times New Roman"/>
          <w:sz w:val="28"/>
          <w:szCs w:val="28"/>
        </w:rPr>
        <w:t>1</w:t>
      </w:r>
      <w:r w:rsidR="00E32D50">
        <w:rPr>
          <w:rFonts w:ascii="Times New Roman" w:hAnsi="Times New Roman" w:cs="Times New Roman"/>
          <w:sz w:val="28"/>
          <w:szCs w:val="28"/>
        </w:rPr>
        <w:t>3</w:t>
      </w:r>
      <w:r w:rsidR="00A668F0">
        <w:rPr>
          <w:rFonts w:ascii="Times New Roman" w:hAnsi="Times New Roman" w:cs="Times New Roman"/>
          <w:sz w:val="28"/>
          <w:szCs w:val="28"/>
        </w:rPr>
        <w:t>6</w:t>
      </w:r>
      <w:r w:rsidRPr="00B708BE">
        <w:rPr>
          <w:rFonts w:ascii="Times New Roman" w:hAnsi="Times New Roman" w:cs="Times New Roman"/>
          <w:sz w:val="28"/>
          <w:szCs w:val="28"/>
        </w:rPr>
        <w:t xml:space="preserve"> рабочих мест в рамках реализации инвестиционных проектов, </w:t>
      </w:r>
      <w:r w:rsidR="00A668F0">
        <w:rPr>
          <w:rFonts w:ascii="Times New Roman" w:hAnsi="Times New Roman" w:cs="Times New Roman"/>
          <w:sz w:val="28"/>
          <w:szCs w:val="28"/>
        </w:rPr>
        <w:t xml:space="preserve">в том числе в таких предприятиях как </w:t>
      </w:r>
      <w:r w:rsidR="00E32D50" w:rsidRPr="00E32D50">
        <w:rPr>
          <w:rFonts w:ascii="Times New Roman" w:hAnsi="Times New Roman" w:cs="Times New Roman"/>
          <w:sz w:val="28"/>
          <w:szCs w:val="28"/>
        </w:rPr>
        <w:t xml:space="preserve"> ААР Рус</w:t>
      </w:r>
      <w:r w:rsidRPr="00E32D50">
        <w:rPr>
          <w:rFonts w:ascii="Times New Roman" w:hAnsi="Times New Roman" w:cs="Times New Roman"/>
          <w:sz w:val="28"/>
          <w:szCs w:val="28"/>
        </w:rPr>
        <w:t xml:space="preserve"> – </w:t>
      </w:r>
      <w:r w:rsidR="00E32D50" w:rsidRPr="00E32D50">
        <w:rPr>
          <w:rFonts w:ascii="Times New Roman" w:hAnsi="Times New Roman" w:cs="Times New Roman"/>
          <w:sz w:val="28"/>
          <w:szCs w:val="28"/>
        </w:rPr>
        <w:t>18</w:t>
      </w:r>
      <w:r w:rsidRPr="00E32D50">
        <w:rPr>
          <w:rFonts w:ascii="Times New Roman" w:hAnsi="Times New Roman" w:cs="Times New Roman"/>
          <w:sz w:val="28"/>
          <w:szCs w:val="28"/>
        </w:rPr>
        <w:t>, ООО «</w:t>
      </w:r>
      <w:r w:rsidR="00E32D50" w:rsidRPr="00E32D50">
        <w:rPr>
          <w:rFonts w:ascii="Times New Roman" w:hAnsi="Times New Roman" w:cs="Times New Roman"/>
          <w:sz w:val="28"/>
          <w:szCs w:val="28"/>
        </w:rPr>
        <w:t xml:space="preserve">Дизайн Флора» - </w:t>
      </w:r>
      <w:r w:rsidRPr="00E32D50">
        <w:rPr>
          <w:rFonts w:ascii="Times New Roman" w:hAnsi="Times New Roman" w:cs="Times New Roman"/>
          <w:sz w:val="28"/>
          <w:szCs w:val="28"/>
        </w:rPr>
        <w:t>5</w:t>
      </w:r>
      <w:r w:rsidR="00E32D50" w:rsidRPr="00E32D50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E32D50" w:rsidRPr="00E32D50">
        <w:rPr>
          <w:rFonts w:ascii="Times New Roman" w:hAnsi="Times New Roman" w:cs="Times New Roman"/>
          <w:sz w:val="28"/>
          <w:szCs w:val="28"/>
        </w:rPr>
        <w:t>Мебелит</w:t>
      </w:r>
      <w:proofErr w:type="spellEnd"/>
      <w:r w:rsidR="00E32D50" w:rsidRPr="00E32D50">
        <w:rPr>
          <w:rFonts w:ascii="Times New Roman" w:hAnsi="Times New Roman" w:cs="Times New Roman"/>
          <w:sz w:val="28"/>
          <w:szCs w:val="28"/>
        </w:rPr>
        <w:t>» - 9</w:t>
      </w:r>
      <w:r w:rsidRPr="00E32D5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B708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A30" w:rsidRDefault="006D4A30" w:rsidP="0075324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33B" w:rsidRPr="00753247" w:rsidRDefault="00B708BE" w:rsidP="0075324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8BE">
        <w:rPr>
          <w:rFonts w:ascii="Times New Roman" w:hAnsi="Times New Roman" w:cs="Times New Roman"/>
          <w:sz w:val="28"/>
          <w:szCs w:val="28"/>
        </w:rPr>
        <w:t>Средняя заработная плата по району за 20</w:t>
      </w:r>
      <w:r w:rsidR="006D4A30">
        <w:rPr>
          <w:rFonts w:ascii="Times New Roman" w:hAnsi="Times New Roman" w:cs="Times New Roman"/>
          <w:sz w:val="28"/>
          <w:szCs w:val="28"/>
        </w:rPr>
        <w:t>09</w:t>
      </w:r>
      <w:r w:rsidRPr="00B708BE">
        <w:rPr>
          <w:rFonts w:ascii="Times New Roman" w:hAnsi="Times New Roman" w:cs="Times New Roman"/>
          <w:sz w:val="28"/>
          <w:szCs w:val="28"/>
        </w:rPr>
        <w:t>-201</w:t>
      </w:r>
      <w:r w:rsidR="006D4A30">
        <w:rPr>
          <w:rFonts w:ascii="Times New Roman" w:hAnsi="Times New Roman" w:cs="Times New Roman"/>
          <w:sz w:val="28"/>
          <w:szCs w:val="28"/>
        </w:rPr>
        <w:t>6 годы увеличилась в  2,2</w:t>
      </w:r>
      <w:r w:rsidRPr="00B708BE">
        <w:rPr>
          <w:rFonts w:ascii="Times New Roman" w:hAnsi="Times New Roman" w:cs="Times New Roman"/>
          <w:sz w:val="28"/>
          <w:szCs w:val="28"/>
        </w:rPr>
        <w:t xml:space="preserve"> раза (с 1</w:t>
      </w:r>
      <w:r w:rsidR="006D4A30">
        <w:rPr>
          <w:rFonts w:ascii="Times New Roman" w:hAnsi="Times New Roman" w:cs="Times New Roman"/>
          <w:sz w:val="28"/>
          <w:szCs w:val="28"/>
        </w:rPr>
        <w:t>4565</w:t>
      </w:r>
      <w:r w:rsidRPr="00B708BE">
        <w:rPr>
          <w:rFonts w:ascii="Times New Roman" w:hAnsi="Times New Roman" w:cs="Times New Roman"/>
          <w:sz w:val="28"/>
          <w:szCs w:val="28"/>
        </w:rPr>
        <w:t>,</w:t>
      </w:r>
      <w:r w:rsidR="006D4A30">
        <w:rPr>
          <w:rFonts w:ascii="Times New Roman" w:hAnsi="Times New Roman" w:cs="Times New Roman"/>
          <w:sz w:val="28"/>
          <w:szCs w:val="28"/>
        </w:rPr>
        <w:t>4</w:t>
      </w:r>
      <w:r w:rsidRPr="00B708BE">
        <w:rPr>
          <w:rFonts w:ascii="Times New Roman" w:hAnsi="Times New Roman" w:cs="Times New Roman"/>
          <w:sz w:val="28"/>
          <w:szCs w:val="28"/>
        </w:rPr>
        <w:t xml:space="preserve">  руб. в 20</w:t>
      </w:r>
      <w:r w:rsidR="006D4A30">
        <w:rPr>
          <w:rFonts w:ascii="Times New Roman" w:hAnsi="Times New Roman" w:cs="Times New Roman"/>
          <w:sz w:val="28"/>
          <w:szCs w:val="28"/>
        </w:rPr>
        <w:t>10 году до 32146</w:t>
      </w:r>
      <w:r w:rsidRPr="00B708BE">
        <w:rPr>
          <w:rFonts w:ascii="Times New Roman" w:hAnsi="Times New Roman" w:cs="Times New Roman"/>
          <w:sz w:val="28"/>
          <w:szCs w:val="28"/>
        </w:rPr>
        <w:t>,</w:t>
      </w:r>
      <w:r w:rsidR="006D4A30">
        <w:rPr>
          <w:rFonts w:ascii="Times New Roman" w:hAnsi="Times New Roman" w:cs="Times New Roman"/>
          <w:sz w:val="28"/>
          <w:szCs w:val="28"/>
        </w:rPr>
        <w:t>9</w:t>
      </w:r>
      <w:r w:rsidRPr="00B708BE">
        <w:rPr>
          <w:rFonts w:ascii="Times New Roman" w:hAnsi="Times New Roman" w:cs="Times New Roman"/>
          <w:sz w:val="28"/>
          <w:szCs w:val="28"/>
        </w:rPr>
        <w:t xml:space="preserve">  руб. по итогам </w:t>
      </w:r>
      <w:r w:rsidR="006D4A30">
        <w:rPr>
          <w:rFonts w:ascii="Times New Roman" w:hAnsi="Times New Roman" w:cs="Times New Roman"/>
          <w:sz w:val="28"/>
          <w:szCs w:val="28"/>
        </w:rPr>
        <w:t>9</w:t>
      </w:r>
      <w:r w:rsidRPr="00B708BE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6D4A30">
        <w:rPr>
          <w:rFonts w:ascii="Times New Roman" w:hAnsi="Times New Roman" w:cs="Times New Roman"/>
          <w:sz w:val="28"/>
          <w:szCs w:val="28"/>
        </w:rPr>
        <w:t>6</w:t>
      </w:r>
      <w:r w:rsidRPr="00B708BE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3A6C86" w:rsidRPr="003A6C86" w:rsidRDefault="00753247" w:rsidP="003A6C86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</w:t>
      </w:r>
      <w:r w:rsidR="003A6C86" w:rsidRPr="003A6C86">
        <w:rPr>
          <w:rFonts w:ascii="Times New Roman" w:hAnsi="Times New Roman" w:cs="Times New Roman"/>
          <w:b/>
          <w:sz w:val="28"/>
          <w:szCs w:val="28"/>
        </w:rPr>
        <w:t xml:space="preserve">амика среднемесячной начисленной заработной платы </w:t>
      </w:r>
    </w:p>
    <w:p w:rsidR="003A6C86" w:rsidRPr="003A6C86" w:rsidRDefault="003A6C86" w:rsidP="003A6C86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86">
        <w:rPr>
          <w:rFonts w:ascii="Times New Roman" w:hAnsi="Times New Roman" w:cs="Times New Roman"/>
          <w:b/>
          <w:sz w:val="28"/>
          <w:szCs w:val="28"/>
        </w:rPr>
        <w:t>работников крупных и средних предприятий за 20</w:t>
      </w:r>
      <w:r w:rsidR="00E770E3">
        <w:rPr>
          <w:rFonts w:ascii="Times New Roman" w:hAnsi="Times New Roman" w:cs="Times New Roman"/>
          <w:b/>
          <w:sz w:val="28"/>
          <w:szCs w:val="28"/>
        </w:rPr>
        <w:t>10</w:t>
      </w:r>
      <w:r w:rsidRPr="003A6C86">
        <w:rPr>
          <w:rFonts w:ascii="Times New Roman" w:hAnsi="Times New Roman" w:cs="Times New Roman"/>
          <w:b/>
          <w:sz w:val="28"/>
          <w:szCs w:val="28"/>
        </w:rPr>
        <w:t>-201</w:t>
      </w:r>
      <w:r w:rsidR="005D3894">
        <w:rPr>
          <w:rFonts w:ascii="Times New Roman" w:hAnsi="Times New Roman" w:cs="Times New Roman"/>
          <w:b/>
          <w:sz w:val="28"/>
          <w:szCs w:val="28"/>
        </w:rPr>
        <w:t>6</w:t>
      </w:r>
      <w:r w:rsidRPr="003A6C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6C86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3A6C86">
        <w:rPr>
          <w:rFonts w:ascii="Times New Roman" w:hAnsi="Times New Roman" w:cs="Times New Roman"/>
          <w:b/>
          <w:sz w:val="28"/>
          <w:szCs w:val="28"/>
        </w:rPr>
        <w:t>., руб.</w:t>
      </w:r>
    </w:p>
    <w:p w:rsidR="003A6C86" w:rsidRPr="00B708BE" w:rsidRDefault="003A6C86" w:rsidP="003A6C8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C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06C9E8" wp14:editId="317C9CFA">
            <wp:extent cx="5857875" cy="18383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08BE" w:rsidRDefault="006F25EE" w:rsidP="00F312C4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Безработица</w:t>
      </w:r>
    </w:p>
    <w:p w:rsidR="006F25EE" w:rsidRDefault="00D535B2" w:rsidP="00F312C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01.10.201</w:t>
      </w:r>
      <w:r w:rsidR="00E770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официально в ОГКУ ЦЗН Чердаклинского района зарегистрировано 96 безработных граждан,  уровень безработицы сложился на уровне 0,4</w:t>
      </w:r>
      <w:r w:rsidR="00E770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668F0" w:rsidRDefault="00A668F0" w:rsidP="00A668F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01.10.2015 года официально в ОГКУ ЦЗН Чердаклинского района зарегистрировано  такое же количество безработных граждан - 96,  уровень безработицы сложился на уровне 0,48%.</w:t>
      </w:r>
    </w:p>
    <w:p w:rsidR="00CE1BAD" w:rsidRPr="00D535B2" w:rsidRDefault="00CE1BAD" w:rsidP="00F312C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безработицы  находится на постоянном контроле, в районе создаются новые рабочие места.</w:t>
      </w:r>
    </w:p>
    <w:p w:rsidR="00171356" w:rsidRPr="00171356" w:rsidRDefault="00171356" w:rsidP="00171356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356">
        <w:rPr>
          <w:rFonts w:ascii="Times New Roman" w:hAnsi="Times New Roman" w:cs="Times New Roman"/>
          <w:b/>
          <w:bCs/>
          <w:sz w:val="28"/>
          <w:szCs w:val="28"/>
        </w:rPr>
        <w:t>Уровень безработицы по поселениям: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1843"/>
        <w:gridCol w:w="1984"/>
      </w:tblGrid>
      <w:tr w:rsidR="00171356" w:rsidRPr="00171356" w:rsidTr="00DE0C6E">
        <w:trPr>
          <w:trHeight w:val="2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356" w:rsidRPr="00E77CDC" w:rsidRDefault="00171356" w:rsidP="00171356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CD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171356" w:rsidP="00DE0C6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CDC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трудоспособного населения,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171356" w:rsidP="00DE0C6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CDC">
              <w:rPr>
                <w:rFonts w:ascii="Times New Roman" w:hAnsi="Times New Roman" w:cs="Times New Roman"/>
                <w:bCs/>
                <w:sz w:val="24"/>
                <w:szCs w:val="24"/>
              </w:rPr>
              <w:t>Число безработных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56" w:rsidRPr="00E77CDC" w:rsidRDefault="00171356" w:rsidP="00DE0C6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CDC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 безработицы на 01.10.2015 года</w:t>
            </w:r>
          </w:p>
        </w:tc>
      </w:tr>
      <w:tr w:rsidR="00171356" w:rsidRPr="00171356" w:rsidTr="00DE0C6E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71356" w:rsidRPr="00E77CDC" w:rsidRDefault="00171356" w:rsidP="0017135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DC">
              <w:rPr>
                <w:rFonts w:ascii="Times New Roman" w:hAnsi="Times New Roman" w:cs="Times New Roman"/>
                <w:sz w:val="24"/>
                <w:szCs w:val="24"/>
              </w:rPr>
              <w:t>МО «Чердаклинский район»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171356" w:rsidP="00E770E3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0E3"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171356" w:rsidP="00E770E3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7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56" w:rsidRPr="00E77CDC" w:rsidRDefault="00171356" w:rsidP="00E770E3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D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E77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1356" w:rsidRPr="00171356" w:rsidTr="00DE0C6E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71356" w:rsidRPr="00E77CDC" w:rsidRDefault="00171356" w:rsidP="0017135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DC">
              <w:rPr>
                <w:rFonts w:ascii="Times New Roman" w:hAnsi="Times New Roman" w:cs="Times New Roman"/>
                <w:sz w:val="24"/>
                <w:szCs w:val="24"/>
              </w:rPr>
              <w:t>Чердаклинское</w:t>
            </w:r>
            <w:proofErr w:type="spellEnd"/>
            <w:r w:rsidRPr="00E77C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E770E3" w:rsidP="00171356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E770E3" w:rsidP="00171356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56" w:rsidRPr="00E77CDC" w:rsidRDefault="00171356" w:rsidP="00E770E3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D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943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1356" w:rsidRPr="00171356" w:rsidTr="00DE0C6E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71356" w:rsidRPr="00E77CDC" w:rsidRDefault="00171356" w:rsidP="0017135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DC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E770E3" w:rsidP="00171356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E770E3" w:rsidP="00171356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56" w:rsidRPr="00E77CDC" w:rsidRDefault="0094346C" w:rsidP="0094346C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171356" w:rsidRPr="00171356" w:rsidTr="00DE0C6E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71356" w:rsidRPr="00E77CDC" w:rsidRDefault="00171356" w:rsidP="0017135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DC">
              <w:rPr>
                <w:rFonts w:ascii="Times New Roman" w:hAnsi="Times New Roman" w:cs="Times New Roman"/>
                <w:sz w:val="24"/>
                <w:szCs w:val="24"/>
              </w:rPr>
              <w:t>Бряндинское</w:t>
            </w:r>
            <w:proofErr w:type="spellEnd"/>
            <w:r w:rsidRPr="00E77C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E770E3" w:rsidP="00171356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E770E3" w:rsidP="00171356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56" w:rsidRPr="00E77CDC" w:rsidRDefault="00171356" w:rsidP="00E770E3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1356" w:rsidRPr="00171356" w:rsidTr="00DE0C6E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71356" w:rsidRPr="00E77CDC" w:rsidRDefault="00171356" w:rsidP="0017135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DC">
              <w:rPr>
                <w:rFonts w:ascii="Times New Roman" w:hAnsi="Times New Roman" w:cs="Times New Roman"/>
                <w:sz w:val="24"/>
                <w:szCs w:val="24"/>
              </w:rPr>
              <w:t>Белоярское сельское поселение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E770E3" w:rsidP="00E770E3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E770E3" w:rsidP="00171356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56" w:rsidRPr="00E77CDC" w:rsidRDefault="00171356" w:rsidP="0094346C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D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346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71356" w:rsidRPr="00171356" w:rsidTr="00DE0C6E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71356" w:rsidRPr="00E77CDC" w:rsidRDefault="00171356" w:rsidP="0017135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DC">
              <w:rPr>
                <w:rFonts w:ascii="Times New Roman" w:hAnsi="Times New Roman" w:cs="Times New Roman"/>
                <w:sz w:val="24"/>
                <w:szCs w:val="24"/>
              </w:rPr>
              <w:t>Богдашкинское</w:t>
            </w:r>
            <w:proofErr w:type="spellEnd"/>
            <w:r w:rsidRPr="00E77C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E770E3" w:rsidP="00171356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E770E3" w:rsidP="00171356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56" w:rsidRPr="00E77CDC" w:rsidRDefault="0094346C" w:rsidP="0094346C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171356" w:rsidRPr="00171356" w:rsidTr="00DE0C6E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71356" w:rsidRPr="00E77CDC" w:rsidRDefault="00171356" w:rsidP="0017135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DC">
              <w:rPr>
                <w:rFonts w:ascii="Times New Roman" w:hAnsi="Times New Roman" w:cs="Times New Roman"/>
                <w:sz w:val="24"/>
                <w:szCs w:val="24"/>
              </w:rPr>
              <w:t>Красноярское сельское поселение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E770E3" w:rsidP="00E770E3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E770E3" w:rsidP="00171356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56" w:rsidRPr="00E77CDC" w:rsidRDefault="0094346C" w:rsidP="00171356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171356" w:rsidRPr="00171356" w:rsidTr="00DE0C6E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71356" w:rsidRPr="00E77CDC" w:rsidRDefault="00171356" w:rsidP="0017135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DC">
              <w:rPr>
                <w:rFonts w:ascii="Times New Roman" w:hAnsi="Times New Roman" w:cs="Times New Roman"/>
                <w:sz w:val="24"/>
                <w:szCs w:val="24"/>
              </w:rPr>
              <w:t>Крестовогородищенское</w:t>
            </w:r>
            <w:proofErr w:type="spellEnd"/>
            <w:r w:rsidRPr="00E77C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E770E3" w:rsidP="00171356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E770E3" w:rsidP="00171356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56" w:rsidRPr="00E77CDC" w:rsidRDefault="0094346C" w:rsidP="00171356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71356" w:rsidRPr="00E77CDC" w:rsidTr="00DE0C6E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71356" w:rsidRPr="00E77CDC" w:rsidRDefault="00171356" w:rsidP="0017135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DC">
              <w:rPr>
                <w:rFonts w:ascii="Times New Roman" w:hAnsi="Times New Roman" w:cs="Times New Roman"/>
                <w:sz w:val="24"/>
                <w:szCs w:val="24"/>
              </w:rPr>
              <w:t>Калмаюрское</w:t>
            </w:r>
            <w:proofErr w:type="spellEnd"/>
            <w:r w:rsidRPr="00E77C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E770E3" w:rsidP="00171356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E770E3" w:rsidP="00171356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56" w:rsidRPr="00E77CDC" w:rsidRDefault="0094346C" w:rsidP="00171356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171356" w:rsidRPr="00E77CDC" w:rsidTr="00DE0C6E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71356" w:rsidRPr="00E77CDC" w:rsidRDefault="00171356" w:rsidP="0017135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DC">
              <w:rPr>
                <w:rFonts w:ascii="Times New Roman" w:hAnsi="Times New Roman" w:cs="Times New Roman"/>
                <w:sz w:val="24"/>
                <w:szCs w:val="24"/>
              </w:rPr>
              <w:t>Мирновское</w:t>
            </w:r>
            <w:proofErr w:type="spellEnd"/>
            <w:r w:rsidRPr="00E77C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171356" w:rsidP="00E770E3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70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E770E3" w:rsidP="00171356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56" w:rsidRPr="00E77CDC" w:rsidRDefault="0094346C" w:rsidP="00171356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171356" w:rsidRPr="00E77CDC" w:rsidTr="00DE0C6E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71356" w:rsidRPr="00E77CDC" w:rsidRDefault="00171356" w:rsidP="0017135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DC">
              <w:rPr>
                <w:rFonts w:ascii="Times New Roman" w:hAnsi="Times New Roman" w:cs="Times New Roman"/>
                <w:sz w:val="24"/>
                <w:szCs w:val="24"/>
              </w:rPr>
              <w:t>Озерское сельское поселение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E770E3" w:rsidP="00E770E3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171356" w:rsidRPr="00E77CDC" w:rsidRDefault="00E770E3" w:rsidP="00171356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56" w:rsidRPr="00E77CDC" w:rsidRDefault="0094346C" w:rsidP="00171356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</w:tbl>
    <w:p w:rsidR="00F312C4" w:rsidRPr="00E26C6B" w:rsidRDefault="00E26C6B" w:rsidP="001A0E1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C6B">
        <w:rPr>
          <w:rFonts w:ascii="Times New Roman" w:hAnsi="Times New Roman" w:cs="Times New Roman"/>
          <w:sz w:val="28"/>
          <w:szCs w:val="28"/>
        </w:rPr>
        <w:t>С начала 201</w:t>
      </w:r>
      <w:r w:rsidR="0094346C">
        <w:rPr>
          <w:rFonts w:ascii="Times New Roman" w:hAnsi="Times New Roman" w:cs="Times New Roman"/>
          <w:sz w:val="28"/>
          <w:szCs w:val="28"/>
        </w:rPr>
        <w:t>6</w:t>
      </w:r>
      <w:r w:rsidRPr="00E26C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1D40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94346C">
        <w:rPr>
          <w:rFonts w:ascii="Times New Roman" w:hAnsi="Times New Roman" w:cs="Times New Roman"/>
          <w:sz w:val="28"/>
          <w:szCs w:val="28"/>
        </w:rPr>
        <w:t>366</w:t>
      </w:r>
      <w:r w:rsidR="00971D40">
        <w:rPr>
          <w:rFonts w:ascii="Times New Roman" w:hAnsi="Times New Roman" w:cs="Times New Roman"/>
          <w:sz w:val="28"/>
          <w:szCs w:val="28"/>
        </w:rPr>
        <w:t xml:space="preserve"> новых рабочих места</w:t>
      </w:r>
      <w:r w:rsidRPr="00E26C6B">
        <w:rPr>
          <w:rFonts w:ascii="Times New Roman" w:hAnsi="Times New Roman" w:cs="Times New Roman"/>
          <w:sz w:val="28"/>
          <w:szCs w:val="28"/>
        </w:rPr>
        <w:t>. План в 201</w:t>
      </w:r>
      <w:r w:rsidR="0094346C">
        <w:rPr>
          <w:rFonts w:ascii="Times New Roman" w:hAnsi="Times New Roman" w:cs="Times New Roman"/>
          <w:sz w:val="28"/>
          <w:szCs w:val="28"/>
        </w:rPr>
        <w:t>6</w:t>
      </w:r>
      <w:r w:rsidRPr="00E26C6B">
        <w:rPr>
          <w:rFonts w:ascii="Times New Roman" w:hAnsi="Times New Roman" w:cs="Times New Roman"/>
          <w:sz w:val="28"/>
          <w:szCs w:val="28"/>
        </w:rPr>
        <w:t xml:space="preserve"> году создать 37</w:t>
      </w:r>
      <w:r w:rsidR="0094346C">
        <w:rPr>
          <w:rFonts w:ascii="Times New Roman" w:hAnsi="Times New Roman" w:cs="Times New Roman"/>
          <w:sz w:val="28"/>
          <w:szCs w:val="28"/>
        </w:rPr>
        <w:t>5</w:t>
      </w:r>
      <w:r w:rsidRPr="00E26C6B">
        <w:rPr>
          <w:rFonts w:ascii="Times New Roman" w:hAnsi="Times New Roman" w:cs="Times New Roman"/>
          <w:sz w:val="28"/>
          <w:szCs w:val="28"/>
        </w:rPr>
        <w:t xml:space="preserve"> новых рабочих мест, выполне</w:t>
      </w:r>
      <w:r w:rsidR="0094346C">
        <w:rPr>
          <w:rFonts w:ascii="Times New Roman" w:hAnsi="Times New Roman" w:cs="Times New Roman"/>
          <w:sz w:val="28"/>
          <w:szCs w:val="28"/>
        </w:rPr>
        <w:t>ние годового плана составляет 97</w:t>
      </w:r>
      <w:r w:rsidRPr="00E26C6B">
        <w:rPr>
          <w:rFonts w:ascii="Times New Roman" w:hAnsi="Times New Roman" w:cs="Times New Roman"/>
          <w:sz w:val="28"/>
          <w:szCs w:val="28"/>
        </w:rPr>
        <w:t>,</w:t>
      </w:r>
      <w:r w:rsidR="0094346C">
        <w:rPr>
          <w:rFonts w:ascii="Times New Roman" w:hAnsi="Times New Roman" w:cs="Times New Roman"/>
          <w:sz w:val="28"/>
          <w:szCs w:val="28"/>
        </w:rPr>
        <w:t>6</w:t>
      </w:r>
      <w:r w:rsidRPr="00E26C6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77CDC" w:rsidRPr="00E77CDC" w:rsidRDefault="00E77CDC" w:rsidP="00E77CDC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CDC">
        <w:rPr>
          <w:rFonts w:ascii="Times New Roman" w:hAnsi="Times New Roman" w:cs="Times New Roman"/>
          <w:b/>
          <w:sz w:val="28"/>
          <w:szCs w:val="28"/>
        </w:rPr>
        <w:t>Исполнение доходной части консолидированного бюджета МО «Чердаклинский район за 9 месяцев 201</w:t>
      </w:r>
      <w:r w:rsidR="00A668F0">
        <w:rPr>
          <w:rFonts w:ascii="Times New Roman" w:hAnsi="Times New Roman" w:cs="Times New Roman"/>
          <w:b/>
          <w:sz w:val="28"/>
          <w:szCs w:val="28"/>
        </w:rPr>
        <w:t>6</w:t>
      </w:r>
      <w:r w:rsidRPr="00E77CD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7CDC" w:rsidRPr="00E77CDC" w:rsidRDefault="00E77CDC" w:rsidP="00E77CDC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C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077" w:rsidRDefault="00E77CDC" w:rsidP="00E77CD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CDC">
        <w:rPr>
          <w:rFonts w:ascii="Times New Roman" w:hAnsi="Times New Roman" w:cs="Times New Roman"/>
          <w:sz w:val="28"/>
          <w:szCs w:val="28"/>
        </w:rPr>
        <w:lastRenderedPageBreak/>
        <w:t>По итогам 9 месяцев 201</w:t>
      </w:r>
      <w:r w:rsidR="00684077">
        <w:rPr>
          <w:rFonts w:ascii="Times New Roman" w:hAnsi="Times New Roman" w:cs="Times New Roman"/>
          <w:sz w:val="28"/>
          <w:szCs w:val="28"/>
        </w:rPr>
        <w:t>6</w:t>
      </w:r>
      <w:r w:rsidRPr="00E77CDC">
        <w:rPr>
          <w:rFonts w:ascii="Times New Roman" w:hAnsi="Times New Roman" w:cs="Times New Roman"/>
          <w:sz w:val="28"/>
          <w:szCs w:val="28"/>
        </w:rPr>
        <w:t xml:space="preserve"> года план поступлений налоговых  и неналоговых платежей в консолидированный бюджет муниципального образования «Чердаклинский район» выполнен на 10</w:t>
      </w:r>
      <w:r w:rsidR="00A668F0">
        <w:rPr>
          <w:rFonts w:ascii="Times New Roman" w:hAnsi="Times New Roman" w:cs="Times New Roman"/>
          <w:sz w:val="28"/>
          <w:szCs w:val="28"/>
        </w:rPr>
        <w:t>3</w:t>
      </w:r>
      <w:r w:rsidRPr="00E77CDC">
        <w:rPr>
          <w:rFonts w:ascii="Times New Roman" w:hAnsi="Times New Roman" w:cs="Times New Roman"/>
          <w:sz w:val="28"/>
          <w:szCs w:val="28"/>
        </w:rPr>
        <w:t>,</w:t>
      </w:r>
      <w:r w:rsidR="00A668F0">
        <w:rPr>
          <w:rFonts w:ascii="Times New Roman" w:hAnsi="Times New Roman" w:cs="Times New Roman"/>
          <w:sz w:val="28"/>
          <w:szCs w:val="28"/>
        </w:rPr>
        <w:t>8 % к уточненному плану (план 134</w:t>
      </w:r>
      <w:r w:rsidRPr="00E77CDC">
        <w:rPr>
          <w:rFonts w:ascii="Times New Roman" w:hAnsi="Times New Roman" w:cs="Times New Roman"/>
          <w:sz w:val="28"/>
          <w:szCs w:val="28"/>
        </w:rPr>
        <w:t>,</w:t>
      </w:r>
      <w:r w:rsidR="00A668F0">
        <w:rPr>
          <w:rFonts w:ascii="Times New Roman" w:hAnsi="Times New Roman" w:cs="Times New Roman"/>
          <w:sz w:val="28"/>
          <w:szCs w:val="28"/>
        </w:rPr>
        <w:t>4  млн. руб., факт 139</w:t>
      </w:r>
      <w:r w:rsidRPr="00E77CDC">
        <w:rPr>
          <w:rFonts w:ascii="Times New Roman" w:hAnsi="Times New Roman" w:cs="Times New Roman"/>
          <w:sz w:val="28"/>
          <w:szCs w:val="28"/>
        </w:rPr>
        <w:t>,</w:t>
      </w:r>
      <w:r w:rsidR="00A668F0">
        <w:rPr>
          <w:rFonts w:ascii="Times New Roman" w:hAnsi="Times New Roman" w:cs="Times New Roman"/>
          <w:sz w:val="28"/>
          <w:szCs w:val="28"/>
        </w:rPr>
        <w:t>5</w:t>
      </w:r>
      <w:r w:rsidRPr="00E77CDC">
        <w:rPr>
          <w:rFonts w:ascii="Times New Roman" w:hAnsi="Times New Roman" w:cs="Times New Roman"/>
          <w:sz w:val="28"/>
          <w:szCs w:val="28"/>
        </w:rPr>
        <w:t xml:space="preserve"> млн. руб.), По сравнению с аналогичным периодом прошлого года в консолидированный бюджет района налоговых и неналоговых доходов поступило на 2</w:t>
      </w:r>
      <w:r w:rsidR="00A668F0">
        <w:rPr>
          <w:rFonts w:ascii="Times New Roman" w:hAnsi="Times New Roman" w:cs="Times New Roman"/>
          <w:sz w:val="28"/>
          <w:szCs w:val="28"/>
        </w:rPr>
        <w:t>2</w:t>
      </w:r>
      <w:r w:rsidRPr="00E77CDC">
        <w:rPr>
          <w:rFonts w:ascii="Times New Roman" w:hAnsi="Times New Roman" w:cs="Times New Roman"/>
          <w:sz w:val="28"/>
          <w:szCs w:val="28"/>
        </w:rPr>
        <w:t>,</w:t>
      </w:r>
      <w:r w:rsidR="00A668F0">
        <w:rPr>
          <w:rFonts w:ascii="Times New Roman" w:hAnsi="Times New Roman" w:cs="Times New Roman"/>
          <w:sz w:val="28"/>
          <w:szCs w:val="28"/>
        </w:rPr>
        <w:t>0</w:t>
      </w:r>
      <w:r w:rsidRPr="00E77CDC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684077">
        <w:rPr>
          <w:rFonts w:ascii="Times New Roman" w:hAnsi="Times New Roman" w:cs="Times New Roman"/>
          <w:sz w:val="28"/>
          <w:szCs w:val="28"/>
        </w:rPr>
        <w:t>меньше</w:t>
      </w:r>
      <w:r w:rsidRPr="00E77C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77CDC" w:rsidRPr="00E77CDC" w:rsidRDefault="00E77CDC" w:rsidP="00E77CD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DC">
        <w:rPr>
          <w:rFonts w:ascii="Times New Roman" w:hAnsi="Times New Roman" w:cs="Times New Roman"/>
          <w:sz w:val="28"/>
          <w:szCs w:val="28"/>
        </w:rPr>
        <w:t>Стоит отметить, что за 9 месяцев выполнены  почти все основные доходные источники консолидированного бюджета муниципального образования «Чердаклинский район»</w:t>
      </w:r>
      <w:r w:rsidR="00684077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E77CDC">
        <w:rPr>
          <w:rFonts w:ascii="Times New Roman" w:hAnsi="Times New Roman" w:cs="Times New Roman"/>
          <w:sz w:val="28"/>
          <w:szCs w:val="28"/>
        </w:rPr>
        <w:t>:</w:t>
      </w:r>
    </w:p>
    <w:p w:rsidR="00E77CDC" w:rsidRPr="00E77CDC" w:rsidRDefault="00E77CDC" w:rsidP="00E77CD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DC">
        <w:rPr>
          <w:rFonts w:ascii="Times New Roman" w:hAnsi="Times New Roman" w:cs="Times New Roman"/>
          <w:sz w:val="28"/>
          <w:szCs w:val="28"/>
        </w:rPr>
        <w:t>- НДФЛ выполнен на 100,</w:t>
      </w:r>
      <w:r w:rsidR="00684077">
        <w:rPr>
          <w:rFonts w:ascii="Times New Roman" w:hAnsi="Times New Roman" w:cs="Times New Roman"/>
          <w:sz w:val="28"/>
          <w:szCs w:val="28"/>
        </w:rPr>
        <w:t>8</w:t>
      </w:r>
      <w:r w:rsidRPr="00E77CDC">
        <w:rPr>
          <w:rFonts w:ascii="Times New Roman" w:hAnsi="Times New Roman" w:cs="Times New Roman"/>
          <w:sz w:val="28"/>
          <w:szCs w:val="28"/>
        </w:rPr>
        <w:t xml:space="preserve"> %,  по сравнению с аналогичным периодом прошлого года </w:t>
      </w:r>
      <w:r w:rsidR="00684077">
        <w:rPr>
          <w:rFonts w:ascii="Times New Roman" w:hAnsi="Times New Roman" w:cs="Times New Roman"/>
          <w:sz w:val="28"/>
          <w:szCs w:val="28"/>
        </w:rPr>
        <w:t>план выполнен на 79</w:t>
      </w:r>
      <w:r w:rsidRPr="00684077">
        <w:rPr>
          <w:rFonts w:ascii="Times New Roman" w:hAnsi="Times New Roman" w:cs="Times New Roman"/>
          <w:sz w:val="28"/>
          <w:szCs w:val="28"/>
        </w:rPr>
        <w:t>,</w:t>
      </w:r>
      <w:r w:rsidR="00684077" w:rsidRPr="00684077">
        <w:rPr>
          <w:rFonts w:ascii="Times New Roman" w:hAnsi="Times New Roman" w:cs="Times New Roman"/>
          <w:sz w:val="28"/>
          <w:szCs w:val="28"/>
        </w:rPr>
        <w:t>2</w:t>
      </w:r>
      <w:r w:rsidRPr="00684077">
        <w:rPr>
          <w:rFonts w:ascii="Times New Roman" w:hAnsi="Times New Roman" w:cs="Times New Roman"/>
          <w:sz w:val="28"/>
          <w:szCs w:val="28"/>
        </w:rPr>
        <w:t xml:space="preserve"> %.</w:t>
      </w:r>
      <w:r w:rsidRPr="00E77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DC" w:rsidRPr="00E77CDC" w:rsidRDefault="00E77CDC" w:rsidP="00E77CD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DC">
        <w:rPr>
          <w:rFonts w:ascii="Times New Roman" w:hAnsi="Times New Roman" w:cs="Times New Roman"/>
          <w:sz w:val="28"/>
          <w:szCs w:val="28"/>
        </w:rPr>
        <w:t>- единый налог на вмененный доход выполнен на 10</w:t>
      </w:r>
      <w:r w:rsidR="00684077">
        <w:rPr>
          <w:rFonts w:ascii="Times New Roman" w:hAnsi="Times New Roman" w:cs="Times New Roman"/>
          <w:sz w:val="28"/>
          <w:szCs w:val="28"/>
        </w:rPr>
        <w:t>0</w:t>
      </w:r>
      <w:r w:rsidRPr="00E77CDC">
        <w:rPr>
          <w:rFonts w:ascii="Times New Roman" w:hAnsi="Times New Roman" w:cs="Times New Roman"/>
          <w:sz w:val="28"/>
          <w:szCs w:val="28"/>
        </w:rPr>
        <w:t>,</w:t>
      </w:r>
      <w:r w:rsidR="00684077">
        <w:rPr>
          <w:rFonts w:ascii="Times New Roman" w:hAnsi="Times New Roman" w:cs="Times New Roman"/>
          <w:sz w:val="28"/>
          <w:szCs w:val="28"/>
        </w:rPr>
        <w:t>7</w:t>
      </w:r>
      <w:r w:rsidRPr="00E77CDC">
        <w:rPr>
          <w:rFonts w:ascii="Times New Roman" w:hAnsi="Times New Roman" w:cs="Times New Roman"/>
          <w:sz w:val="28"/>
          <w:szCs w:val="28"/>
        </w:rPr>
        <w:t xml:space="preserve"> % к плану. По сравнению с аналогичным периодом прошлого года выполнение составило </w:t>
      </w:r>
      <w:r w:rsidR="00684077">
        <w:rPr>
          <w:rFonts w:ascii="Times New Roman" w:hAnsi="Times New Roman" w:cs="Times New Roman"/>
          <w:sz w:val="28"/>
          <w:szCs w:val="28"/>
        </w:rPr>
        <w:t>98</w:t>
      </w:r>
      <w:r w:rsidRPr="00E77CDC">
        <w:rPr>
          <w:rFonts w:ascii="Times New Roman" w:hAnsi="Times New Roman" w:cs="Times New Roman"/>
          <w:sz w:val="28"/>
          <w:szCs w:val="28"/>
        </w:rPr>
        <w:t xml:space="preserve">,4 %. </w:t>
      </w:r>
    </w:p>
    <w:p w:rsidR="00E77CDC" w:rsidRPr="00E77CDC" w:rsidRDefault="00E77CDC" w:rsidP="00E77CD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>- единый сельскохозяйственн</w:t>
      </w:r>
      <w:r w:rsidR="00950C4F" w:rsidRPr="00950C4F">
        <w:rPr>
          <w:rFonts w:ascii="Times New Roman" w:hAnsi="Times New Roman" w:cs="Times New Roman"/>
          <w:sz w:val="28"/>
          <w:szCs w:val="28"/>
        </w:rPr>
        <w:t>ый</w:t>
      </w:r>
      <w:r w:rsidRPr="00950C4F">
        <w:rPr>
          <w:rFonts w:ascii="Times New Roman" w:hAnsi="Times New Roman" w:cs="Times New Roman"/>
          <w:sz w:val="28"/>
          <w:szCs w:val="28"/>
        </w:rPr>
        <w:t xml:space="preserve"> налог – 10</w:t>
      </w:r>
      <w:r w:rsidR="00950C4F" w:rsidRPr="00950C4F">
        <w:rPr>
          <w:rFonts w:ascii="Times New Roman" w:hAnsi="Times New Roman" w:cs="Times New Roman"/>
          <w:sz w:val="28"/>
          <w:szCs w:val="28"/>
        </w:rPr>
        <w:t>2</w:t>
      </w:r>
      <w:r w:rsidRPr="00950C4F">
        <w:rPr>
          <w:rFonts w:ascii="Times New Roman" w:hAnsi="Times New Roman" w:cs="Times New Roman"/>
          <w:sz w:val="28"/>
          <w:szCs w:val="28"/>
        </w:rPr>
        <w:t>,</w:t>
      </w:r>
      <w:r w:rsidR="00950C4F" w:rsidRPr="00950C4F">
        <w:rPr>
          <w:rFonts w:ascii="Times New Roman" w:hAnsi="Times New Roman" w:cs="Times New Roman"/>
          <w:sz w:val="28"/>
          <w:szCs w:val="28"/>
        </w:rPr>
        <w:t>0</w:t>
      </w:r>
      <w:r w:rsidRPr="00950C4F">
        <w:rPr>
          <w:rFonts w:ascii="Times New Roman" w:hAnsi="Times New Roman" w:cs="Times New Roman"/>
          <w:sz w:val="28"/>
          <w:szCs w:val="28"/>
        </w:rPr>
        <w:t xml:space="preserve">% к плановому назначению, к уровню прошлого года </w:t>
      </w:r>
      <w:r w:rsidR="00950C4F" w:rsidRPr="00950C4F">
        <w:rPr>
          <w:rFonts w:ascii="Times New Roman" w:hAnsi="Times New Roman" w:cs="Times New Roman"/>
          <w:sz w:val="28"/>
          <w:szCs w:val="28"/>
        </w:rPr>
        <w:t>выполнение составляет 104,8</w:t>
      </w:r>
      <w:r w:rsidRPr="00950C4F">
        <w:rPr>
          <w:rFonts w:ascii="Times New Roman" w:hAnsi="Times New Roman" w:cs="Times New Roman"/>
          <w:sz w:val="28"/>
          <w:szCs w:val="28"/>
        </w:rPr>
        <w:t>%.</w:t>
      </w:r>
      <w:r w:rsidRPr="00E77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DC" w:rsidRPr="00E77CDC" w:rsidRDefault="00E77CDC" w:rsidP="00E77CD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DC">
        <w:rPr>
          <w:rFonts w:ascii="Times New Roman" w:hAnsi="Times New Roman" w:cs="Times New Roman"/>
          <w:sz w:val="28"/>
          <w:szCs w:val="28"/>
        </w:rPr>
        <w:t>- налог на имущество физических лиц – 1</w:t>
      </w:r>
      <w:r w:rsidR="00684077">
        <w:rPr>
          <w:rFonts w:ascii="Times New Roman" w:hAnsi="Times New Roman" w:cs="Times New Roman"/>
          <w:sz w:val="28"/>
          <w:szCs w:val="28"/>
        </w:rPr>
        <w:t>11</w:t>
      </w:r>
      <w:r w:rsidRPr="00E77CDC">
        <w:rPr>
          <w:rFonts w:ascii="Times New Roman" w:hAnsi="Times New Roman" w:cs="Times New Roman"/>
          <w:sz w:val="28"/>
          <w:szCs w:val="28"/>
        </w:rPr>
        <w:t>,3</w:t>
      </w:r>
      <w:r w:rsidR="00684077">
        <w:rPr>
          <w:rFonts w:ascii="Times New Roman" w:hAnsi="Times New Roman" w:cs="Times New Roman"/>
          <w:sz w:val="28"/>
          <w:szCs w:val="28"/>
        </w:rPr>
        <w:t>%. По сравнению с аналогичным периодом прошлого года выполнение составило 43%.</w:t>
      </w:r>
      <w:r w:rsidRPr="00E77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077" w:rsidRDefault="00E77CDC" w:rsidP="00E77CD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DC">
        <w:rPr>
          <w:rFonts w:ascii="Times New Roman" w:hAnsi="Times New Roman" w:cs="Times New Roman"/>
          <w:sz w:val="28"/>
          <w:szCs w:val="28"/>
        </w:rPr>
        <w:t>- земельный налог выполне</w:t>
      </w:r>
      <w:r w:rsidR="00684077">
        <w:rPr>
          <w:rFonts w:ascii="Times New Roman" w:hAnsi="Times New Roman" w:cs="Times New Roman"/>
          <w:sz w:val="28"/>
          <w:szCs w:val="28"/>
        </w:rPr>
        <w:t>н на 99</w:t>
      </w:r>
      <w:r w:rsidRPr="00E77CDC">
        <w:rPr>
          <w:rFonts w:ascii="Times New Roman" w:hAnsi="Times New Roman" w:cs="Times New Roman"/>
          <w:sz w:val="28"/>
          <w:szCs w:val="28"/>
        </w:rPr>
        <w:t>,</w:t>
      </w:r>
      <w:r w:rsidR="00684077">
        <w:rPr>
          <w:rFonts w:ascii="Times New Roman" w:hAnsi="Times New Roman" w:cs="Times New Roman"/>
          <w:sz w:val="28"/>
          <w:szCs w:val="28"/>
        </w:rPr>
        <w:t>5</w:t>
      </w:r>
      <w:r w:rsidRPr="00E77CDC">
        <w:rPr>
          <w:rFonts w:ascii="Times New Roman" w:hAnsi="Times New Roman" w:cs="Times New Roman"/>
          <w:sz w:val="28"/>
          <w:szCs w:val="28"/>
        </w:rPr>
        <w:t xml:space="preserve"> %. </w:t>
      </w:r>
      <w:r w:rsidR="00684077">
        <w:rPr>
          <w:rFonts w:ascii="Times New Roman" w:hAnsi="Times New Roman" w:cs="Times New Roman"/>
          <w:sz w:val="28"/>
          <w:szCs w:val="28"/>
        </w:rPr>
        <w:t>Снижение поступления данного налога к аналогичному уровню 2015 года составило 31%</w:t>
      </w:r>
      <w:r w:rsidR="00684077" w:rsidRPr="00E77CDC">
        <w:rPr>
          <w:rFonts w:ascii="Times New Roman" w:hAnsi="Times New Roman" w:cs="Times New Roman"/>
          <w:sz w:val="28"/>
          <w:szCs w:val="28"/>
        </w:rPr>
        <w:t>.</w:t>
      </w:r>
    </w:p>
    <w:p w:rsidR="00E77CDC" w:rsidRPr="00E77CDC" w:rsidRDefault="00684077" w:rsidP="00E77CD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DC">
        <w:rPr>
          <w:rFonts w:ascii="Times New Roman" w:hAnsi="Times New Roman" w:cs="Times New Roman"/>
          <w:sz w:val="28"/>
          <w:szCs w:val="28"/>
        </w:rPr>
        <w:t xml:space="preserve"> </w:t>
      </w:r>
      <w:r w:rsidR="00E77CDC" w:rsidRPr="00E77CDC">
        <w:rPr>
          <w:rFonts w:ascii="Times New Roman" w:hAnsi="Times New Roman" w:cs="Times New Roman"/>
          <w:sz w:val="28"/>
          <w:szCs w:val="28"/>
        </w:rPr>
        <w:t>- доходов от использования муници</w:t>
      </w:r>
      <w:r w:rsidR="00950C4F">
        <w:rPr>
          <w:rFonts w:ascii="Times New Roman" w:hAnsi="Times New Roman" w:cs="Times New Roman"/>
          <w:sz w:val="28"/>
          <w:szCs w:val="28"/>
        </w:rPr>
        <w:t>пального имущества поступило 4,99</w:t>
      </w:r>
      <w:r w:rsidR="00E77CDC" w:rsidRPr="00E77CDC">
        <w:rPr>
          <w:rFonts w:ascii="Times New Roman" w:hAnsi="Times New Roman" w:cs="Times New Roman"/>
          <w:sz w:val="28"/>
          <w:szCs w:val="28"/>
        </w:rPr>
        <w:t xml:space="preserve"> млн. руб. или 1</w:t>
      </w:r>
      <w:r w:rsidR="00950C4F">
        <w:rPr>
          <w:rFonts w:ascii="Times New Roman" w:hAnsi="Times New Roman" w:cs="Times New Roman"/>
          <w:sz w:val="28"/>
          <w:szCs w:val="28"/>
        </w:rPr>
        <w:t>11</w:t>
      </w:r>
      <w:r w:rsidR="00E77CDC" w:rsidRPr="00E77CDC">
        <w:rPr>
          <w:rFonts w:ascii="Times New Roman" w:hAnsi="Times New Roman" w:cs="Times New Roman"/>
          <w:sz w:val="28"/>
          <w:szCs w:val="28"/>
        </w:rPr>
        <w:t>,</w:t>
      </w:r>
      <w:r w:rsidR="00950C4F">
        <w:rPr>
          <w:rFonts w:ascii="Times New Roman" w:hAnsi="Times New Roman" w:cs="Times New Roman"/>
          <w:sz w:val="28"/>
          <w:szCs w:val="28"/>
        </w:rPr>
        <w:t>4</w:t>
      </w:r>
      <w:r w:rsidR="00E77CDC" w:rsidRPr="00E77CDC">
        <w:rPr>
          <w:rFonts w:ascii="Times New Roman" w:hAnsi="Times New Roman" w:cs="Times New Roman"/>
          <w:sz w:val="28"/>
          <w:szCs w:val="28"/>
        </w:rPr>
        <w:t xml:space="preserve"> % от плановых назначений. К уровню прошлого года </w:t>
      </w:r>
      <w:r w:rsidR="00950C4F">
        <w:rPr>
          <w:rFonts w:ascii="Times New Roman" w:hAnsi="Times New Roman" w:cs="Times New Roman"/>
          <w:sz w:val="28"/>
          <w:szCs w:val="28"/>
        </w:rPr>
        <w:t>выполнение составляет 106,1%</w:t>
      </w:r>
      <w:r w:rsidR="00E77CDC" w:rsidRPr="00E77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B63" w:rsidRDefault="00E77CDC" w:rsidP="00E77CD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DC">
        <w:rPr>
          <w:rFonts w:ascii="Times New Roman" w:hAnsi="Times New Roman" w:cs="Times New Roman"/>
          <w:sz w:val="28"/>
          <w:szCs w:val="28"/>
        </w:rPr>
        <w:tab/>
      </w:r>
      <w:r w:rsidR="00256200">
        <w:rPr>
          <w:rFonts w:ascii="Times New Roman" w:hAnsi="Times New Roman" w:cs="Times New Roman"/>
          <w:sz w:val="28"/>
          <w:szCs w:val="28"/>
        </w:rPr>
        <w:t xml:space="preserve">В целях улучшения показателей социально- экономического развития распоряжением администрации муниципального образования «Чердаклинский район» были закреплены ответственные за выполнение показателей  социально-экономического развития, а также заключены Соглашения  с Главами администраций поселений о достижении значений показателей </w:t>
      </w:r>
      <w:r w:rsidR="00256200" w:rsidRPr="00435430">
        <w:rPr>
          <w:rFonts w:ascii="Times New Roman" w:hAnsi="Times New Roman" w:cs="Times New Roman"/>
          <w:sz w:val="28"/>
          <w:szCs w:val="28"/>
        </w:rPr>
        <w:t>оценки деятельности</w:t>
      </w:r>
      <w:r w:rsidR="00435430" w:rsidRPr="00435430">
        <w:rPr>
          <w:rFonts w:ascii="Times New Roman" w:hAnsi="Times New Roman" w:cs="Times New Roman"/>
          <w:sz w:val="28"/>
          <w:szCs w:val="28"/>
        </w:rPr>
        <w:t>.</w:t>
      </w:r>
    </w:p>
    <w:p w:rsidR="00A34B1D" w:rsidRPr="00DF2569" w:rsidRDefault="00A34B1D" w:rsidP="00A34B1D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569">
        <w:rPr>
          <w:rFonts w:ascii="Times New Roman" w:hAnsi="Times New Roman" w:cs="Times New Roman"/>
          <w:b/>
          <w:sz w:val="28"/>
          <w:szCs w:val="28"/>
        </w:rPr>
        <w:t>Анализ развития отрасли промышленности</w:t>
      </w:r>
    </w:p>
    <w:p w:rsidR="00DD261C" w:rsidRDefault="00DD261C" w:rsidP="00DD261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78E">
        <w:rPr>
          <w:rFonts w:ascii="Times New Roman" w:hAnsi="Times New Roman" w:cs="Times New Roman"/>
          <w:sz w:val="28"/>
          <w:szCs w:val="28"/>
        </w:rPr>
        <w:t xml:space="preserve">Оборот организаций по всем видам экономической деятельности за 9 месяцев 2016 года </w:t>
      </w:r>
      <w:r>
        <w:rPr>
          <w:rFonts w:ascii="Times New Roman" w:hAnsi="Times New Roman" w:cs="Times New Roman"/>
          <w:sz w:val="28"/>
          <w:szCs w:val="28"/>
        </w:rPr>
        <w:t xml:space="preserve">составил 14 380 952 тыс. руб., увеличившись к аналогичному уровню 2015года на </w:t>
      </w:r>
      <w:r w:rsidRPr="00B1478E">
        <w:rPr>
          <w:rFonts w:ascii="Times New Roman" w:hAnsi="Times New Roman" w:cs="Times New Roman"/>
          <w:sz w:val="28"/>
          <w:szCs w:val="28"/>
        </w:rPr>
        <w:t>111,8 % – по изменению данного показател</w:t>
      </w:r>
      <w:r>
        <w:rPr>
          <w:rFonts w:ascii="Times New Roman" w:hAnsi="Times New Roman" w:cs="Times New Roman"/>
          <w:sz w:val="28"/>
          <w:szCs w:val="28"/>
        </w:rPr>
        <w:t>я Чердаклинский район занимает 12</w:t>
      </w:r>
      <w:r w:rsidRPr="00B1478E">
        <w:rPr>
          <w:rFonts w:ascii="Times New Roman" w:hAnsi="Times New Roman" w:cs="Times New Roman"/>
          <w:sz w:val="28"/>
          <w:szCs w:val="28"/>
        </w:rPr>
        <w:t xml:space="preserve"> место среди сельских муниципальных образований.</w:t>
      </w:r>
    </w:p>
    <w:p w:rsidR="00DD261C" w:rsidRDefault="00DD261C" w:rsidP="00DD261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 13,6</w:t>
      </w:r>
      <w:r w:rsidRPr="00B1478E">
        <w:rPr>
          <w:rFonts w:ascii="Times New Roman" w:hAnsi="Times New Roman" w:cs="Times New Roman"/>
          <w:sz w:val="28"/>
          <w:szCs w:val="28"/>
        </w:rPr>
        <w:t xml:space="preserve"> % произошло увеличение оборотов к аналогичному уровню прошлого года в сфере обрабатывающей промышленности, </w:t>
      </w:r>
      <w:r>
        <w:rPr>
          <w:rFonts w:ascii="Times New Roman" w:hAnsi="Times New Roman" w:cs="Times New Roman"/>
          <w:sz w:val="28"/>
          <w:szCs w:val="28"/>
        </w:rPr>
        <w:t>сфере транспорта и связи – 34,1%.</w:t>
      </w:r>
    </w:p>
    <w:p w:rsidR="00DD261C" w:rsidRDefault="00DD261C" w:rsidP="00DD261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78E">
        <w:rPr>
          <w:rFonts w:ascii="Times New Roman" w:hAnsi="Times New Roman" w:cs="Times New Roman"/>
          <w:sz w:val="28"/>
          <w:szCs w:val="28"/>
        </w:rPr>
        <w:t>Такой ро</w:t>
      </w:r>
      <w:proofErr w:type="gramStart"/>
      <w:r w:rsidRPr="00B1478E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B1478E">
        <w:rPr>
          <w:rFonts w:ascii="Times New Roman" w:hAnsi="Times New Roman" w:cs="Times New Roman"/>
          <w:sz w:val="28"/>
          <w:szCs w:val="28"/>
        </w:rPr>
        <w:t>ере обрабатывающей промышленности  в значительной степени обусловлен наращиванием производства ряда крупных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-  кондитерской</w:t>
      </w:r>
      <w:r w:rsidRPr="00B1478E">
        <w:rPr>
          <w:rFonts w:ascii="Times New Roman" w:hAnsi="Times New Roman" w:cs="Times New Roman"/>
          <w:sz w:val="28"/>
          <w:szCs w:val="28"/>
        </w:rPr>
        <w:t xml:space="preserve"> фабрики ООО «Марс», </w:t>
      </w:r>
      <w:r>
        <w:rPr>
          <w:rFonts w:ascii="Times New Roman" w:hAnsi="Times New Roman" w:cs="Times New Roman"/>
          <w:sz w:val="28"/>
          <w:szCs w:val="28"/>
        </w:rPr>
        <w:t>ООО «Пальмира», фабрики по производству кормов ООО «Марс».</w:t>
      </w:r>
    </w:p>
    <w:p w:rsidR="00DD261C" w:rsidRPr="00B1478E" w:rsidRDefault="00DD261C" w:rsidP="00DD2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Рост оборота организаций в сфере транспорта и связи объясняется увеличением количества абонентов компаний связи ПАО «Ростелеком», ООО «МТС», ПАО «Мегафон» и расширением количества и ассортимента оказываемых услуг.</w:t>
      </w:r>
    </w:p>
    <w:p w:rsidR="0097307A" w:rsidRDefault="0097307A" w:rsidP="0097307A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отрасли сельского хозяйства</w:t>
      </w:r>
    </w:p>
    <w:p w:rsidR="0097307A" w:rsidRDefault="0097307A" w:rsidP="0097307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Сельскохозяйственным производством занимаются  около 35 сельскохозяйственных предприятий, 12 крестьянско-фермерских хозяйств, 58 индивидуальных предпринимателей без образования юридического лица.</w:t>
      </w:r>
    </w:p>
    <w:p w:rsidR="0097307A" w:rsidRDefault="0097307A" w:rsidP="0097307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отраслями сельского хозяйства являются животноводство  и растениеводство. Из общего количества сельскохозяйственных предприятий и КФХ, основная доля приходится на растениеводство и 13 хозяйств имеют смешанные производственные направления (растениеводство и животноводство).</w:t>
      </w:r>
    </w:p>
    <w:p w:rsidR="0097307A" w:rsidRDefault="0097307A" w:rsidP="0097307A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307A" w:rsidRDefault="0097307A" w:rsidP="0097307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10 месяцев  2016 года поголовье КРС увеличилось на 5,5 %  и составляет 15346 голов. Поголовье свиней сократилось по сравнению с началом года на 12 % и составляет 16197 голов, поголовье овец осталось на уровне 2015 года и составляет  5071 голов. </w:t>
      </w:r>
    </w:p>
    <w:p w:rsidR="0097307A" w:rsidRDefault="0097307A" w:rsidP="0097307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Рост производства молока за 10 месяцев 2016 года составил 3 % к уровню 2015 года. Реализовано скота и птицы на убой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живом весе) на 9 % меньше к уровню 2015 года, яиц на 43,0 %. </w:t>
      </w:r>
    </w:p>
    <w:p w:rsidR="0097307A" w:rsidRDefault="0097307A" w:rsidP="0097307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отрасли животноводства намечаются определённые перспективы развития, касающиеся увеличения поголовья КРС и коров. Намерение увеличить поголовье имеют ООО «КФХ Возрождение»,  КФХ Макаров А.В.,  ООО «ПТФ Симбирская»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«Герефорд Органик».</w:t>
      </w:r>
    </w:p>
    <w:p w:rsidR="0097307A" w:rsidRDefault="0097307A" w:rsidP="0097307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Чердаклинский район  имеет благоприятную природную и экономическую среду для развития перспективных товарных отраслей сельского хозяйства.</w:t>
      </w:r>
    </w:p>
    <w:p w:rsidR="005558A7" w:rsidRPr="005558A7" w:rsidRDefault="005558A7" w:rsidP="001A727D">
      <w:pPr>
        <w:spacing w:after="0" w:line="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58A7">
        <w:rPr>
          <w:rFonts w:ascii="Times New Roman" w:hAnsi="Times New Roman" w:cs="Times New Roman"/>
          <w:b/>
          <w:sz w:val="28"/>
          <w:szCs w:val="28"/>
        </w:rPr>
        <w:t>Анализ развития малого и среднего бизнеса</w:t>
      </w:r>
    </w:p>
    <w:p w:rsidR="005558A7" w:rsidRPr="005558A7" w:rsidRDefault="005558A7" w:rsidP="005558A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A7">
        <w:rPr>
          <w:rFonts w:ascii="Times New Roman" w:hAnsi="Times New Roman" w:cs="Times New Roman"/>
          <w:sz w:val="28"/>
          <w:szCs w:val="28"/>
        </w:rPr>
        <w:t xml:space="preserve">За последние годы предпринимательство приобретает все большее политическое, социальное и экономическое значение. </w:t>
      </w:r>
    </w:p>
    <w:p w:rsidR="00342D30" w:rsidRPr="00342D30" w:rsidRDefault="005558A7" w:rsidP="002B4F4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A7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C57A9B">
        <w:rPr>
          <w:rFonts w:ascii="Times New Roman" w:hAnsi="Times New Roman" w:cs="Times New Roman"/>
          <w:sz w:val="28"/>
          <w:szCs w:val="28"/>
        </w:rPr>
        <w:t>10</w:t>
      </w:r>
      <w:r w:rsidRPr="005558A7">
        <w:rPr>
          <w:rFonts w:ascii="Times New Roman" w:hAnsi="Times New Roman" w:cs="Times New Roman"/>
          <w:sz w:val="28"/>
          <w:szCs w:val="28"/>
        </w:rPr>
        <w:t>.201</w:t>
      </w:r>
      <w:r w:rsidR="008328B9">
        <w:rPr>
          <w:rFonts w:ascii="Times New Roman" w:hAnsi="Times New Roman" w:cs="Times New Roman"/>
          <w:sz w:val="28"/>
          <w:szCs w:val="28"/>
        </w:rPr>
        <w:t>6</w:t>
      </w:r>
      <w:r w:rsidRPr="005558A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«Чердакли</w:t>
      </w:r>
      <w:r w:rsidR="00E968A8">
        <w:rPr>
          <w:rFonts w:ascii="Times New Roman" w:hAnsi="Times New Roman" w:cs="Times New Roman"/>
          <w:sz w:val="28"/>
          <w:szCs w:val="28"/>
        </w:rPr>
        <w:t>нский район» зарегистрирован 1</w:t>
      </w:r>
      <w:r w:rsidR="008328B9">
        <w:rPr>
          <w:rFonts w:ascii="Times New Roman" w:hAnsi="Times New Roman" w:cs="Times New Roman"/>
          <w:sz w:val="28"/>
          <w:szCs w:val="28"/>
        </w:rPr>
        <w:t>246</w:t>
      </w:r>
      <w:r w:rsidRPr="005558A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328B9">
        <w:rPr>
          <w:rFonts w:ascii="Times New Roman" w:hAnsi="Times New Roman" w:cs="Times New Roman"/>
          <w:sz w:val="28"/>
          <w:szCs w:val="28"/>
        </w:rPr>
        <w:t>ов</w:t>
      </w:r>
      <w:r w:rsidRPr="005558A7">
        <w:rPr>
          <w:rFonts w:ascii="Times New Roman" w:hAnsi="Times New Roman" w:cs="Times New Roman"/>
          <w:sz w:val="28"/>
          <w:szCs w:val="28"/>
        </w:rPr>
        <w:t xml:space="preserve"> малого и среднего пред</w:t>
      </w:r>
      <w:r w:rsidR="00E968A8">
        <w:rPr>
          <w:rFonts w:ascii="Times New Roman" w:hAnsi="Times New Roman" w:cs="Times New Roman"/>
          <w:sz w:val="28"/>
          <w:szCs w:val="28"/>
        </w:rPr>
        <w:t xml:space="preserve">принимательства, в том числе </w:t>
      </w:r>
      <w:r w:rsidR="008328B9">
        <w:rPr>
          <w:rFonts w:ascii="Times New Roman" w:hAnsi="Times New Roman" w:cs="Times New Roman"/>
          <w:sz w:val="28"/>
          <w:szCs w:val="28"/>
        </w:rPr>
        <w:t>793</w:t>
      </w:r>
      <w:r w:rsidRPr="005558A7">
        <w:rPr>
          <w:rFonts w:ascii="Times New Roman" w:hAnsi="Times New Roman" w:cs="Times New Roman"/>
          <w:sz w:val="28"/>
          <w:szCs w:val="28"/>
        </w:rPr>
        <w:t xml:space="preserve"> индив</w:t>
      </w:r>
      <w:r w:rsidR="00F53206">
        <w:rPr>
          <w:rFonts w:ascii="Times New Roman" w:hAnsi="Times New Roman" w:cs="Times New Roman"/>
          <w:sz w:val="28"/>
          <w:szCs w:val="28"/>
        </w:rPr>
        <w:t>идуальных предпринимателей и 45</w:t>
      </w:r>
      <w:r w:rsidR="008328B9">
        <w:rPr>
          <w:rFonts w:ascii="Times New Roman" w:hAnsi="Times New Roman" w:cs="Times New Roman"/>
          <w:sz w:val="28"/>
          <w:szCs w:val="28"/>
        </w:rPr>
        <w:t>3</w:t>
      </w:r>
      <w:r w:rsidRPr="005558A7">
        <w:rPr>
          <w:rFonts w:ascii="Times New Roman" w:hAnsi="Times New Roman" w:cs="Times New Roman"/>
          <w:sz w:val="28"/>
          <w:szCs w:val="28"/>
        </w:rPr>
        <w:t xml:space="preserve"> юридических лиц. В сфере малого бизнеса за </w:t>
      </w:r>
      <w:r w:rsidR="002B4F4F">
        <w:rPr>
          <w:rFonts w:ascii="Times New Roman" w:hAnsi="Times New Roman" w:cs="Times New Roman"/>
          <w:sz w:val="28"/>
          <w:szCs w:val="28"/>
        </w:rPr>
        <w:t>9 месяцев</w:t>
      </w:r>
      <w:r w:rsidRPr="005558A7">
        <w:rPr>
          <w:rFonts w:ascii="Times New Roman" w:hAnsi="Times New Roman" w:cs="Times New Roman"/>
          <w:sz w:val="28"/>
          <w:szCs w:val="28"/>
        </w:rPr>
        <w:t xml:space="preserve"> 201</w:t>
      </w:r>
      <w:r w:rsidR="008328B9">
        <w:rPr>
          <w:rFonts w:ascii="Times New Roman" w:hAnsi="Times New Roman" w:cs="Times New Roman"/>
          <w:sz w:val="28"/>
          <w:szCs w:val="28"/>
        </w:rPr>
        <w:t>6</w:t>
      </w:r>
      <w:r w:rsidR="002B4F4F">
        <w:rPr>
          <w:rFonts w:ascii="Times New Roman" w:hAnsi="Times New Roman" w:cs="Times New Roman"/>
          <w:sz w:val="28"/>
          <w:szCs w:val="28"/>
        </w:rPr>
        <w:t xml:space="preserve"> д</w:t>
      </w:r>
      <w:r w:rsidRPr="005558A7">
        <w:rPr>
          <w:rFonts w:ascii="Times New Roman" w:hAnsi="Times New Roman" w:cs="Times New Roman"/>
          <w:sz w:val="28"/>
          <w:szCs w:val="28"/>
        </w:rPr>
        <w:t>оминирующим</w:t>
      </w:r>
      <w:r w:rsidR="00F31FAF">
        <w:rPr>
          <w:rFonts w:ascii="Times New Roman" w:hAnsi="Times New Roman" w:cs="Times New Roman"/>
          <w:sz w:val="28"/>
          <w:szCs w:val="28"/>
        </w:rPr>
        <w:t>и</w:t>
      </w:r>
      <w:r w:rsidRPr="005558A7">
        <w:rPr>
          <w:rFonts w:ascii="Times New Roman" w:hAnsi="Times New Roman" w:cs="Times New Roman"/>
          <w:sz w:val="28"/>
          <w:szCs w:val="28"/>
        </w:rPr>
        <w:t xml:space="preserve"> вид</w:t>
      </w:r>
      <w:r w:rsidR="00F31FAF">
        <w:rPr>
          <w:rFonts w:ascii="Times New Roman" w:hAnsi="Times New Roman" w:cs="Times New Roman"/>
          <w:sz w:val="28"/>
          <w:szCs w:val="28"/>
        </w:rPr>
        <w:t>а</w:t>
      </w:r>
      <w:r w:rsidRPr="005558A7">
        <w:rPr>
          <w:rFonts w:ascii="Times New Roman" w:hAnsi="Times New Roman" w:cs="Times New Roman"/>
          <w:sz w:val="28"/>
          <w:szCs w:val="28"/>
        </w:rPr>
        <w:t>м</w:t>
      </w:r>
      <w:r w:rsidR="00F31FAF">
        <w:rPr>
          <w:rFonts w:ascii="Times New Roman" w:hAnsi="Times New Roman" w:cs="Times New Roman"/>
          <w:sz w:val="28"/>
          <w:szCs w:val="28"/>
        </w:rPr>
        <w:t>и</w:t>
      </w:r>
      <w:r w:rsidRPr="005558A7">
        <w:rPr>
          <w:rFonts w:ascii="Times New Roman" w:hAnsi="Times New Roman" w:cs="Times New Roman"/>
          <w:sz w:val="28"/>
          <w:szCs w:val="28"/>
        </w:rPr>
        <w:t xml:space="preserve"> предпр</w:t>
      </w:r>
      <w:r w:rsidR="00A3635B">
        <w:rPr>
          <w:rFonts w:ascii="Times New Roman" w:hAnsi="Times New Roman" w:cs="Times New Roman"/>
          <w:sz w:val="28"/>
          <w:szCs w:val="28"/>
        </w:rPr>
        <w:t>инимательской деятельности явля</w:t>
      </w:r>
      <w:r w:rsidR="00F31FAF">
        <w:rPr>
          <w:rFonts w:ascii="Times New Roman" w:hAnsi="Times New Roman" w:cs="Times New Roman"/>
          <w:sz w:val="28"/>
          <w:szCs w:val="28"/>
        </w:rPr>
        <w:t>ется торговля – 7</w:t>
      </w:r>
      <w:r w:rsidRPr="005558A7">
        <w:rPr>
          <w:rFonts w:ascii="Times New Roman" w:hAnsi="Times New Roman" w:cs="Times New Roman"/>
          <w:sz w:val="28"/>
          <w:szCs w:val="28"/>
        </w:rPr>
        <w:t>,</w:t>
      </w:r>
      <w:r w:rsidR="00F31FAF">
        <w:rPr>
          <w:rFonts w:ascii="Times New Roman" w:hAnsi="Times New Roman" w:cs="Times New Roman"/>
          <w:sz w:val="28"/>
          <w:szCs w:val="28"/>
        </w:rPr>
        <w:t>8</w:t>
      </w:r>
      <w:r w:rsidRPr="005558A7">
        <w:rPr>
          <w:rFonts w:ascii="Times New Roman" w:hAnsi="Times New Roman" w:cs="Times New Roman"/>
          <w:sz w:val="28"/>
          <w:szCs w:val="28"/>
        </w:rPr>
        <w:t>%</w:t>
      </w:r>
      <w:r w:rsidR="00F31FAF">
        <w:rPr>
          <w:rFonts w:ascii="Times New Roman" w:hAnsi="Times New Roman" w:cs="Times New Roman"/>
          <w:sz w:val="28"/>
          <w:szCs w:val="28"/>
        </w:rPr>
        <w:t>, и обрабатывающие предприятия – 7,7%</w:t>
      </w:r>
      <w:r w:rsidRPr="005558A7">
        <w:rPr>
          <w:rFonts w:ascii="Times New Roman" w:hAnsi="Times New Roman" w:cs="Times New Roman"/>
          <w:sz w:val="28"/>
          <w:szCs w:val="28"/>
        </w:rPr>
        <w:t xml:space="preserve"> от общег</w:t>
      </w:r>
      <w:r w:rsidR="002B4F4F">
        <w:rPr>
          <w:rFonts w:ascii="Times New Roman" w:hAnsi="Times New Roman" w:cs="Times New Roman"/>
          <w:sz w:val="28"/>
          <w:szCs w:val="28"/>
        </w:rPr>
        <w:t xml:space="preserve">о количества предпринимателей. </w:t>
      </w:r>
    </w:p>
    <w:p w:rsidR="00342D30" w:rsidRPr="00342D30" w:rsidRDefault="00342D30" w:rsidP="00342D30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D30">
        <w:rPr>
          <w:rFonts w:ascii="Times New Roman" w:hAnsi="Times New Roman" w:cs="Times New Roman"/>
          <w:b/>
          <w:sz w:val="28"/>
          <w:szCs w:val="28"/>
        </w:rPr>
        <w:t>Анализ отрасли образования</w:t>
      </w:r>
    </w:p>
    <w:p w:rsidR="00FA21B2" w:rsidRPr="00342D30" w:rsidRDefault="00FA21B2" w:rsidP="00FA21B2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42D3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2016 году</w:t>
      </w:r>
      <w:r w:rsidRPr="00342D30">
        <w:rPr>
          <w:rFonts w:ascii="Times New Roman" w:hAnsi="Times New Roman"/>
          <w:sz w:val="28"/>
          <w:szCs w:val="28"/>
        </w:rPr>
        <w:t xml:space="preserve"> работа управления образования, образовательных  организаций  Чердаклинского района была направлена на реализацию мероприятий, направленных на исполнение Указов Президента РФ </w:t>
      </w:r>
      <w:proofErr w:type="spellStart"/>
      <w:r w:rsidRPr="00342D30">
        <w:rPr>
          <w:rFonts w:ascii="Times New Roman" w:hAnsi="Times New Roman"/>
          <w:sz w:val="28"/>
          <w:szCs w:val="28"/>
        </w:rPr>
        <w:t>В.В.Путина</w:t>
      </w:r>
      <w:proofErr w:type="spellEnd"/>
      <w:r w:rsidRPr="00342D30">
        <w:rPr>
          <w:rFonts w:ascii="Times New Roman" w:hAnsi="Times New Roman"/>
          <w:sz w:val="28"/>
          <w:szCs w:val="28"/>
        </w:rPr>
        <w:t xml:space="preserve">.  </w:t>
      </w:r>
    </w:p>
    <w:p w:rsidR="00FA21B2" w:rsidRPr="00342D30" w:rsidRDefault="00FA21B2" w:rsidP="00FA21B2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42D30">
        <w:rPr>
          <w:rFonts w:ascii="Times New Roman" w:hAnsi="Times New Roman"/>
          <w:sz w:val="28"/>
          <w:szCs w:val="28"/>
        </w:rPr>
        <w:lastRenderedPageBreak/>
        <w:t>Во исполнение Указа Президента Российской Федерации  №599 «О мерах реализации государственной политики в области образования и науки» в</w:t>
      </w:r>
      <w:r>
        <w:rPr>
          <w:rFonts w:ascii="Times New Roman" w:hAnsi="Times New Roman"/>
          <w:sz w:val="28"/>
          <w:szCs w:val="28"/>
        </w:rPr>
        <w:t xml:space="preserve"> 2016 году  </w:t>
      </w:r>
      <w:r w:rsidRPr="00342D30">
        <w:rPr>
          <w:rFonts w:ascii="Times New Roman" w:hAnsi="Times New Roman"/>
          <w:sz w:val="28"/>
          <w:szCs w:val="28"/>
        </w:rPr>
        <w:t>охват детей от 3 до 7 лет дошкольным образованием составил</w:t>
      </w:r>
      <w:r>
        <w:rPr>
          <w:rFonts w:ascii="Times New Roman" w:hAnsi="Times New Roman"/>
          <w:sz w:val="28"/>
          <w:szCs w:val="28"/>
        </w:rPr>
        <w:t xml:space="preserve"> 99,8%, </w:t>
      </w:r>
      <w:r w:rsidRPr="00342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42D30">
        <w:rPr>
          <w:rFonts w:ascii="Times New Roman" w:hAnsi="Times New Roman"/>
          <w:sz w:val="28"/>
          <w:szCs w:val="28"/>
        </w:rPr>
        <w:t xml:space="preserve"> 2015 году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42D30">
        <w:rPr>
          <w:rFonts w:ascii="Times New Roman" w:hAnsi="Times New Roman"/>
          <w:sz w:val="28"/>
          <w:szCs w:val="28"/>
        </w:rPr>
        <w:t xml:space="preserve"> 99,3%,  в  2014 году - 97%, в 2013 году – 72%.  </w:t>
      </w:r>
    </w:p>
    <w:p w:rsidR="00FA21B2" w:rsidRPr="00342D30" w:rsidRDefault="00FA21B2" w:rsidP="00FA21B2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Pr="00342D30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</w:t>
      </w:r>
      <w:r w:rsidRPr="00342D30">
        <w:rPr>
          <w:rFonts w:ascii="Times New Roman" w:hAnsi="Times New Roman"/>
          <w:sz w:val="28"/>
          <w:szCs w:val="28"/>
        </w:rPr>
        <w:t xml:space="preserve"> года    из  общего  объема  консолидированного бюджета отрасли «Образование» Чердаклинского  района израсходовано  </w:t>
      </w:r>
      <w:r>
        <w:rPr>
          <w:rFonts w:ascii="Times New Roman" w:hAnsi="Times New Roman"/>
          <w:sz w:val="28"/>
          <w:szCs w:val="28"/>
        </w:rPr>
        <w:t>309 184 512,16</w:t>
      </w:r>
      <w:r w:rsidRPr="00342D30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(местный бюджет – 96 173 045,86 и областной бюджет – 213 011 466,3).</w:t>
      </w:r>
      <w:r w:rsidRPr="00342D30">
        <w:rPr>
          <w:rFonts w:ascii="Times New Roman" w:hAnsi="Times New Roman"/>
          <w:sz w:val="28"/>
          <w:szCs w:val="28"/>
        </w:rPr>
        <w:t xml:space="preserve"> Выплачена заработная плата в размере </w:t>
      </w:r>
      <w:r>
        <w:rPr>
          <w:rFonts w:ascii="Times New Roman" w:hAnsi="Times New Roman"/>
          <w:sz w:val="28"/>
          <w:szCs w:val="28"/>
        </w:rPr>
        <w:t>230 048 131,07 руб. (местный бюджет –33 205 136,1  и  областной бюджет – 196 842 994,97)</w:t>
      </w:r>
      <w:r w:rsidRPr="00342D30">
        <w:rPr>
          <w:rFonts w:ascii="Times New Roman" w:hAnsi="Times New Roman"/>
          <w:sz w:val="28"/>
          <w:szCs w:val="28"/>
        </w:rPr>
        <w:t xml:space="preserve">,  произведена оплата коммунальных услуг  в  размере  </w:t>
      </w:r>
      <w:r>
        <w:rPr>
          <w:rFonts w:ascii="Times New Roman" w:hAnsi="Times New Roman"/>
          <w:sz w:val="28"/>
          <w:szCs w:val="28"/>
        </w:rPr>
        <w:t xml:space="preserve">24 362 938,17 </w:t>
      </w:r>
      <w:r w:rsidRPr="00342D30">
        <w:rPr>
          <w:rFonts w:ascii="Times New Roman" w:hAnsi="Times New Roman"/>
          <w:sz w:val="28"/>
          <w:szCs w:val="28"/>
        </w:rPr>
        <w:t xml:space="preserve"> руб.</w:t>
      </w:r>
    </w:p>
    <w:p w:rsidR="00FA21B2" w:rsidRDefault="00FA21B2" w:rsidP="00FA21B2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42D30">
        <w:rPr>
          <w:rFonts w:ascii="Times New Roman" w:hAnsi="Times New Roman"/>
          <w:sz w:val="28"/>
          <w:szCs w:val="28"/>
        </w:rPr>
        <w:t xml:space="preserve">На подготовку образовательных учреждений к новому учебному году было выделено </w:t>
      </w:r>
      <w:r>
        <w:rPr>
          <w:rFonts w:ascii="Times New Roman" w:hAnsi="Times New Roman"/>
          <w:sz w:val="28"/>
          <w:szCs w:val="28"/>
        </w:rPr>
        <w:t>1235130,0</w:t>
      </w:r>
      <w:r w:rsidRPr="00342D30">
        <w:rPr>
          <w:rFonts w:ascii="Times New Roman" w:hAnsi="Times New Roman"/>
          <w:sz w:val="28"/>
          <w:szCs w:val="28"/>
        </w:rPr>
        <w:t xml:space="preserve">   руб. </w:t>
      </w:r>
    </w:p>
    <w:p w:rsidR="00FA21B2" w:rsidRPr="00342D30" w:rsidRDefault="00FA21B2" w:rsidP="00FA21B2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летнюю оздоровительную кампанию было израсходовано 3 620 028 48,0 руб. (местный бюджет – 1 449 728,48 руб. и областной бюджет – 2 170 300,0 руб.).</w:t>
      </w:r>
    </w:p>
    <w:p w:rsidR="00342D30" w:rsidRDefault="00FA21B2" w:rsidP="00FA21B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D30">
        <w:rPr>
          <w:rFonts w:ascii="Times New Roman" w:hAnsi="Times New Roman"/>
          <w:sz w:val="28"/>
          <w:szCs w:val="28"/>
        </w:rPr>
        <w:t>В   201</w:t>
      </w:r>
      <w:r>
        <w:rPr>
          <w:rFonts w:ascii="Times New Roman" w:hAnsi="Times New Roman"/>
          <w:sz w:val="28"/>
          <w:szCs w:val="28"/>
        </w:rPr>
        <w:t>6</w:t>
      </w:r>
      <w:r w:rsidRPr="00342D30">
        <w:rPr>
          <w:rFonts w:ascii="Times New Roman" w:hAnsi="Times New Roman"/>
          <w:sz w:val="28"/>
          <w:szCs w:val="28"/>
        </w:rPr>
        <w:t xml:space="preserve"> году  на  работу в  район  прибыло </w:t>
      </w:r>
      <w:r>
        <w:rPr>
          <w:rFonts w:ascii="Times New Roman" w:hAnsi="Times New Roman"/>
          <w:sz w:val="28"/>
          <w:szCs w:val="28"/>
        </w:rPr>
        <w:t>12 молодых  специалистов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342D3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42D30">
        <w:rPr>
          <w:rFonts w:ascii="Times New Roman" w:hAnsi="Times New Roman"/>
          <w:sz w:val="28"/>
          <w:szCs w:val="28"/>
        </w:rPr>
        <w:t>в</w:t>
      </w:r>
      <w:proofErr w:type="gramEnd"/>
      <w:r w:rsidRPr="00342D3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342D30">
        <w:rPr>
          <w:rFonts w:ascii="Times New Roman" w:hAnsi="Times New Roman"/>
          <w:sz w:val="28"/>
          <w:szCs w:val="28"/>
        </w:rPr>
        <w:t xml:space="preserve"> году в образовательные учреждения Чердаклинского  района  было принято </w:t>
      </w:r>
      <w:r>
        <w:rPr>
          <w:rFonts w:ascii="Times New Roman" w:hAnsi="Times New Roman"/>
          <w:sz w:val="28"/>
          <w:szCs w:val="28"/>
        </w:rPr>
        <w:t>15</w:t>
      </w:r>
      <w:r w:rsidRPr="00342D30">
        <w:rPr>
          <w:rFonts w:ascii="Times New Roman" w:hAnsi="Times New Roman"/>
          <w:sz w:val="28"/>
          <w:szCs w:val="28"/>
        </w:rPr>
        <w:t xml:space="preserve"> молодых учителей)</w:t>
      </w:r>
      <w:r w:rsidR="00342D30" w:rsidRPr="00342D30">
        <w:rPr>
          <w:rFonts w:ascii="Times New Roman" w:hAnsi="Times New Roman" w:cs="Times New Roman"/>
          <w:sz w:val="28"/>
          <w:szCs w:val="28"/>
        </w:rPr>
        <w:t>.</w:t>
      </w:r>
    </w:p>
    <w:p w:rsidR="001F08D4" w:rsidRPr="00642F39" w:rsidRDefault="00642F39" w:rsidP="00642F3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отрасли культуры</w:t>
      </w:r>
    </w:p>
    <w:p w:rsidR="005C36A5" w:rsidRPr="001C1EFB" w:rsidRDefault="005C36A5" w:rsidP="005C36A5">
      <w:pPr>
        <w:pStyle w:val="a6"/>
        <w:tabs>
          <w:tab w:val="left" w:pos="2655"/>
          <w:tab w:val="center" w:pos="401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C1EFB">
        <w:rPr>
          <w:rFonts w:ascii="Times New Roman" w:hAnsi="Times New Roman"/>
          <w:sz w:val="28"/>
          <w:szCs w:val="28"/>
        </w:rPr>
        <w:t>еть учреждений, муниципальных учреждений культуры и муниципальных образовательных учрежден</w:t>
      </w:r>
      <w:r>
        <w:rPr>
          <w:rFonts w:ascii="Times New Roman" w:hAnsi="Times New Roman"/>
          <w:sz w:val="28"/>
          <w:szCs w:val="28"/>
        </w:rPr>
        <w:t xml:space="preserve">ий дополнительного образования </w:t>
      </w:r>
      <w:r w:rsidRPr="001C1EFB">
        <w:rPr>
          <w:rFonts w:ascii="Times New Roman" w:hAnsi="Times New Roman"/>
          <w:sz w:val="28"/>
          <w:szCs w:val="28"/>
        </w:rPr>
        <w:t xml:space="preserve">в сфере культуры включает в себя: </w:t>
      </w:r>
    </w:p>
    <w:p w:rsidR="005C36A5" w:rsidRPr="001C1EFB" w:rsidRDefault="005C36A5" w:rsidP="005C36A5">
      <w:pPr>
        <w:pStyle w:val="a6"/>
        <w:tabs>
          <w:tab w:val="left" w:pos="2655"/>
          <w:tab w:val="center" w:pos="401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C1EFB">
        <w:rPr>
          <w:rFonts w:ascii="Times New Roman" w:hAnsi="Times New Roman"/>
          <w:sz w:val="28"/>
          <w:szCs w:val="28"/>
        </w:rPr>
        <w:t>4 учреждения (юридических лица), в которых учредителем является администрация муниципального образования «Чердаклинский район»:</w:t>
      </w:r>
      <w:proofErr w:type="gramEnd"/>
    </w:p>
    <w:p w:rsidR="005C36A5" w:rsidRPr="001C1EFB" w:rsidRDefault="005C36A5" w:rsidP="005C36A5">
      <w:pPr>
        <w:pStyle w:val="a6"/>
        <w:tabs>
          <w:tab w:val="left" w:pos="2655"/>
          <w:tab w:val="center" w:pos="401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1C1EFB">
        <w:rPr>
          <w:rFonts w:ascii="Times New Roman" w:hAnsi="Times New Roman"/>
          <w:sz w:val="28"/>
          <w:szCs w:val="28"/>
        </w:rPr>
        <w:t>МУК «</w:t>
      </w:r>
      <w:proofErr w:type="spellStart"/>
      <w:r w:rsidRPr="001C1EFB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1C1EFB">
        <w:rPr>
          <w:rFonts w:ascii="Times New Roman" w:hAnsi="Times New Roman"/>
          <w:sz w:val="28"/>
          <w:szCs w:val="28"/>
        </w:rPr>
        <w:t xml:space="preserve"> культ</w:t>
      </w:r>
      <w:r>
        <w:rPr>
          <w:rFonts w:ascii="Times New Roman" w:hAnsi="Times New Roman"/>
          <w:sz w:val="28"/>
          <w:szCs w:val="28"/>
        </w:rPr>
        <w:t>урный центр», объединяющий</w:t>
      </w:r>
      <w:r>
        <w:rPr>
          <w:rFonts w:ascii="Times New Roman" w:hAnsi="Times New Roman"/>
          <w:sz w:val="28"/>
          <w:szCs w:val="28"/>
        </w:rPr>
        <w:tab/>
        <w:t xml:space="preserve"> 28 </w:t>
      </w:r>
      <w:r w:rsidRPr="001C1EFB">
        <w:rPr>
          <w:rFonts w:ascii="Times New Roman" w:hAnsi="Times New Roman"/>
          <w:sz w:val="28"/>
          <w:szCs w:val="28"/>
        </w:rPr>
        <w:t>библиотек и 14 филиалов (СДК),</w:t>
      </w:r>
    </w:p>
    <w:p w:rsidR="005C36A5" w:rsidRPr="001C1EFB" w:rsidRDefault="005C36A5" w:rsidP="005C36A5">
      <w:pPr>
        <w:pStyle w:val="a6"/>
        <w:tabs>
          <w:tab w:val="left" w:pos="2655"/>
          <w:tab w:val="center" w:pos="401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1C1EFB">
        <w:rPr>
          <w:rFonts w:ascii="Times New Roman" w:hAnsi="Times New Roman"/>
          <w:sz w:val="28"/>
          <w:szCs w:val="28"/>
        </w:rPr>
        <w:t xml:space="preserve">2 Детских школы искусств, </w:t>
      </w:r>
    </w:p>
    <w:p w:rsidR="005C36A5" w:rsidRPr="001C1EFB" w:rsidRDefault="005C36A5" w:rsidP="005C36A5">
      <w:pPr>
        <w:pStyle w:val="a6"/>
        <w:tabs>
          <w:tab w:val="left" w:pos="2655"/>
          <w:tab w:val="center" w:pos="401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1C1EFB">
        <w:rPr>
          <w:rFonts w:ascii="Times New Roman" w:hAnsi="Times New Roman"/>
          <w:sz w:val="28"/>
          <w:szCs w:val="28"/>
        </w:rPr>
        <w:t xml:space="preserve">МУК «Дом культуры </w:t>
      </w:r>
      <w:proofErr w:type="spellStart"/>
      <w:r w:rsidRPr="001C1EFB">
        <w:rPr>
          <w:rFonts w:ascii="Times New Roman" w:hAnsi="Times New Roman"/>
          <w:sz w:val="28"/>
          <w:szCs w:val="28"/>
        </w:rPr>
        <w:t>р.п</w:t>
      </w:r>
      <w:proofErr w:type="gramStart"/>
      <w:r w:rsidRPr="001C1EFB">
        <w:rPr>
          <w:rFonts w:ascii="Times New Roman" w:hAnsi="Times New Roman"/>
          <w:sz w:val="28"/>
          <w:szCs w:val="28"/>
        </w:rPr>
        <w:t>.Ч</w:t>
      </w:r>
      <w:proofErr w:type="gramEnd"/>
      <w:r w:rsidRPr="001C1EFB">
        <w:rPr>
          <w:rFonts w:ascii="Times New Roman" w:hAnsi="Times New Roman"/>
          <w:sz w:val="28"/>
          <w:szCs w:val="28"/>
        </w:rPr>
        <w:t>ердаклы</w:t>
      </w:r>
      <w:proofErr w:type="spellEnd"/>
      <w:r w:rsidRPr="001C1EFB">
        <w:rPr>
          <w:rFonts w:ascii="Times New Roman" w:hAnsi="Times New Roman"/>
          <w:sz w:val="28"/>
          <w:szCs w:val="28"/>
        </w:rPr>
        <w:t xml:space="preserve">» (3 филиала – </w:t>
      </w:r>
      <w:proofErr w:type="spellStart"/>
      <w:r w:rsidRPr="001C1EFB">
        <w:rPr>
          <w:rFonts w:ascii="Times New Roman" w:hAnsi="Times New Roman"/>
          <w:sz w:val="28"/>
          <w:szCs w:val="28"/>
        </w:rPr>
        <w:t>Енганаевский</w:t>
      </w:r>
      <w:proofErr w:type="spellEnd"/>
      <w:r w:rsidRPr="001C1EFB">
        <w:rPr>
          <w:rFonts w:ascii="Times New Roman" w:hAnsi="Times New Roman"/>
          <w:sz w:val="28"/>
          <w:szCs w:val="28"/>
        </w:rPr>
        <w:t xml:space="preserve"> СДК, Детская библиотека, Центральная библиотека).</w:t>
      </w:r>
    </w:p>
    <w:p w:rsid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 xml:space="preserve">   Число штатных работников муниципальных учреждений культуры составляет </w:t>
      </w:r>
      <w:r w:rsidR="005C36A5">
        <w:rPr>
          <w:rFonts w:ascii="Times New Roman" w:hAnsi="Times New Roman" w:cs="Times New Roman"/>
          <w:sz w:val="28"/>
          <w:szCs w:val="28"/>
        </w:rPr>
        <w:t>209</w:t>
      </w:r>
      <w:r w:rsidRPr="001F08D4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5C36A5" w:rsidRPr="0026531F" w:rsidRDefault="005C36A5" w:rsidP="005C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31F">
        <w:rPr>
          <w:rFonts w:ascii="Times New Roman" w:hAnsi="Times New Roman"/>
          <w:sz w:val="28"/>
          <w:szCs w:val="28"/>
        </w:rPr>
        <w:t>1 молодой специалист в рамках областной программы Ульяновской области «Развитие культуры и сохранение объектов культурного наследия в Ульяновской области» на 2014 – 2018 годы» получил субсидии на поощрение молодых специалистов.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>Работа учреждений культуры района направлена на патриотическое воспитание молодежи, культивацию уважения к старшему поколению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>Физкультура и спорт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 xml:space="preserve">Повышается  процент населения, систематически </w:t>
      </w:r>
      <w:proofErr w:type="gramStart"/>
      <w:r w:rsidRPr="001F08D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F08D4">
        <w:rPr>
          <w:rFonts w:ascii="Times New Roman" w:hAnsi="Times New Roman" w:cs="Times New Roman"/>
          <w:sz w:val="28"/>
          <w:szCs w:val="28"/>
        </w:rPr>
        <w:t xml:space="preserve"> физкультурой и спортом, сегодня он составляет 2</w:t>
      </w:r>
      <w:r w:rsidR="005C36A5">
        <w:rPr>
          <w:rFonts w:ascii="Times New Roman" w:hAnsi="Times New Roman" w:cs="Times New Roman"/>
          <w:sz w:val="28"/>
          <w:szCs w:val="28"/>
        </w:rPr>
        <w:t>7</w:t>
      </w:r>
      <w:r w:rsidRPr="001F08D4">
        <w:rPr>
          <w:rFonts w:ascii="Times New Roman" w:hAnsi="Times New Roman" w:cs="Times New Roman"/>
          <w:sz w:val="28"/>
          <w:szCs w:val="28"/>
        </w:rPr>
        <w:t>,</w:t>
      </w:r>
      <w:r w:rsidR="005C36A5">
        <w:rPr>
          <w:rFonts w:ascii="Times New Roman" w:hAnsi="Times New Roman" w:cs="Times New Roman"/>
          <w:sz w:val="28"/>
          <w:szCs w:val="28"/>
        </w:rPr>
        <w:t>2</w:t>
      </w:r>
      <w:r w:rsidRPr="001F08D4">
        <w:rPr>
          <w:rFonts w:ascii="Times New Roman" w:hAnsi="Times New Roman" w:cs="Times New Roman"/>
          <w:sz w:val="28"/>
          <w:szCs w:val="28"/>
        </w:rPr>
        <w:t xml:space="preserve">% от численности населения. </w:t>
      </w:r>
      <w:r w:rsidR="005C36A5">
        <w:rPr>
          <w:rFonts w:ascii="Times New Roman" w:hAnsi="Times New Roman" w:cs="Times New Roman"/>
          <w:sz w:val="28"/>
          <w:szCs w:val="28"/>
        </w:rPr>
        <w:t xml:space="preserve">Продолжает свою работу </w:t>
      </w:r>
      <w:r w:rsidRPr="001F08D4">
        <w:rPr>
          <w:rFonts w:ascii="Times New Roman" w:hAnsi="Times New Roman" w:cs="Times New Roman"/>
          <w:sz w:val="28"/>
          <w:szCs w:val="28"/>
        </w:rPr>
        <w:t xml:space="preserve">Совет по развитию физической культуры и спорта. </w:t>
      </w:r>
    </w:p>
    <w:p w:rsidR="005C36A5" w:rsidRDefault="005C36A5" w:rsidP="005C36A5">
      <w:pPr>
        <w:pStyle w:val="11"/>
        <w:ind w:right="-1" w:firstLine="708"/>
      </w:pPr>
      <w:r>
        <w:t xml:space="preserve">Для развития физической культуры и спорта муниципальное образование «Чердаклинский район» располагает следующей спортивной базой: 3 стадиона, 3 спортивных комплекса, 2 бассейна, 29 спортивных залов </w:t>
      </w:r>
      <w:r>
        <w:lastRenderedPageBreak/>
        <w:t>в образовательных учреждениях. Всего в спортивных секциях и группах занимаются около 7 тысяч человек.</w:t>
      </w:r>
    </w:p>
    <w:p w:rsidR="001F08D4" w:rsidRPr="005C36A5" w:rsidRDefault="005C36A5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36A5">
        <w:rPr>
          <w:rFonts w:ascii="Times New Roman" w:hAnsi="Times New Roman" w:cs="Times New Roman"/>
          <w:sz w:val="28"/>
          <w:szCs w:val="28"/>
        </w:rPr>
        <w:t xml:space="preserve"> Чердаклинском районе  Ульяновской области 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5C36A5">
        <w:rPr>
          <w:rFonts w:ascii="Times New Roman" w:hAnsi="Times New Roman" w:cs="Times New Roman"/>
          <w:spacing w:val="-4"/>
          <w:sz w:val="28"/>
          <w:szCs w:val="28"/>
        </w:rPr>
        <w:t xml:space="preserve">  строительство физкультурно-оздоровительного комплекса  в </w:t>
      </w:r>
      <w:proofErr w:type="spellStart"/>
      <w:r w:rsidRPr="005C36A5">
        <w:rPr>
          <w:rFonts w:ascii="Times New Roman" w:hAnsi="Times New Roman" w:cs="Times New Roman"/>
          <w:spacing w:val="-4"/>
          <w:sz w:val="28"/>
          <w:szCs w:val="28"/>
        </w:rPr>
        <w:t>р.п</w:t>
      </w:r>
      <w:proofErr w:type="spellEnd"/>
      <w:r w:rsidRPr="005C36A5">
        <w:rPr>
          <w:rFonts w:ascii="Times New Roman" w:hAnsi="Times New Roman" w:cs="Times New Roman"/>
          <w:spacing w:val="-4"/>
          <w:sz w:val="28"/>
          <w:szCs w:val="28"/>
        </w:rPr>
        <w:t xml:space="preserve">. Чердаклы, в  </w:t>
      </w:r>
      <w:proofErr w:type="gramStart"/>
      <w:r w:rsidRPr="005C36A5">
        <w:rPr>
          <w:rFonts w:ascii="Times New Roman" w:hAnsi="Times New Roman" w:cs="Times New Roman"/>
          <w:spacing w:val="-4"/>
          <w:sz w:val="28"/>
          <w:szCs w:val="28"/>
        </w:rPr>
        <w:t>котором</w:t>
      </w:r>
      <w:proofErr w:type="gramEnd"/>
      <w:r w:rsidRPr="005C36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будет </w:t>
      </w:r>
      <w:r w:rsidRPr="005C36A5">
        <w:rPr>
          <w:rFonts w:ascii="Times New Roman" w:hAnsi="Times New Roman" w:cs="Times New Roman"/>
          <w:spacing w:val="-4"/>
          <w:sz w:val="28"/>
          <w:szCs w:val="28"/>
        </w:rPr>
        <w:t xml:space="preserve"> разме</w:t>
      </w:r>
      <w:r>
        <w:rPr>
          <w:rFonts w:ascii="Times New Roman" w:hAnsi="Times New Roman" w:cs="Times New Roman"/>
          <w:spacing w:val="-4"/>
          <w:sz w:val="28"/>
          <w:szCs w:val="28"/>
        </w:rPr>
        <w:t>щен</w:t>
      </w:r>
      <w:r w:rsidRPr="005C36A5">
        <w:rPr>
          <w:rFonts w:ascii="Times New Roman" w:hAnsi="Times New Roman" w:cs="Times New Roman"/>
          <w:spacing w:val="-4"/>
          <w:sz w:val="28"/>
          <w:szCs w:val="28"/>
        </w:rPr>
        <w:t xml:space="preserve"> спортивный зал и бассейн, строительство которых пла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нируется реализовать в 2 этапа, </w:t>
      </w:r>
      <w:r w:rsidRPr="005C36A5">
        <w:rPr>
          <w:rFonts w:ascii="Times New Roman" w:hAnsi="Times New Roman" w:cs="Times New Roman"/>
          <w:spacing w:val="-4"/>
          <w:sz w:val="28"/>
          <w:szCs w:val="28"/>
        </w:rPr>
        <w:t xml:space="preserve"> запланировано строительство плоскостных  спортивных сооружений во всех поселениях района, в первую очередь этими мероприятиями будут охвачены </w:t>
      </w:r>
      <w:proofErr w:type="spellStart"/>
      <w:r w:rsidRPr="005C36A5">
        <w:rPr>
          <w:rFonts w:ascii="Times New Roman" w:hAnsi="Times New Roman" w:cs="Times New Roman"/>
          <w:spacing w:val="-4"/>
          <w:sz w:val="28"/>
          <w:szCs w:val="28"/>
        </w:rPr>
        <w:t>р.п</w:t>
      </w:r>
      <w:proofErr w:type="spellEnd"/>
      <w:r w:rsidRPr="005C36A5">
        <w:rPr>
          <w:rFonts w:ascii="Times New Roman" w:hAnsi="Times New Roman" w:cs="Times New Roman"/>
          <w:spacing w:val="-4"/>
          <w:sz w:val="28"/>
          <w:szCs w:val="28"/>
        </w:rPr>
        <w:t>. Чердаклы, пос. Октябрьский и пос. Мирный. Финансирование этих мероприятий  будет осуществляться за счет средств федеральной программы «Развитие физической культуры и спорта».</w:t>
      </w:r>
    </w:p>
    <w:p w:rsidR="001F08D4" w:rsidRPr="00CA52B7" w:rsidRDefault="00CA52B7" w:rsidP="00CA52B7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отрасли строительства </w:t>
      </w:r>
      <w:r w:rsidR="001F08D4" w:rsidRPr="00CA52B7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</w:p>
    <w:p w:rsidR="001E2F93" w:rsidRDefault="001F08D4" w:rsidP="001E2F9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E2F93">
        <w:rPr>
          <w:rFonts w:ascii="Times New Roman" w:hAnsi="Times New Roman" w:cs="Times New Roman"/>
          <w:sz w:val="28"/>
          <w:szCs w:val="28"/>
        </w:rPr>
        <w:t xml:space="preserve">По итогам 9 месяцев 2016г. на территории десяти поселений </w:t>
      </w:r>
      <w:r w:rsidR="001E2F93" w:rsidRPr="001F08D4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="001E2F9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1E2F93" w:rsidRPr="001F08D4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E2F93">
        <w:rPr>
          <w:rFonts w:ascii="Times New Roman" w:hAnsi="Times New Roman" w:cs="Times New Roman"/>
          <w:sz w:val="28"/>
          <w:szCs w:val="28"/>
        </w:rPr>
        <w:t xml:space="preserve"> ремонт автомобильных дорог общего пользования местного значения по 35 муниципальным контрактам на общую сумму 34 312 тыс. руб., из них средства местного бюджета – 17 520,22 тыс. руб. и субсидии – 16 791,8 тыс. руб. Общий объем работ составит 43 521 </w:t>
      </w:r>
      <w:proofErr w:type="spellStart"/>
      <w:r w:rsidR="001E2F9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E2F93">
        <w:rPr>
          <w:rFonts w:ascii="Times New Roman" w:hAnsi="Times New Roman" w:cs="Times New Roman"/>
          <w:sz w:val="28"/>
          <w:szCs w:val="28"/>
        </w:rPr>
        <w:t>. По 30 контрактам работы</w:t>
      </w:r>
      <w:proofErr w:type="gramEnd"/>
      <w:r w:rsidR="001E2F93">
        <w:rPr>
          <w:rFonts w:ascii="Times New Roman" w:hAnsi="Times New Roman" w:cs="Times New Roman"/>
          <w:sz w:val="28"/>
          <w:szCs w:val="28"/>
        </w:rPr>
        <w:t xml:space="preserve"> завершены в полном объеме, 5 контрактов будут расторгнуты по соглашению сторон (в связи с погодными условиями) с оплатой по факту выполненных работ. Работы по ремонту дорог включают в себя ремонт асфальтобетонного покрытия (ямочный и карточный) и ремонт щебеночного покрытия. </w:t>
      </w:r>
    </w:p>
    <w:p w:rsidR="001E2F93" w:rsidRDefault="001E2F93" w:rsidP="001E2F9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по обустройству пешеходных переходов нанесена горизонтальная дорожная разметка «Пешеходный переход» на сумму 58,3 тыс. руб. и приобретены дорожные знаки с комплектами креплений и стойками на сумму 114,6 тыс. руб.</w:t>
      </w:r>
    </w:p>
    <w:p w:rsidR="001E2F93" w:rsidRPr="006240EB" w:rsidRDefault="001E2F93" w:rsidP="001E2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EB">
        <w:rPr>
          <w:rFonts w:ascii="Times New Roman" w:hAnsi="Times New Roman" w:cs="Times New Roman"/>
          <w:sz w:val="28"/>
          <w:szCs w:val="28"/>
        </w:rPr>
        <w:t>В рамках реализации федеральной целевой программы «Устойчивое развитие сельских территорий» на территории муниципального образования «Чердаклинский район» за 9 месяцев 2016 года 11 семей получили субсидии на строительство (приобретение) жилья в сельской местности, из них 8 семей относятся к категории молодые семьи. Сумма выплат составила 6136</w:t>
      </w:r>
      <w:r w:rsidR="000D523A">
        <w:rPr>
          <w:rFonts w:ascii="Times New Roman" w:hAnsi="Times New Roman" w:cs="Times New Roman"/>
          <w:sz w:val="28"/>
          <w:szCs w:val="28"/>
        </w:rPr>
        <w:t>,</w:t>
      </w:r>
      <w:r w:rsidRPr="006240EB">
        <w:rPr>
          <w:rFonts w:ascii="Times New Roman" w:hAnsi="Times New Roman" w:cs="Times New Roman"/>
          <w:sz w:val="28"/>
          <w:szCs w:val="28"/>
        </w:rPr>
        <w:t>6</w:t>
      </w:r>
      <w:r w:rsidR="000D523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240E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E2F93" w:rsidRPr="006240EB" w:rsidRDefault="001E2F93" w:rsidP="001E2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EB">
        <w:rPr>
          <w:rFonts w:ascii="Times New Roman" w:hAnsi="Times New Roman" w:cs="Times New Roman"/>
          <w:sz w:val="28"/>
          <w:szCs w:val="28"/>
        </w:rPr>
        <w:t>За 9 месяцев 2016 г. на территории муниципального образования «Чердаклинский район» введено в эксплуатацию 26451,0</w:t>
      </w:r>
      <w:r w:rsidR="000D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240EB">
        <w:rPr>
          <w:rFonts w:ascii="Times New Roman" w:hAnsi="Times New Roman" w:cs="Times New Roman"/>
          <w:sz w:val="28"/>
          <w:szCs w:val="28"/>
        </w:rPr>
        <w:t>. жилья, 174 дома.</w:t>
      </w:r>
    </w:p>
    <w:p w:rsidR="001F08D4" w:rsidRPr="00D574F8" w:rsidRDefault="001F08D4" w:rsidP="001E2F93">
      <w:pPr>
        <w:tabs>
          <w:tab w:val="left" w:pos="4253"/>
        </w:tabs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4F8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</w:p>
    <w:p w:rsidR="00D574F8" w:rsidRPr="00D574F8" w:rsidRDefault="00D574F8" w:rsidP="00D574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4F8">
        <w:rPr>
          <w:rFonts w:ascii="Times New Roman" w:hAnsi="Times New Roman" w:cs="Times New Roman"/>
          <w:sz w:val="28"/>
          <w:szCs w:val="28"/>
        </w:rPr>
        <w:t xml:space="preserve">В 2016 году за счет средств </w:t>
      </w:r>
      <w:r w:rsidRPr="00D574F8">
        <w:rPr>
          <w:rFonts w:ascii="Times New Roman" w:hAnsi="Times New Roman" w:cs="Times New Roman"/>
          <w:bCs/>
          <w:iCs/>
          <w:sz w:val="28"/>
          <w:szCs w:val="28"/>
        </w:rPr>
        <w:t>МО «</w:t>
      </w:r>
      <w:proofErr w:type="spellStart"/>
      <w:r w:rsidRPr="00D574F8">
        <w:rPr>
          <w:rFonts w:ascii="Times New Roman" w:hAnsi="Times New Roman" w:cs="Times New Roman"/>
          <w:bCs/>
          <w:iCs/>
          <w:sz w:val="28"/>
          <w:szCs w:val="28"/>
        </w:rPr>
        <w:t>Чердаклинское</w:t>
      </w:r>
      <w:proofErr w:type="spellEnd"/>
      <w:r w:rsidRPr="00D574F8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городское поселение»</w:t>
      </w:r>
      <w:r w:rsidRPr="00D574F8">
        <w:rPr>
          <w:rFonts w:ascii="Times New Roman" w:hAnsi="Times New Roman" w:cs="Times New Roman"/>
          <w:sz w:val="28"/>
          <w:szCs w:val="28"/>
        </w:rPr>
        <w:t xml:space="preserve"> выполнены следующие работы:</w:t>
      </w:r>
    </w:p>
    <w:p w:rsidR="00D574F8" w:rsidRPr="00D574F8" w:rsidRDefault="00D574F8" w:rsidP="00D5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4F8">
        <w:rPr>
          <w:rFonts w:ascii="Times New Roman" w:hAnsi="Times New Roman" w:cs="Times New Roman"/>
          <w:sz w:val="28"/>
          <w:szCs w:val="28"/>
        </w:rPr>
        <w:t>-ремонт жилищного фонда на общую  сумму 42,165 тыс. рублей;</w:t>
      </w:r>
    </w:p>
    <w:p w:rsidR="00D574F8" w:rsidRPr="00D574F8" w:rsidRDefault="00D574F8" w:rsidP="00D5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4F8">
        <w:rPr>
          <w:rFonts w:ascii="Times New Roman" w:hAnsi="Times New Roman" w:cs="Times New Roman"/>
          <w:sz w:val="28"/>
          <w:szCs w:val="28"/>
        </w:rPr>
        <w:t>- сбор и вывоз ТБО, ликвидация не санкционированных свалок на общую сумму 234,908 тыс. рублей.</w:t>
      </w:r>
    </w:p>
    <w:p w:rsidR="00D574F8" w:rsidRPr="00D574F8" w:rsidRDefault="00D574F8" w:rsidP="00D574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4F8">
        <w:rPr>
          <w:rFonts w:ascii="Times New Roman" w:hAnsi="Times New Roman" w:cs="Times New Roman"/>
          <w:sz w:val="28"/>
          <w:szCs w:val="28"/>
        </w:rPr>
        <w:t xml:space="preserve">В 1 полугодии 2016 года на территории </w:t>
      </w:r>
      <w:r w:rsidRPr="00D574F8">
        <w:rPr>
          <w:rFonts w:ascii="Times New Roman" w:hAnsi="Times New Roman" w:cs="Times New Roman"/>
          <w:bCs/>
          <w:iCs/>
          <w:sz w:val="28"/>
          <w:szCs w:val="28"/>
        </w:rPr>
        <w:t>МО «</w:t>
      </w:r>
      <w:proofErr w:type="spellStart"/>
      <w:r w:rsidRPr="00D574F8">
        <w:rPr>
          <w:rFonts w:ascii="Times New Roman" w:hAnsi="Times New Roman" w:cs="Times New Roman"/>
          <w:bCs/>
          <w:iCs/>
          <w:sz w:val="28"/>
          <w:szCs w:val="28"/>
        </w:rPr>
        <w:t>Чердаклинское</w:t>
      </w:r>
      <w:proofErr w:type="spellEnd"/>
      <w:r w:rsidRPr="00D574F8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городское поселение»</w:t>
      </w:r>
      <w:r w:rsidRPr="00D574F8">
        <w:rPr>
          <w:rFonts w:ascii="Times New Roman" w:hAnsi="Times New Roman" w:cs="Times New Roman"/>
          <w:sz w:val="28"/>
          <w:szCs w:val="28"/>
        </w:rPr>
        <w:t xml:space="preserve"> оказаны услуги по нанесению дорожной разметки автомобильных дорог общего пользования местного значения на сумму </w:t>
      </w:r>
      <w:r w:rsidRPr="00D574F8">
        <w:rPr>
          <w:rFonts w:ascii="Times New Roman" w:hAnsi="Times New Roman" w:cs="Times New Roman"/>
          <w:sz w:val="28"/>
          <w:szCs w:val="28"/>
        </w:rPr>
        <w:lastRenderedPageBreak/>
        <w:t>135,935 тыс. руб., в том числе 135,935 тыс. руб.— средства дорожного фонда (отчислений от акцизов на нефтепродукты.</w:t>
      </w:r>
      <w:proofErr w:type="gramEnd"/>
    </w:p>
    <w:p w:rsidR="00D574F8" w:rsidRPr="00D574F8" w:rsidRDefault="00D574F8" w:rsidP="00D574F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4F8">
        <w:rPr>
          <w:rFonts w:ascii="Times New Roman" w:eastAsia="Calibri" w:hAnsi="Times New Roman" w:cs="Times New Roman"/>
          <w:sz w:val="28"/>
          <w:szCs w:val="28"/>
        </w:rPr>
        <w:t xml:space="preserve">Для нужд </w:t>
      </w:r>
      <w:r w:rsidRPr="00D574F8">
        <w:rPr>
          <w:rFonts w:ascii="Times New Roman" w:hAnsi="Times New Roman" w:cs="Times New Roman"/>
          <w:bCs/>
          <w:iCs/>
          <w:sz w:val="28"/>
          <w:szCs w:val="28"/>
        </w:rPr>
        <w:t>МО «</w:t>
      </w:r>
      <w:proofErr w:type="spellStart"/>
      <w:r w:rsidRPr="00D574F8">
        <w:rPr>
          <w:rFonts w:ascii="Times New Roman" w:hAnsi="Times New Roman" w:cs="Times New Roman"/>
          <w:bCs/>
          <w:iCs/>
          <w:sz w:val="28"/>
          <w:szCs w:val="28"/>
        </w:rPr>
        <w:t>Чердаклинское</w:t>
      </w:r>
      <w:proofErr w:type="spellEnd"/>
      <w:r w:rsidRPr="00D574F8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городское поселение»</w:t>
      </w:r>
      <w:r w:rsidRPr="00D574F8">
        <w:rPr>
          <w:rFonts w:ascii="Times New Roman" w:eastAsia="Calibri" w:hAnsi="Times New Roman" w:cs="Times New Roman"/>
          <w:sz w:val="28"/>
          <w:szCs w:val="28"/>
        </w:rPr>
        <w:t xml:space="preserve"> было приобретено дорожных знаков на общую сумму 64,780 тыс. рублей, в том числе за счет дорожного фонда – 64,780 тыс. руб.</w:t>
      </w:r>
    </w:p>
    <w:p w:rsidR="00D574F8" w:rsidRPr="00D574F8" w:rsidRDefault="00D574F8" w:rsidP="00D574F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74F8">
        <w:rPr>
          <w:rFonts w:ascii="Times New Roman" w:eastAsia="Calibri" w:hAnsi="Times New Roman" w:cs="Times New Roman"/>
          <w:b/>
          <w:sz w:val="28"/>
          <w:szCs w:val="28"/>
        </w:rPr>
        <w:t>Задачами на 2016год являются:</w:t>
      </w:r>
    </w:p>
    <w:p w:rsidR="00D574F8" w:rsidRPr="00D574F8" w:rsidRDefault="00D574F8" w:rsidP="00D574F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74F8">
        <w:rPr>
          <w:rFonts w:ascii="Times New Roman" w:eastAsia="Calibri" w:hAnsi="Times New Roman" w:cs="Times New Roman"/>
          <w:sz w:val="28"/>
          <w:szCs w:val="28"/>
        </w:rPr>
        <w:t xml:space="preserve">-ремонт автомобильных дорог на территории </w:t>
      </w:r>
      <w:r w:rsidRPr="00D574F8">
        <w:rPr>
          <w:rFonts w:ascii="Times New Roman" w:hAnsi="Times New Roman" w:cs="Times New Roman"/>
          <w:bCs/>
          <w:iCs/>
          <w:sz w:val="28"/>
          <w:szCs w:val="28"/>
        </w:rPr>
        <w:t>МО «</w:t>
      </w:r>
      <w:proofErr w:type="spellStart"/>
      <w:r w:rsidRPr="00D574F8">
        <w:rPr>
          <w:rFonts w:ascii="Times New Roman" w:hAnsi="Times New Roman" w:cs="Times New Roman"/>
          <w:bCs/>
          <w:iCs/>
          <w:sz w:val="28"/>
          <w:szCs w:val="28"/>
        </w:rPr>
        <w:t>Чердаклинское</w:t>
      </w:r>
      <w:proofErr w:type="spellEnd"/>
      <w:r w:rsidRPr="00D574F8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городское поселение»</w:t>
      </w:r>
      <w:r w:rsidRPr="00D574F8">
        <w:rPr>
          <w:rFonts w:ascii="Times New Roman" w:eastAsia="Calibri" w:hAnsi="Times New Roman" w:cs="Times New Roman"/>
          <w:sz w:val="28"/>
          <w:szCs w:val="28"/>
        </w:rPr>
        <w:t xml:space="preserve"> в рамках утвержденной постановлением администрации МО «Чердаклинский район» от 15.12.2014г № 1352 муниципальной программы «Развитие автомобильных дорог общего пользования, находящихся в собственности Чердаклинского городского поселения Чердаклинского района Ульяновской области на 2015-2017 годы» на сумму 6892,0026тыс. руб., общий объем работ 7,950 тыс. </w:t>
      </w:r>
      <w:proofErr w:type="spellStart"/>
      <w:r w:rsidRPr="00D574F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D574F8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D574F8" w:rsidRPr="00D574F8" w:rsidRDefault="00D574F8" w:rsidP="00D574F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574F8">
        <w:rPr>
          <w:rFonts w:ascii="Times New Roman" w:eastAsia="Calibri" w:hAnsi="Times New Roman" w:cs="Times New Roman"/>
          <w:b/>
          <w:sz w:val="28"/>
          <w:szCs w:val="28"/>
          <w:u w:val="single"/>
        </w:rPr>
        <w:t>Благоустройство территории</w:t>
      </w:r>
    </w:p>
    <w:p w:rsidR="00D574F8" w:rsidRPr="00D574F8" w:rsidRDefault="00D574F8" w:rsidP="00D574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4F8">
        <w:rPr>
          <w:rFonts w:ascii="Times New Roman" w:eastAsia="Calibri" w:hAnsi="Times New Roman" w:cs="Times New Roman"/>
          <w:sz w:val="28"/>
          <w:szCs w:val="28"/>
        </w:rPr>
        <w:t>Старт реализация регионального проекта «Пятилетка благоустройства» в районе прошел в 2015году. В рамках благоустройства поселка</w:t>
      </w:r>
      <w:r w:rsidRPr="00D574F8">
        <w:rPr>
          <w:rFonts w:ascii="Times New Roman" w:hAnsi="Times New Roman" w:cs="Times New Roman"/>
          <w:sz w:val="28"/>
          <w:szCs w:val="28"/>
        </w:rPr>
        <w:t xml:space="preserve">  были проведены работы:</w:t>
      </w:r>
    </w:p>
    <w:p w:rsidR="00D574F8" w:rsidRPr="00D574F8" w:rsidRDefault="00D574F8" w:rsidP="00D5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74F8">
        <w:rPr>
          <w:rFonts w:ascii="Times New Roman" w:hAnsi="Times New Roman" w:cs="Times New Roman"/>
          <w:sz w:val="28"/>
          <w:szCs w:val="28"/>
        </w:rPr>
        <w:t>ремонт памятников на общую сумму 97,948 тыс. рублей;</w:t>
      </w:r>
    </w:p>
    <w:p w:rsidR="00D574F8" w:rsidRPr="00D574F8" w:rsidRDefault="00D574F8" w:rsidP="00D57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4F8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4F8">
        <w:rPr>
          <w:rFonts w:ascii="Times New Roman" w:hAnsi="Times New Roman" w:cs="Times New Roman"/>
          <w:sz w:val="28"/>
          <w:szCs w:val="28"/>
        </w:rPr>
        <w:t xml:space="preserve"> посадка и полив цветочной рассады на общую сумму 206,470 тыс. рублей</w:t>
      </w:r>
      <w:r w:rsidRPr="00D574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74F8" w:rsidRPr="00D574F8" w:rsidRDefault="00D574F8" w:rsidP="00D5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74F8">
        <w:rPr>
          <w:rFonts w:ascii="Times New Roman" w:hAnsi="Times New Roman" w:cs="Times New Roman"/>
          <w:sz w:val="28"/>
          <w:szCs w:val="28"/>
        </w:rPr>
        <w:t xml:space="preserve">зимнее содержание дорог ( расчистка дорог от снега в </w:t>
      </w:r>
      <w:proofErr w:type="spellStart"/>
      <w:r w:rsidRPr="00D574F8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D574F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574F8">
        <w:rPr>
          <w:rFonts w:ascii="Times New Roman" w:hAnsi="Times New Roman" w:cs="Times New Roman"/>
          <w:sz w:val="28"/>
          <w:szCs w:val="28"/>
        </w:rPr>
        <w:t>ердаклы</w:t>
      </w:r>
      <w:proofErr w:type="spellEnd"/>
      <w:r w:rsidRPr="00D574F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574F8">
        <w:rPr>
          <w:rFonts w:ascii="Times New Roman" w:hAnsi="Times New Roman" w:cs="Times New Roman"/>
          <w:sz w:val="28"/>
          <w:szCs w:val="28"/>
        </w:rPr>
        <w:t>Енганаево</w:t>
      </w:r>
      <w:proofErr w:type="spellEnd"/>
      <w:r w:rsidRPr="00D57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4F8"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 w:rsidRPr="00D574F8">
        <w:rPr>
          <w:rFonts w:ascii="Times New Roman" w:hAnsi="Times New Roman" w:cs="Times New Roman"/>
          <w:sz w:val="28"/>
          <w:szCs w:val="28"/>
        </w:rPr>
        <w:t>, посыпка ПСС, вывоз снега) на общую сумму 654,603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4F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4F8">
        <w:rPr>
          <w:rFonts w:ascii="Times New Roman" w:hAnsi="Times New Roman" w:cs="Times New Roman"/>
          <w:sz w:val="28"/>
          <w:szCs w:val="28"/>
        </w:rPr>
        <w:t>;</w:t>
      </w:r>
    </w:p>
    <w:p w:rsidR="00D574F8" w:rsidRPr="00D574F8" w:rsidRDefault="00D574F8" w:rsidP="00D5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74F8">
        <w:rPr>
          <w:rFonts w:ascii="Times New Roman" w:hAnsi="Times New Roman" w:cs="Times New Roman"/>
          <w:sz w:val="28"/>
          <w:szCs w:val="28"/>
        </w:rPr>
        <w:t>летнее содержание дорог, скос травы на общую сумму 234,908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4F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4F8">
        <w:rPr>
          <w:rFonts w:ascii="Times New Roman" w:hAnsi="Times New Roman" w:cs="Times New Roman"/>
          <w:sz w:val="28"/>
          <w:szCs w:val="28"/>
        </w:rPr>
        <w:t>;</w:t>
      </w:r>
    </w:p>
    <w:p w:rsidR="00D574F8" w:rsidRPr="00D574F8" w:rsidRDefault="00D574F8" w:rsidP="00D5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74F8">
        <w:rPr>
          <w:rFonts w:ascii="Times New Roman" w:hAnsi="Times New Roman" w:cs="Times New Roman"/>
          <w:sz w:val="28"/>
          <w:szCs w:val="28"/>
        </w:rPr>
        <w:t>вырубка сухостойных и аварийных деревьев</w:t>
      </w:r>
      <w:proofErr w:type="gramStart"/>
      <w:r w:rsidRPr="00D574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74F8">
        <w:rPr>
          <w:rFonts w:ascii="Times New Roman" w:hAnsi="Times New Roman" w:cs="Times New Roman"/>
          <w:sz w:val="28"/>
          <w:szCs w:val="28"/>
        </w:rPr>
        <w:t xml:space="preserve"> обрезка деревьев на общую сумму 238,500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4F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4F8">
        <w:rPr>
          <w:rFonts w:ascii="Times New Roman" w:hAnsi="Times New Roman" w:cs="Times New Roman"/>
          <w:sz w:val="28"/>
          <w:szCs w:val="28"/>
        </w:rPr>
        <w:t>;</w:t>
      </w:r>
    </w:p>
    <w:p w:rsidR="00D574F8" w:rsidRPr="00D574F8" w:rsidRDefault="00D574F8" w:rsidP="00D5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4F8">
        <w:rPr>
          <w:rFonts w:ascii="Times New Roman" w:hAnsi="Times New Roman" w:cs="Times New Roman"/>
          <w:sz w:val="28"/>
          <w:szCs w:val="28"/>
        </w:rPr>
        <w:t xml:space="preserve"> благоустройство контейнерных площадок, а также приобретены контейнеры для ТБО на общую сумму 218,102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4F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4F8">
        <w:rPr>
          <w:rFonts w:ascii="Times New Roman" w:hAnsi="Times New Roman" w:cs="Times New Roman"/>
          <w:sz w:val="28"/>
          <w:szCs w:val="28"/>
        </w:rPr>
        <w:t>;</w:t>
      </w:r>
    </w:p>
    <w:p w:rsidR="00D574F8" w:rsidRPr="00D574F8" w:rsidRDefault="00D574F8" w:rsidP="00D5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74F8"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 w:rsidRPr="00D574F8">
        <w:rPr>
          <w:rFonts w:ascii="Times New Roman" w:hAnsi="Times New Roman" w:cs="Times New Roman"/>
          <w:sz w:val="28"/>
          <w:szCs w:val="28"/>
        </w:rPr>
        <w:t xml:space="preserve"> мероприятия на общую сумму 99,500 </w:t>
      </w:r>
      <w:proofErr w:type="spellStart"/>
      <w:r w:rsidRPr="00D574F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574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74F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574F8">
        <w:rPr>
          <w:rFonts w:ascii="Times New Roman" w:hAnsi="Times New Roman" w:cs="Times New Roman"/>
          <w:sz w:val="28"/>
          <w:szCs w:val="28"/>
        </w:rPr>
        <w:t>.</w:t>
      </w:r>
    </w:p>
    <w:p w:rsidR="00D574F8" w:rsidRPr="00D574F8" w:rsidRDefault="00D574F8" w:rsidP="0097307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4F8">
        <w:rPr>
          <w:rFonts w:ascii="Times New Roman" w:eastAsia="Calibri" w:hAnsi="Times New Roman" w:cs="Times New Roman"/>
          <w:sz w:val="28"/>
          <w:szCs w:val="28"/>
        </w:rPr>
        <w:t xml:space="preserve"> Проведен ремонт уличного освещения, приобретение и установка фонарей на сумму 393,078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4F8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D574F8" w:rsidRPr="00D574F8" w:rsidRDefault="00D574F8" w:rsidP="0097307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4F8">
        <w:rPr>
          <w:rFonts w:ascii="Times New Roman" w:eastAsia="Calibri" w:hAnsi="Times New Roman" w:cs="Times New Roman"/>
          <w:sz w:val="28"/>
          <w:szCs w:val="28"/>
        </w:rPr>
        <w:t xml:space="preserve">В 2016 году для реализации программы «Пятилетка благоустройства» запланированы </w:t>
      </w:r>
      <w:r>
        <w:rPr>
          <w:rFonts w:ascii="Times New Roman" w:eastAsia="Calibri" w:hAnsi="Times New Roman" w:cs="Times New Roman"/>
          <w:sz w:val="28"/>
          <w:szCs w:val="28"/>
        </w:rPr>
        <w:t>следующие мероприятия</w:t>
      </w:r>
      <w:r w:rsidRPr="00D574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74F8" w:rsidRPr="00D574F8" w:rsidRDefault="00D574F8" w:rsidP="0097307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4F8">
        <w:rPr>
          <w:rFonts w:ascii="Times New Roman" w:eastAsia="Calibri" w:hAnsi="Times New Roman" w:cs="Times New Roman"/>
          <w:sz w:val="28"/>
          <w:szCs w:val="28"/>
        </w:rPr>
        <w:t>-ремонт памятника  войнам интернационалистам;</w:t>
      </w:r>
    </w:p>
    <w:p w:rsidR="00D574F8" w:rsidRPr="00D574F8" w:rsidRDefault="00D574F8" w:rsidP="0097307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4F8">
        <w:rPr>
          <w:rFonts w:ascii="Times New Roman" w:eastAsia="Calibri" w:hAnsi="Times New Roman" w:cs="Times New Roman"/>
          <w:sz w:val="28"/>
          <w:szCs w:val="28"/>
        </w:rPr>
        <w:t xml:space="preserve">-замена ограждения вокруг памятника-ансамбля Участникам Великой Отечественной Войны в </w:t>
      </w:r>
      <w:proofErr w:type="spellStart"/>
      <w:r w:rsidRPr="00D574F8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D574F8">
        <w:rPr>
          <w:rFonts w:ascii="Times New Roman" w:eastAsia="Calibri" w:hAnsi="Times New Roman" w:cs="Times New Roman"/>
          <w:sz w:val="28"/>
          <w:szCs w:val="28"/>
        </w:rPr>
        <w:t>. Чердаклы;</w:t>
      </w:r>
    </w:p>
    <w:p w:rsidR="00D574F8" w:rsidRPr="00D574F8" w:rsidRDefault="00D574F8" w:rsidP="0097307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4F8">
        <w:rPr>
          <w:rFonts w:ascii="Times New Roman" w:eastAsia="Calibri" w:hAnsi="Times New Roman" w:cs="Times New Roman"/>
          <w:sz w:val="28"/>
          <w:szCs w:val="28"/>
        </w:rPr>
        <w:t xml:space="preserve">- благоустройство прилегающей территории автодороги по ул. 50 лет ВЛКСМ и ул. </w:t>
      </w:r>
      <w:proofErr w:type="gramStart"/>
      <w:r w:rsidRPr="00D574F8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D574F8">
        <w:rPr>
          <w:rFonts w:ascii="Times New Roman" w:eastAsia="Calibri" w:hAnsi="Times New Roman" w:cs="Times New Roman"/>
          <w:sz w:val="28"/>
          <w:szCs w:val="28"/>
        </w:rPr>
        <w:t>, размещение социальных;</w:t>
      </w:r>
    </w:p>
    <w:p w:rsidR="00D574F8" w:rsidRPr="00D574F8" w:rsidRDefault="00D574F8" w:rsidP="0097307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4F8">
        <w:rPr>
          <w:rFonts w:ascii="Times New Roman" w:eastAsia="Calibri" w:hAnsi="Times New Roman" w:cs="Times New Roman"/>
          <w:sz w:val="28"/>
          <w:szCs w:val="28"/>
        </w:rPr>
        <w:lastRenderedPageBreak/>
        <w:t>- вырубка сухостойных деревьев, кустарников, окультуривание деревьев;</w:t>
      </w:r>
    </w:p>
    <w:p w:rsidR="00D574F8" w:rsidRPr="00D574F8" w:rsidRDefault="00D574F8" w:rsidP="0097307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4F8">
        <w:rPr>
          <w:rFonts w:ascii="Times New Roman" w:eastAsia="Calibri" w:hAnsi="Times New Roman" w:cs="Times New Roman"/>
          <w:sz w:val="28"/>
          <w:szCs w:val="28"/>
        </w:rPr>
        <w:t>- ремонт пешеходных дорожек;</w:t>
      </w:r>
    </w:p>
    <w:p w:rsidR="00D574F8" w:rsidRPr="00D574F8" w:rsidRDefault="00D574F8" w:rsidP="0097307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4F8">
        <w:rPr>
          <w:rFonts w:ascii="Times New Roman" w:eastAsia="Calibri" w:hAnsi="Times New Roman" w:cs="Times New Roman"/>
          <w:sz w:val="28"/>
          <w:szCs w:val="28"/>
        </w:rPr>
        <w:t xml:space="preserve">  В рамках реализации  «Народного бюджета на 2016г»  будут проведены следующие мероприятия:</w:t>
      </w:r>
    </w:p>
    <w:p w:rsidR="00D574F8" w:rsidRPr="00D574F8" w:rsidRDefault="00D574F8" w:rsidP="0097307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4F8">
        <w:rPr>
          <w:rFonts w:ascii="Times New Roman" w:eastAsia="Calibri" w:hAnsi="Times New Roman" w:cs="Times New Roman"/>
          <w:sz w:val="28"/>
          <w:szCs w:val="28"/>
        </w:rPr>
        <w:t>- приобретение малых архитектурных форм (детские площадки);</w:t>
      </w:r>
    </w:p>
    <w:p w:rsidR="00D574F8" w:rsidRPr="00D574F8" w:rsidRDefault="00D574F8" w:rsidP="0097307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4F8">
        <w:rPr>
          <w:rFonts w:ascii="Times New Roman" w:eastAsia="Calibri" w:hAnsi="Times New Roman" w:cs="Times New Roman"/>
          <w:sz w:val="28"/>
          <w:szCs w:val="28"/>
        </w:rPr>
        <w:t xml:space="preserve">- очистка берега озера Попова от памятника участникам ВОВ до пер. </w:t>
      </w:r>
      <w:proofErr w:type="gramStart"/>
      <w:r w:rsidRPr="00D574F8">
        <w:rPr>
          <w:rFonts w:ascii="Times New Roman" w:eastAsia="Calibri" w:hAnsi="Times New Roman" w:cs="Times New Roman"/>
          <w:sz w:val="28"/>
          <w:szCs w:val="28"/>
        </w:rPr>
        <w:t>Первомайский</w:t>
      </w:r>
      <w:proofErr w:type="gramEnd"/>
      <w:r w:rsidRPr="00D574F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574F8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D574F8">
        <w:rPr>
          <w:rFonts w:ascii="Times New Roman" w:eastAsia="Calibri" w:hAnsi="Times New Roman" w:cs="Times New Roman"/>
          <w:sz w:val="28"/>
          <w:szCs w:val="28"/>
        </w:rPr>
        <w:t xml:space="preserve">. Чердаклы от кустарников, отсыпка гравием; </w:t>
      </w:r>
    </w:p>
    <w:p w:rsidR="00D574F8" w:rsidRPr="00D574F8" w:rsidRDefault="00D574F8" w:rsidP="0097307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4F8">
        <w:rPr>
          <w:rFonts w:ascii="Times New Roman" w:eastAsia="Calibri" w:hAnsi="Times New Roman" w:cs="Times New Roman"/>
          <w:sz w:val="28"/>
          <w:szCs w:val="28"/>
        </w:rPr>
        <w:t xml:space="preserve">- установка скамеек и урн на территории памятника-ансамбля участникам Великой Отечественной Войны; </w:t>
      </w:r>
    </w:p>
    <w:p w:rsidR="00D574F8" w:rsidRPr="00D574F8" w:rsidRDefault="00D574F8" w:rsidP="0097307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4F8">
        <w:rPr>
          <w:rFonts w:ascii="Times New Roman" w:eastAsia="Calibri" w:hAnsi="Times New Roman" w:cs="Times New Roman"/>
          <w:sz w:val="28"/>
          <w:szCs w:val="28"/>
        </w:rPr>
        <w:t>- благоустройство скверов по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4F8">
        <w:rPr>
          <w:rFonts w:ascii="Times New Roman" w:eastAsia="Calibri" w:hAnsi="Times New Roman" w:cs="Times New Roman"/>
          <w:sz w:val="28"/>
          <w:szCs w:val="28"/>
        </w:rPr>
        <w:t xml:space="preserve">Ленина в </w:t>
      </w:r>
      <w:proofErr w:type="spellStart"/>
      <w:r w:rsidRPr="00D574F8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D574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574F8">
        <w:rPr>
          <w:rFonts w:ascii="Times New Roman" w:eastAsia="Calibri" w:hAnsi="Times New Roman" w:cs="Times New Roman"/>
          <w:sz w:val="28"/>
          <w:szCs w:val="28"/>
        </w:rPr>
        <w:t>Чердаклы, установка дополнительных лавочек, урн, озеленение посадка деревьев.</w:t>
      </w:r>
      <w:proofErr w:type="gramEnd"/>
      <w:r w:rsidR="00CB32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8D4" w:rsidRPr="001F08D4" w:rsidRDefault="006E00D4" w:rsidP="0097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08D4" w:rsidRPr="001F08D4">
        <w:rPr>
          <w:rFonts w:ascii="Times New Roman" w:hAnsi="Times New Roman" w:cs="Times New Roman"/>
          <w:sz w:val="28"/>
          <w:szCs w:val="28"/>
        </w:rPr>
        <w:t>В заключении хочется отметить, что  в настоящее время  работа администрации района ведётся чётко и в соответствии с поставленными задачами   с учётом  положительного и отрицательного  опыта прошлых лет.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 xml:space="preserve">  Проводится анализ негативных  выявленных тенденций социально</w:t>
      </w:r>
      <w:r w:rsidR="001A5843">
        <w:rPr>
          <w:rFonts w:ascii="Times New Roman" w:hAnsi="Times New Roman" w:cs="Times New Roman"/>
          <w:sz w:val="28"/>
          <w:szCs w:val="28"/>
        </w:rPr>
        <w:t>-</w:t>
      </w:r>
      <w:r w:rsidRPr="001F08D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proofErr w:type="gramStart"/>
      <w:r w:rsidRPr="001F08D4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1F08D4">
        <w:rPr>
          <w:rFonts w:ascii="Times New Roman" w:hAnsi="Times New Roman" w:cs="Times New Roman"/>
          <w:sz w:val="28"/>
          <w:szCs w:val="28"/>
        </w:rPr>
        <w:t xml:space="preserve"> и разрабатываются мероприятия по улучшению их значений в предстоящий период. 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 xml:space="preserve"> В 201</w:t>
      </w:r>
      <w:r w:rsidR="001A5843">
        <w:rPr>
          <w:rFonts w:ascii="Times New Roman" w:hAnsi="Times New Roman" w:cs="Times New Roman"/>
          <w:sz w:val="28"/>
          <w:szCs w:val="28"/>
        </w:rPr>
        <w:t>6</w:t>
      </w:r>
      <w:r w:rsidRPr="001F08D4">
        <w:rPr>
          <w:rFonts w:ascii="Times New Roman" w:hAnsi="Times New Roman" w:cs="Times New Roman"/>
          <w:sz w:val="28"/>
          <w:szCs w:val="28"/>
        </w:rPr>
        <w:t xml:space="preserve"> году намерены улучшить свои позиции в рейтинге социально-экономического развития среди сельских районов Ульяновской области, что в свою очередь позволит улучшить качество деловой среды и жизни населения и создать наиболее благоприятные условия  для  комфортного проживания на территории Чердаклинского района.</w:t>
      </w:r>
    </w:p>
    <w:p w:rsidR="001F08D4" w:rsidRPr="00F175B5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B5">
        <w:rPr>
          <w:rFonts w:ascii="Times New Roman" w:hAnsi="Times New Roman" w:cs="Times New Roman"/>
          <w:b/>
          <w:sz w:val="28"/>
          <w:szCs w:val="28"/>
        </w:rPr>
        <w:t>Основными задачами му</w:t>
      </w:r>
      <w:r w:rsidR="003D5D71" w:rsidRPr="00F175B5">
        <w:rPr>
          <w:rFonts w:ascii="Times New Roman" w:hAnsi="Times New Roman" w:cs="Times New Roman"/>
          <w:b/>
          <w:sz w:val="28"/>
          <w:szCs w:val="28"/>
        </w:rPr>
        <w:t>ниципального образования «Черда</w:t>
      </w:r>
      <w:r w:rsidRPr="00F175B5">
        <w:rPr>
          <w:rFonts w:ascii="Times New Roman" w:hAnsi="Times New Roman" w:cs="Times New Roman"/>
          <w:b/>
          <w:sz w:val="28"/>
          <w:szCs w:val="28"/>
        </w:rPr>
        <w:t xml:space="preserve">клинский район» Ульяновской области </w:t>
      </w:r>
      <w:r w:rsidR="00F175B5" w:rsidRPr="00F175B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F175B5">
        <w:rPr>
          <w:rFonts w:ascii="Times New Roman" w:hAnsi="Times New Roman" w:cs="Times New Roman"/>
          <w:b/>
          <w:sz w:val="28"/>
          <w:szCs w:val="28"/>
        </w:rPr>
        <w:t>201</w:t>
      </w:r>
      <w:r w:rsidR="00C47554">
        <w:rPr>
          <w:rFonts w:ascii="Times New Roman" w:hAnsi="Times New Roman" w:cs="Times New Roman"/>
          <w:b/>
          <w:sz w:val="28"/>
          <w:szCs w:val="28"/>
        </w:rPr>
        <w:t>6</w:t>
      </w:r>
      <w:r w:rsidRPr="00F175B5">
        <w:rPr>
          <w:rFonts w:ascii="Times New Roman" w:hAnsi="Times New Roman" w:cs="Times New Roman"/>
          <w:b/>
          <w:sz w:val="28"/>
          <w:szCs w:val="28"/>
        </w:rPr>
        <w:t xml:space="preserve"> год останутся в финансовой сфере: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>•исполнение уточненного плана по поступлению доходов в  консолидированный бюджет муниципального образования «Чердаклинский район» Ульяновской области на 201</w:t>
      </w:r>
      <w:r w:rsidR="00C47554">
        <w:rPr>
          <w:rFonts w:ascii="Times New Roman" w:hAnsi="Times New Roman" w:cs="Times New Roman"/>
          <w:sz w:val="28"/>
          <w:szCs w:val="28"/>
        </w:rPr>
        <w:t>6</w:t>
      </w:r>
      <w:r w:rsidRPr="001F08D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>•исполнение обязательств по увеличению налоговых поступлений в консолидированный бюджет муниципального образования «Чердаклинский район» Ульяновской области на 201</w:t>
      </w:r>
      <w:r w:rsidR="00C47554">
        <w:rPr>
          <w:rFonts w:ascii="Times New Roman" w:hAnsi="Times New Roman" w:cs="Times New Roman"/>
          <w:sz w:val="28"/>
          <w:szCs w:val="28"/>
        </w:rPr>
        <w:t>6</w:t>
      </w:r>
      <w:r w:rsidRPr="001F08D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>•качественное администрирование доходных источников;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>•оптимизация расходов консолидированного бюджета муниципального образования «Чердаклинский район» Ульяновской области</w:t>
      </w:r>
    </w:p>
    <w:p w:rsidR="001F08D4" w:rsidRPr="00763DC5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DC5">
        <w:rPr>
          <w:rFonts w:ascii="Times New Roman" w:hAnsi="Times New Roman" w:cs="Times New Roman"/>
          <w:b/>
          <w:sz w:val="28"/>
          <w:szCs w:val="28"/>
        </w:rPr>
        <w:t xml:space="preserve"> Основными задачами по всем отраслям экономики района на 201</w:t>
      </w:r>
      <w:r w:rsidR="00835AE0">
        <w:rPr>
          <w:rFonts w:ascii="Times New Roman" w:hAnsi="Times New Roman" w:cs="Times New Roman"/>
          <w:b/>
          <w:sz w:val="28"/>
          <w:szCs w:val="28"/>
        </w:rPr>
        <w:t>6</w:t>
      </w:r>
      <w:r w:rsidRPr="00763DC5">
        <w:rPr>
          <w:rFonts w:ascii="Times New Roman" w:hAnsi="Times New Roman" w:cs="Times New Roman"/>
          <w:b/>
          <w:sz w:val="28"/>
          <w:szCs w:val="28"/>
        </w:rPr>
        <w:t xml:space="preserve"> год являются: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>- обеспечить 1</w:t>
      </w:r>
      <w:r w:rsidR="00835AE0">
        <w:rPr>
          <w:rFonts w:ascii="Times New Roman" w:hAnsi="Times New Roman" w:cs="Times New Roman"/>
          <w:sz w:val="28"/>
          <w:szCs w:val="28"/>
        </w:rPr>
        <w:t>07,1</w:t>
      </w:r>
      <w:r w:rsidRPr="001F08D4">
        <w:rPr>
          <w:rFonts w:ascii="Times New Roman" w:hAnsi="Times New Roman" w:cs="Times New Roman"/>
          <w:sz w:val="28"/>
          <w:szCs w:val="28"/>
        </w:rPr>
        <w:t xml:space="preserve">% роста оборота организаций всех </w:t>
      </w:r>
      <w:r w:rsidR="00835AE0">
        <w:rPr>
          <w:rFonts w:ascii="Times New Roman" w:hAnsi="Times New Roman" w:cs="Times New Roman"/>
          <w:sz w:val="28"/>
          <w:szCs w:val="28"/>
        </w:rPr>
        <w:t>видов дея</w:t>
      </w:r>
      <w:r w:rsidRPr="001F08D4">
        <w:rPr>
          <w:rFonts w:ascii="Times New Roman" w:hAnsi="Times New Roman" w:cs="Times New Roman"/>
          <w:sz w:val="28"/>
          <w:szCs w:val="28"/>
        </w:rPr>
        <w:t>тельности;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 xml:space="preserve">- обеспечить рост объём инвестиций не менее 100%; 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lastRenderedPageBreak/>
        <w:t>- обеспечить рост средней заработной платы не менее 10</w:t>
      </w:r>
      <w:r w:rsidR="00835AE0">
        <w:rPr>
          <w:rFonts w:ascii="Times New Roman" w:hAnsi="Times New Roman" w:cs="Times New Roman"/>
          <w:sz w:val="28"/>
          <w:szCs w:val="28"/>
        </w:rPr>
        <w:t>5</w:t>
      </w:r>
      <w:r w:rsidRPr="001F08D4">
        <w:rPr>
          <w:rFonts w:ascii="Times New Roman" w:hAnsi="Times New Roman" w:cs="Times New Roman"/>
          <w:sz w:val="28"/>
          <w:szCs w:val="28"/>
        </w:rPr>
        <w:t>,</w:t>
      </w:r>
      <w:r w:rsidR="00835AE0">
        <w:rPr>
          <w:rFonts w:ascii="Times New Roman" w:hAnsi="Times New Roman" w:cs="Times New Roman"/>
          <w:sz w:val="28"/>
          <w:szCs w:val="28"/>
        </w:rPr>
        <w:t>1</w:t>
      </w:r>
      <w:r w:rsidRPr="001F08D4">
        <w:rPr>
          <w:rFonts w:ascii="Times New Roman" w:hAnsi="Times New Roman" w:cs="Times New Roman"/>
          <w:sz w:val="28"/>
          <w:szCs w:val="28"/>
        </w:rPr>
        <w:t>%;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>- создать не менее 37</w:t>
      </w:r>
      <w:r w:rsidR="00835AE0">
        <w:rPr>
          <w:rFonts w:ascii="Times New Roman" w:hAnsi="Times New Roman" w:cs="Times New Roman"/>
          <w:sz w:val="28"/>
          <w:szCs w:val="28"/>
        </w:rPr>
        <w:t>5</w:t>
      </w:r>
      <w:r w:rsidRPr="001F08D4">
        <w:rPr>
          <w:rFonts w:ascii="Times New Roman" w:hAnsi="Times New Roman" w:cs="Times New Roman"/>
          <w:sz w:val="28"/>
          <w:szCs w:val="28"/>
        </w:rPr>
        <w:t xml:space="preserve"> новых рабочих мест.</w:t>
      </w:r>
    </w:p>
    <w:p w:rsidR="0097307A" w:rsidRDefault="0097307A" w:rsidP="0097307A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 цели отрасли АПК Чердаклинского района до конца 2016 года:</w:t>
      </w:r>
    </w:p>
    <w:p w:rsidR="0097307A" w:rsidRDefault="0097307A" w:rsidP="0097307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1)Увеличение поголовья КРС во всех категориях хозяйств. Достичь роста 104,0 % к уровню на начала года, что должно составлять 15, 34 голов.</w:t>
      </w:r>
    </w:p>
    <w:p w:rsidR="0097307A" w:rsidRDefault="0097307A" w:rsidP="0097307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2)Увеличение поголовья коров молочного направления во всех категориях хозяйств. Достичь роста 101,0 % к уровню на начала года, что должно составлять 6,50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голов. </w:t>
      </w:r>
    </w:p>
    <w:p w:rsidR="0097307A" w:rsidRDefault="0097307A" w:rsidP="0097307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3)Увеличить валовое производство молока во всех категориях хозяйств. Достичь показателя 25,0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тонн, что составит 103,0 % к уровню 2015 года.</w:t>
      </w:r>
    </w:p>
    <w:p w:rsidR="0097307A" w:rsidRDefault="0097307A" w:rsidP="0097307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4)Достичь  92 % по показателю реализации скота и птицы на убой (в живом весе) к уровню на начало года.</w:t>
      </w:r>
    </w:p>
    <w:p w:rsidR="0097307A" w:rsidRDefault="0097307A" w:rsidP="0097307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5)По поголовью свиней во всех категориях хозяйств необходимо достичь показателя  до уровня 201</w:t>
      </w:r>
      <w:r w:rsidR="008749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что составит 17,2 тыс. голов.</w:t>
      </w:r>
    </w:p>
    <w:p w:rsidR="0097307A" w:rsidRDefault="0097307A" w:rsidP="0097307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6)Достичь показателя валового сбора зерна 140 тыс. тонн. </w:t>
      </w:r>
    </w:p>
    <w:p w:rsidR="0097307A" w:rsidRDefault="0097307A" w:rsidP="0097307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7)Способствовать улучшению финансового положения сельскохозяйственных товаропроизводителей и материально-технической базы. Способствовать повышению доли прибыльных хозяйств в АПК района.</w:t>
      </w:r>
    </w:p>
    <w:p w:rsidR="00FA21B2" w:rsidRDefault="00FA21B2" w:rsidP="00FA21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Приоритетными задачами по отрасли в области дошкольного, общего образования в 2016 учебном году являются:</w:t>
      </w:r>
    </w:p>
    <w:p w:rsidR="00FA21B2" w:rsidRDefault="008E533F" w:rsidP="00FA21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FA21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FA21B2">
        <w:rPr>
          <w:rFonts w:ascii="Times New Roman" w:eastAsia="Times New Roman" w:hAnsi="Times New Roman"/>
          <w:color w:val="000000"/>
          <w:sz w:val="28"/>
          <w:szCs w:val="28"/>
        </w:rPr>
        <w:t>родолжение работы по обеспечению доступности дошкольного образования для детей от 1,5 летнего возраста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A21B2" w:rsidRDefault="008E533F" w:rsidP="00FA21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="00FA21B2">
        <w:rPr>
          <w:rFonts w:ascii="Times New Roman" w:eastAsia="Times New Roman" w:hAnsi="Times New Roman"/>
          <w:color w:val="000000"/>
          <w:sz w:val="28"/>
          <w:szCs w:val="28"/>
        </w:rPr>
        <w:t>овышение качества общего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A21B2" w:rsidRDefault="008E533F" w:rsidP="00FA21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</w:t>
      </w:r>
      <w:r w:rsidR="00FA21B2">
        <w:rPr>
          <w:rFonts w:ascii="Times New Roman" w:eastAsia="Times New Roman" w:hAnsi="Times New Roman"/>
          <w:color w:val="000000"/>
          <w:sz w:val="28"/>
          <w:szCs w:val="28"/>
        </w:rPr>
        <w:t>оздание доступной образовательной среды для детей с ограниченными возможностями здоровья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A21B2" w:rsidRDefault="008E533F" w:rsidP="00FA21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</w:t>
      </w:r>
      <w:r w:rsidR="00FA21B2">
        <w:rPr>
          <w:rFonts w:ascii="Times New Roman" w:eastAsia="Times New Roman" w:hAnsi="Times New Roman"/>
          <w:color w:val="000000"/>
          <w:sz w:val="28"/>
          <w:szCs w:val="28"/>
        </w:rPr>
        <w:t xml:space="preserve">азвитие системы </w:t>
      </w:r>
      <w:proofErr w:type="spellStart"/>
      <w:r w:rsidR="00FA21B2">
        <w:rPr>
          <w:rFonts w:ascii="Times New Roman" w:eastAsia="Times New Roman" w:hAnsi="Times New Roman"/>
          <w:color w:val="000000"/>
          <w:sz w:val="28"/>
          <w:szCs w:val="28"/>
        </w:rPr>
        <w:t>предпрофильного</w:t>
      </w:r>
      <w:proofErr w:type="spellEnd"/>
      <w:r w:rsidR="00FA21B2">
        <w:rPr>
          <w:rFonts w:ascii="Times New Roman" w:eastAsia="Times New Roman" w:hAnsi="Times New Roman"/>
          <w:color w:val="000000"/>
          <w:sz w:val="28"/>
          <w:szCs w:val="28"/>
        </w:rPr>
        <w:t xml:space="preserve"> и профильного обучения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A21B2" w:rsidRDefault="008E533F" w:rsidP="00FA21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</w:t>
      </w:r>
      <w:r w:rsidR="00FA21B2">
        <w:rPr>
          <w:rFonts w:ascii="Times New Roman" w:eastAsia="Times New Roman" w:hAnsi="Times New Roman"/>
          <w:color w:val="000000"/>
          <w:sz w:val="28"/>
          <w:szCs w:val="28"/>
        </w:rPr>
        <w:t>родолжение системы работы по ранней профориентации детей и школьников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E533F" w:rsidRDefault="008E533F" w:rsidP="00FA21B2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с</w:t>
      </w:r>
      <w:r w:rsidR="00FA21B2">
        <w:rPr>
          <w:rFonts w:ascii="Times New Roman" w:eastAsia="Times New Roman" w:hAnsi="Times New Roman"/>
          <w:color w:val="000000"/>
          <w:sz w:val="28"/>
          <w:szCs w:val="28"/>
        </w:rPr>
        <w:t>оздание условий для обеспечения качественного образования.</w:t>
      </w:r>
    </w:p>
    <w:p w:rsidR="001F08D4" w:rsidRPr="00763DC5" w:rsidRDefault="001F08D4" w:rsidP="00FA21B2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DC5">
        <w:rPr>
          <w:rFonts w:ascii="Times New Roman" w:hAnsi="Times New Roman" w:cs="Times New Roman"/>
          <w:b/>
          <w:sz w:val="28"/>
          <w:szCs w:val="28"/>
        </w:rPr>
        <w:t xml:space="preserve">Основными задачами </w:t>
      </w:r>
      <w:r w:rsidR="00A06E9D">
        <w:rPr>
          <w:rFonts w:ascii="Times New Roman" w:hAnsi="Times New Roman" w:cs="Times New Roman"/>
          <w:b/>
          <w:sz w:val="28"/>
          <w:szCs w:val="28"/>
        </w:rPr>
        <w:t>в сфере куль</w:t>
      </w:r>
      <w:r w:rsidR="00A06E9D" w:rsidRPr="00763DC5">
        <w:rPr>
          <w:rFonts w:ascii="Times New Roman" w:hAnsi="Times New Roman" w:cs="Times New Roman"/>
          <w:b/>
          <w:sz w:val="28"/>
          <w:szCs w:val="28"/>
        </w:rPr>
        <w:t xml:space="preserve">туры </w:t>
      </w:r>
      <w:r w:rsidRPr="00763DC5">
        <w:rPr>
          <w:rFonts w:ascii="Times New Roman" w:hAnsi="Times New Roman" w:cs="Times New Roman"/>
          <w:b/>
          <w:sz w:val="28"/>
          <w:szCs w:val="28"/>
        </w:rPr>
        <w:t>на 201</w:t>
      </w:r>
      <w:r w:rsidR="00A06E9D">
        <w:rPr>
          <w:rFonts w:ascii="Times New Roman" w:hAnsi="Times New Roman" w:cs="Times New Roman"/>
          <w:b/>
          <w:sz w:val="28"/>
          <w:szCs w:val="28"/>
        </w:rPr>
        <w:t>6</w:t>
      </w:r>
      <w:r w:rsidRPr="00763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E9D">
        <w:rPr>
          <w:rFonts w:ascii="Times New Roman" w:hAnsi="Times New Roman" w:cs="Times New Roman"/>
          <w:b/>
          <w:sz w:val="28"/>
          <w:szCs w:val="28"/>
        </w:rPr>
        <w:t>год будут</w:t>
      </w:r>
      <w:r w:rsidRPr="00763DC5">
        <w:rPr>
          <w:rFonts w:ascii="Times New Roman" w:hAnsi="Times New Roman" w:cs="Times New Roman"/>
          <w:b/>
          <w:sz w:val="28"/>
          <w:szCs w:val="28"/>
        </w:rPr>
        <w:t>: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учреждений культуры;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>- реализация социально-значимых мероприятий;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>- работа по профилактике негативных проявлений в молодежной среде.</w:t>
      </w:r>
    </w:p>
    <w:p w:rsidR="001F08D4" w:rsidRPr="00BF61F5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1F5">
        <w:rPr>
          <w:rFonts w:ascii="Times New Roman" w:hAnsi="Times New Roman" w:cs="Times New Roman"/>
          <w:b/>
          <w:sz w:val="28"/>
          <w:szCs w:val="28"/>
        </w:rPr>
        <w:t xml:space="preserve">Основными задачами </w:t>
      </w:r>
      <w:r w:rsidR="00A06E9D" w:rsidRPr="00BF61F5">
        <w:rPr>
          <w:rFonts w:ascii="Times New Roman" w:hAnsi="Times New Roman" w:cs="Times New Roman"/>
          <w:b/>
          <w:sz w:val="28"/>
          <w:szCs w:val="28"/>
        </w:rPr>
        <w:t xml:space="preserve">в сфере ЖКХ </w:t>
      </w:r>
      <w:r w:rsidRPr="00BF61F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B0C48" w:rsidRPr="00BF61F5">
        <w:rPr>
          <w:rFonts w:ascii="Times New Roman" w:hAnsi="Times New Roman" w:cs="Times New Roman"/>
          <w:b/>
          <w:sz w:val="28"/>
          <w:szCs w:val="28"/>
        </w:rPr>
        <w:t>201</w:t>
      </w:r>
      <w:r w:rsidR="00A06E9D">
        <w:rPr>
          <w:rFonts w:ascii="Times New Roman" w:hAnsi="Times New Roman" w:cs="Times New Roman"/>
          <w:b/>
          <w:sz w:val="28"/>
          <w:szCs w:val="28"/>
        </w:rPr>
        <w:t>6</w:t>
      </w:r>
      <w:r w:rsidR="00BB0C48" w:rsidRPr="00BF61F5">
        <w:rPr>
          <w:rFonts w:ascii="Times New Roman" w:hAnsi="Times New Roman" w:cs="Times New Roman"/>
          <w:b/>
          <w:sz w:val="28"/>
          <w:szCs w:val="28"/>
        </w:rPr>
        <w:t xml:space="preserve"> год будут</w:t>
      </w:r>
      <w:r w:rsidRPr="00BF61F5">
        <w:rPr>
          <w:rFonts w:ascii="Times New Roman" w:hAnsi="Times New Roman" w:cs="Times New Roman"/>
          <w:b/>
          <w:sz w:val="28"/>
          <w:szCs w:val="28"/>
        </w:rPr>
        <w:t>: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>1) Продолжение проведения работы по ремонту автомобильных дорог местного значения на территории района;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>2) Своевременная подготовка объектов жилищно - коммунального комплекса к эксплуатации в осенне-зимний период 201</w:t>
      </w:r>
      <w:r w:rsidR="00A06E9D">
        <w:rPr>
          <w:rFonts w:ascii="Times New Roman" w:hAnsi="Times New Roman" w:cs="Times New Roman"/>
          <w:sz w:val="28"/>
          <w:szCs w:val="28"/>
        </w:rPr>
        <w:t>6</w:t>
      </w:r>
      <w:r w:rsidRPr="001F08D4">
        <w:rPr>
          <w:rFonts w:ascii="Times New Roman" w:hAnsi="Times New Roman" w:cs="Times New Roman"/>
          <w:sz w:val="28"/>
          <w:szCs w:val="28"/>
        </w:rPr>
        <w:t xml:space="preserve"> - 201</w:t>
      </w:r>
      <w:r w:rsidR="00A06E9D">
        <w:rPr>
          <w:rFonts w:ascii="Times New Roman" w:hAnsi="Times New Roman" w:cs="Times New Roman"/>
          <w:sz w:val="28"/>
          <w:szCs w:val="28"/>
        </w:rPr>
        <w:t>7</w:t>
      </w:r>
      <w:r w:rsidRPr="001F08D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F08D4" w:rsidRPr="0097307A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07A">
        <w:rPr>
          <w:rFonts w:ascii="Times New Roman" w:hAnsi="Times New Roman" w:cs="Times New Roman"/>
          <w:b/>
          <w:sz w:val="28"/>
          <w:szCs w:val="28"/>
        </w:rPr>
        <w:t>Задачами на 201</w:t>
      </w:r>
      <w:r w:rsidR="0097307A">
        <w:rPr>
          <w:rFonts w:ascii="Times New Roman" w:hAnsi="Times New Roman" w:cs="Times New Roman"/>
          <w:b/>
          <w:sz w:val="28"/>
          <w:szCs w:val="28"/>
        </w:rPr>
        <w:t>6</w:t>
      </w:r>
      <w:r w:rsidRPr="0097307A">
        <w:rPr>
          <w:rFonts w:ascii="Times New Roman" w:hAnsi="Times New Roman" w:cs="Times New Roman"/>
          <w:b/>
          <w:sz w:val="28"/>
          <w:szCs w:val="28"/>
        </w:rPr>
        <w:t xml:space="preserve"> года в сфере благоустройства: </w:t>
      </w:r>
    </w:p>
    <w:p w:rsidR="001F08D4" w:rsidRPr="0097307A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07A">
        <w:rPr>
          <w:rFonts w:ascii="Times New Roman" w:hAnsi="Times New Roman" w:cs="Times New Roman"/>
          <w:sz w:val="28"/>
          <w:szCs w:val="28"/>
        </w:rPr>
        <w:t>-выполнение плана мероприятий по улучшению архитектурного облика муниципального образования «Чердаклинский район», а именно:</w:t>
      </w:r>
    </w:p>
    <w:p w:rsidR="0097307A" w:rsidRPr="0097307A" w:rsidRDefault="0097307A" w:rsidP="0097307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7307A">
        <w:rPr>
          <w:rFonts w:ascii="Times New Roman" w:hAnsi="Times New Roman" w:cs="Times New Roman"/>
          <w:sz w:val="28"/>
          <w:szCs w:val="28"/>
        </w:rPr>
        <w:t xml:space="preserve">- ремонт памятника в Парк Воинской славы в </w:t>
      </w:r>
      <w:proofErr w:type="spellStart"/>
      <w:r w:rsidRPr="0097307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730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307A">
        <w:rPr>
          <w:rFonts w:ascii="Times New Roman" w:hAnsi="Times New Roman" w:cs="Times New Roman"/>
          <w:sz w:val="28"/>
          <w:szCs w:val="28"/>
        </w:rPr>
        <w:t xml:space="preserve">Чердаклы, (косметический ремонт памятника; устройство тротуаров; устройство освещения; ремонт памятника Воинам </w:t>
      </w:r>
      <w:proofErr w:type="spellStart"/>
      <w:r w:rsidRPr="0097307A">
        <w:rPr>
          <w:rFonts w:ascii="Times New Roman" w:hAnsi="Times New Roman" w:cs="Times New Roman"/>
          <w:sz w:val="28"/>
          <w:szCs w:val="28"/>
        </w:rPr>
        <w:t>интернациалистам</w:t>
      </w:r>
      <w:proofErr w:type="spellEnd"/>
      <w:r w:rsidRPr="0097307A">
        <w:rPr>
          <w:rFonts w:ascii="Times New Roman" w:hAnsi="Times New Roman" w:cs="Times New Roman"/>
          <w:sz w:val="28"/>
          <w:szCs w:val="28"/>
        </w:rPr>
        <w:t xml:space="preserve">; озеленение </w:t>
      </w:r>
      <w:r w:rsidRPr="0097307A">
        <w:rPr>
          <w:rFonts w:ascii="Times New Roman" w:hAnsi="Times New Roman" w:cs="Times New Roman"/>
          <w:sz w:val="28"/>
          <w:szCs w:val="28"/>
        </w:rPr>
        <w:lastRenderedPageBreak/>
        <w:t>(посадка деревьев, цветочной рассады, кустарников, разбивка газонов); ремонт ограждения; установка урн; установка садовых лавочек).</w:t>
      </w:r>
      <w:proofErr w:type="gramEnd"/>
    </w:p>
    <w:p w:rsidR="0097307A" w:rsidRPr="0097307A" w:rsidRDefault="0097307A" w:rsidP="0097307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7307A">
        <w:rPr>
          <w:rFonts w:ascii="Times New Roman" w:hAnsi="Times New Roman" w:cs="Times New Roman"/>
          <w:sz w:val="28"/>
          <w:szCs w:val="28"/>
        </w:rPr>
        <w:t xml:space="preserve">- ремонт памятника участникам ВОВ в </w:t>
      </w:r>
      <w:proofErr w:type="spellStart"/>
      <w:r w:rsidRPr="0097307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730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307A">
        <w:rPr>
          <w:rFonts w:ascii="Times New Roman" w:hAnsi="Times New Roman" w:cs="Times New Roman"/>
          <w:sz w:val="28"/>
          <w:szCs w:val="28"/>
        </w:rPr>
        <w:t>Чердаклы (озеленение (посадка цветочной рассады, разбивка газонов, полив, содержание); установка урн; установка садовых лавочек; ремонт ограждений).</w:t>
      </w:r>
      <w:proofErr w:type="gramEnd"/>
    </w:p>
    <w:p w:rsidR="0097307A" w:rsidRPr="0097307A" w:rsidRDefault="0097307A" w:rsidP="0097307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7307A">
        <w:rPr>
          <w:rFonts w:ascii="Times New Roman" w:hAnsi="Times New Roman" w:cs="Times New Roman"/>
          <w:sz w:val="28"/>
          <w:szCs w:val="28"/>
        </w:rPr>
        <w:t xml:space="preserve">- </w:t>
      </w:r>
      <w:r w:rsidRPr="0097307A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автодороги по ул. 50 лет ВЛКСМ, ул. </w:t>
      </w:r>
      <w:proofErr w:type="gramStart"/>
      <w:r w:rsidRPr="0097307A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97307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7307A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9730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7307A">
        <w:rPr>
          <w:rFonts w:ascii="Times New Roman" w:eastAsia="Times New Roman" w:hAnsi="Times New Roman" w:cs="Times New Roman"/>
          <w:sz w:val="28"/>
          <w:szCs w:val="28"/>
        </w:rPr>
        <w:t>Чердаклы (замена освещения; благоустройство водозаборных колонок, приобретение колонок; размещение баннеров; устройство тротуаров; спил сухостойных деревьев; озеленение (установка флористического каркаса, посадка цветочной рассады на опорных конструкциях, флористическом каркасе, полив); размещение указателей улиц; благоустройство торговых объектов).</w:t>
      </w:r>
      <w:proofErr w:type="gramEnd"/>
    </w:p>
    <w:p w:rsidR="0097307A" w:rsidRPr="0097307A" w:rsidRDefault="0097307A" w:rsidP="0097307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97307A">
        <w:rPr>
          <w:rFonts w:ascii="Times New Roman" w:eastAsia="Times New Roman" w:hAnsi="Times New Roman" w:cs="Times New Roman"/>
          <w:sz w:val="28"/>
          <w:szCs w:val="28"/>
        </w:rPr>
        <w:t xml:space="preserve">- устройство тротуаров в </w:t>
      </w:r>
      <w:proofErr w:type="spellStart"/>
      <w:r w:rsidRPr="0097307A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97307A">
        <w:rPr>
          <w:rFonts w:ascii="Times New Roman" w:eastAsia="Times New Roman" w:hAnsi="Times New Roman" w:cs="Times New Roman"/>
          <w:sz w:val="28"/>
          <w:szCs w:val="28"/>
        </w:rPr>
        <w:t xml:space="preserve">. Чердаклы по  ул. </w:t>
      </w:r>
      <w:proofErr w:type="gramStart"/>
      <w:r w:rsidRPr="0097307A">
        <w:rPr>
          <w:rFonts w:ascii="Times New Roman" w:eastAsia="Times New Roman" w:hAnsi="Times New Roman" w:cs="Times New Roman"/>
          <w:sz w:val="28"/>
          <w:szCs w:val="28"/>
        </w:rPr>
        <w:t>Рабочая</w:t>
      </w:r>
      <w:proofErr w:type="gramEnd"/>
      <w:r w:rsidRPr="009730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08D4" w:rsidRPr="001F08D4" w:rsidRDefault="0097307A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07A">
        <w:rPr>
          <w:rFonts w:ascii="Times New Roman" w:hAnsi="Times New Roman" w:cs="Times New Roman"/>
          <w:sz w:val="28"/>
          <w:szCs w:val="28"/>
        </w:rPr>
        <w:t xml:space="preserve">-установка детских площадок в </w:t>
      </w:r>
      <w:proofErr w:type="spellStart"/>
      <w:r w:rsidRPr="0097307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7307A">
        <w:rPr>
          <w:rFonts w:ascii="Times New Roman" w:hAnsi="Times New Roman" w:cs="Times New Roman"/>
          <w:sz w:val="28"/>
          <w:szCs w:val="28"/>
        </w:rPr>
        <w:t xml:space="preserve">. Чердаклы и с. </w:t>
      </w:r>
      <w:proofErr w:type="spellStart"/>
      <w:r w:rsidRPr="0097307A">
        <w:rPr>
          <w:rFonts w:ascii="Times New Roman" w:hAnsi="Times New Roman" w:cs="Times New Roman"/>
          <w:sz w:val="28"/>
          <w:szCs w:val="28"/>
        </w:rPr>
        <w:t>Енганаево</w:t>
      </w:r>
      <w:proofErr w:type="spellEnd"/>
      <w:r w:rsidR="001F08D4" w:rsidRPr="001F08D4">
        <w:rPr>
          <w:rFonts w:ascii="Times New Roman" w:hAnsi="Times New Roman" w:cs="Times New Roman"/>
          <w:sz w:val="28"/>
          <w:szCs w:val="28"/>
        </w:rPr>
        <w:t>.</w:t>
      </w:r>
    </w:p>
    <w:p w:rsidR="001F08D4" w:rsidRPr="000C62BD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2BD">
        <w:rPr>
          <w:rFonts w:ascii="Times New Roman" w:hAnsi="Times New Roman" w:cs="Times New Roman"/>
          <w:b/>
          <w:sz w:val="28"/>
          <w:szCs w:val="28"/>
        </w:rPr>
        <w:t>Основными задачами в сфер</w:t>
      </w:r>
      <w:r w:rsidR="000C62BD" w:rsidRPr="000C62BD">
        <w:rPr>
          <w:rFonts w:ascii="Times New Roman" w:hAnsi="Times New Roman" w:cs="Times New Roman"/>
          <w:b/>
          <w:sz w:val="28"/>
          <w:szCs w:val="28"/>
        </w:rPr>
        <w:t>е малого и среднего предпринима</w:t>
      </w:r>
      <w:r w:rsidRPr="000C62BD">
        <w:rPr>
          <w:rFonts w:ascii="Times New Roman" w:hAnsi="Times New Roman" w:cs="Times New Roman"/>
          <w:b/>
          <w:sz w:val="28"/>
          <w:szCs w:val="28"/>
        </w:rPr>
        <w:t>тельства  на 201</w:t>
      </w:r>
      <w:r w:rsidR="00A668F0">
        <w:rPr>
          <w:rFonts w:ascii="Times New Roman" w:hAnsi="Times New Roman" w:cs="Times New Roman"/>
          <w:b/>
          <w:sz w:val="28"/>
          <w:szCs w:val="28"/>
        </w:rPr>
        <w:t>6</w:t>
      </w:r>
      <w:r w:rsidRPr="000C62BD">
        <w:rPr>
          <w:rFonts w:ascii="Times New Roman" w:hAnsi="Times New Roman" w:cs="Times New Roman"/>
          <w:b/>
          <w:sz w:val="28"/>
          <w:szCs w:val="28"/>
        </w:rPr>
        <w:t xml:space="preserve"> год являются: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>- не допустить снижение численности субъектов малого бизнеса к уровню 201</w:t>
      </w:r>
      <w:r w:rsidR="00C47554">
        <w:rPr>
          <w:rFonts w:ascii="Times New Roman" w:hAnsi="Times New Roman" w:cs="Times New Roman"/>
          <w:sz w:val="28"/>
          <w:szCs w:val="28"/>
        </w:rPr>
        <w:t>6</w:t>
      </w:r>
      <w:r w:rsidRPr="001F08D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 xml:space="preserve">- обеспечить рост заработной платы сотрудников занятых в сфере малого бизнеса на уровне </w:t>
      </w:r>
      <w:r w:rsidRPr="00835AE0">
        <w:rPr>
          <w:rFonts w:ascii="Times New Roman" w:hAnsi="Times New Roman" w:cs="Times New Roman"/>
          <w:sz w:val="28"/>
          <w:szCs w:val="28"/>
        </w:rPr>
        <w:t>10</w:t>
      </w:r>
      <w:r w:rsidR="00835AE0" w:rsidRPr="00835AE0">
        <w:rPr>
          <w:rFonts w:ascii="Times New Roman" w:hAnsi="Times New Roman" w:cs="Times New Roman"/>
          <w:sz w:val="28"/>
          <w:szCs w:val="28"/>
        </w:rPr>
        <w:t>5,1</w:t>
      </w:r>
      <w:r w:rsidRPr="00835AE0">
        <w:rPr>
          <w:rFonts w:ascii="Times New Roman" w:hAnsi="Times New Roman" w:cs="Times New Roman"/>
          <w:sz w:val="28"/>
          <w:szCs w:val="28"/>
        </w:rPr>
        <w:t>%;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>- создать в сфере малого и среднего бизнеса не менее 100 новых рабочих мест;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8D4">
        <w:rPr>
          <w:rFonts w:ascii="Times New Roman" w:hAnsi="Times New Roman" w:cs="Times New Roman"/>
          <w:sz w:val="28"/>
          <w:szCs w:val="28"/>
        </w:rPr>
        <w:t>- 100 % - е выполнение плана налоговых поступлений от субъектов малого и среднего предпринимательства.</w:t>
      </w:r>
    </w:p>
    <w:p w:rsidR="001F08D4" w:rsidRPr="001F08D4" w:rsidRDefault="001F08D4" w:rsidP="001F08D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7C2" w:rsidRPr="00AC1F6D" w:rsidRDefault="00AA57C2" w:rsidP="00342D3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57C2" w:rsidRPr="00AC1F6D" w:rsidSect="00DE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957617"/>
    <w:multiLevelType w:val="hybridMultilevel"/>
    <w:tmpl w:val="28CC76C6"/>
    <w:lvl w:ilvl="0" w:tplc="5D62E8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991A33"/>
    <w:multiLevelType w:val="hybridMultilevel"/>
    <w:tmpl w:val="061805D8"/>
    <w:lvl w:ilvl="0" w:tplc="5A528D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66"/>
    <w:rsid w:val="00040925"/>
    <w:rsid w:val="000476BD"/>
    <w:rsid w:val="00056386"/>
    <w:rsid w:val="000665AA"/>
    <w:rsid w:val="0008686B"/>
    <w:rsid w:val="00096330"/>
    <w:rsid w:val="000C62BD"/>
    <w:rsid w:val="000D523A"/>
    <w:rsid w:val="00171356"/>
    <w:rsid w:val="0017333B"/>
    <w:rsid w:val="001A0E17"/>
    <w:rsid w:val="001A5843"/>
    <w:rsid w:val="001A727D"/>
    <w:rsid w:val="001E2F93"/>
    <w:rsid w:val="001F08D4"/>
    <w:rsid w:val="001F5E7D"/>
    <w:rsid w:val="00256200"/>
    <w:rsid w:val="00261F72"/>
    <w:rsid w:val="002745C2"/>
    <w:rsid w:val="002B4F4F"/>
    <w:rsid w:val="0031496B"/>
    <w:rsid w:val="00320B89"/>
    <w:rsid w:val="00342D30"/>
    <w:rsid w:val="003A6C86"/>
    <w:rsid w:val="003D5D71"/>
    <w:rsid w:val="00435430"/>
    <w:rsid w:val="00472C8C"/>
    <w:rsid w:val="004B7767"/>
    <w:rsid w:val="004D7B0E"/>
    <w:rsid w:val="004E67CF"/>
    <w:rsid w:val="00524188"/>
    <w:rsid w:val="005558A7"/>
    <w:rsid w:val="00590E36"/>
    <w:rsid w:val="005C36A5"/>
    <w:rsid w:val="005D3894"/>
    <w:rsid w:val="005E4BC2"/>
    <w:rsid w:val="00642F39"/>
    <w:rsid w:val="00654805"/>
    <w:rsid w:val="00656B18"/>
    <w:rsid w:val="00684077"/>
    <w:rsid w:val="006B7E9D"/>
    <w:rsid w:val="006C5797"/>
    <w:rsid w:val="006D4A30"/>
    <w:rsid w:val="006E00D4"/>
    <w:rsid w:val="006E09A1"/>
    <w:rsid w:val="006F25EE"/>
    <w:rsid w:val="00701E92"/>
    <w:rsid w:val="00713814"/>
    <w:rsid w:val="0074235A"/>
    <w:rsid w:val="00753247"/>
    <w:rsid w:val="00763DC5"/>
    <w:rsid w:val="00774AD7"/>
    <w:rsid w:val="00775634"/>
    <w:rsid w:val="007A1401"/>
    <w:rsid w:val="007E7BF1"/>
    <w:rsid w:val="008064A6"/>
    <w:rsid w:val="0082153D"/>
    <w:rsid w:val="008328B9"/>
    <w:rsid w:val="00835AE0"/>
    <w:rsid w:val="00874932"/>
    <w:rsid w:val="008C4D8A"/>
    <w:rsid w:val="008E533F"/>
    <w:rsid w:val="009044CE"/>
    <w:rsid w:val="0094346C"/>
    <w:rsid w:val="00950C4F"/>
    <w:rsid w:val="00971D40"/>
    <w:rsid w:val="0097307A"/>
    <w:rsid w:val="009A7EF3"/>
    <w:rsid w:val="00A06E9D"/>
    <w:rsid w:val="00A23B49"/>
    <w:rsid w:val="00A34B1D"/>
    <w:rsid w:val="00A3635B"/>
    <w:rsid w:val="00A52B7F"/>
    <w:rsid w:val="00A55F8F"/>
    <w:rsid w:val="00A668F0"/>
    <w:rsid w:val="00AA48E3"/>
    <w:rsid w:val="00AA57C2"/>
    <w:rsid w:val="00AC1F6D"/>
    <w:rsid w:val="00AD3B63"/>
    <w:rsid w:val="00AF747C"/>
    <w:rsid w:val="00B11BA6"/>
    <w:rsid w:val="00B50AC1"/>
    <w:rsid w:val="00B537B7"/>
    <w:rsid w:val="00B708BE"/>
    <w:rsid w:val="00B84587"/>
    <w:rsid w:val="00BA2B02"/>
    <w:rsid w:val="00BB0C48"/>
    <w:rsid w:val="00BF61F5"/>
    <w:rsid w:val="00C00FC9"/>
    <w:rsid w:val="00C20D39"/>
    <w:rsid w:val="00C43873"/>
    <w:rsid w:val="00C47554"/>
    <w:rsid w:val="00C57A9B"/>
    <w:rsid w:val="00C71D66"/>
    <w:rsid w:val="00C762CA"/>
    <w:rsid w:val="00C77910"/>
    <w:rsid w:val="00CA50A2"/>
    <w:rsid w:val="00CA52B7"/>
    <w:rsid w:val="00CB2E68"/>
    <w:rsid w:val="00CB3241"/>
    <w:rsid w:val="00CE1BAD"/>
    <w:rsid w:val="00CF4D6F"/>
    <w:rsid w:val="00D200AA"/>
    <w:rsid w:val="00D22E70"/>
    <w:rsid w:val="00D32F7C"/>
    <w:rsid w:val="00D535B2"/>
    <w:rsid w:val="00D574F8"/>
    <w:rsid w:val="00D72D69"/>
    <w:rsid w:val="00DA6A8E"/>
    <w:rsid w:val="00DD261C"/>
    <w:rsid w:val="00DE0C6E"/>
    <w:rsid w:val="00DF2569"/>
    <w:rsid w:val="00E026CB"/>
    <w:rsid w:val="00E26C6B"/>
    <w:rsid w:val="00E32D50"/>
    <w:rsid w:val="00E770E3"/>
    <w:rsid w:val="00E77CDC"/>
    <w:rsid w:val="00E8638D"/>
    <w:rsid w:val="00E968A8"/>
    <w:rsid w:val="00E97183"/>
    <w:rsid w:val="00EB12E1"/>
    <w:rsid w:val="00EE2B18"/>
    <w:rsid w:val="00EE4542"/>
    <w:rsid w:val="00F04A2B"/>
    <w:rsid w:val="00F175B5"/>
    <w:rsid w:val="00F175B7"/>
    <w:rsid w:val="00F312C4"/>
    <w:rsid w:val="00F31FAF"/>
    <w:rsid w:val="00F53206"/>
    <w:rsid w:val="00F823F2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09A1"/>
    <w:pPr>
      <w:keepNext/>
      <w:suppressAutoHyphens/>
      <w:spacing w:after="0" w:line="240" w:lineRule="auto"/>
      <w:ind w:left="786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C86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5C36A5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11">
    <w:name w:val="Стиль1"/>
    <w:basedOn w:val="a"/>
    <w:rsid w:val="005C36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E09A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7">
    <w:name w:val="Hyperlink"/>
    <w:semiHidden/>
    <w:rsid w:val="006E09A1"/>
    <w:rPr>
      <w:color w:val="0000FF"/>
      <w:u w:val="single"/>
    </w:rPr>
  </w:style>
  <w:style w:type="paragraph" w:styleId="a8">
    <w:name w:val="No Spacing"/>
    <w:uiPriority w:val="1"/>
    <w:qFormat/>
    <w:rsid w:val="006E09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09A1"/>
    <w:pPr>
      <w:keepNext/>
      <w:suppressAutoHyphens/>
      <w:spacing w:after="0" w:line="240" w:lineRule="auto"/>
      <w:ind w:left="786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C86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5C36A5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11">
    <w:name w:val="Стиль1"/>
    <w:basedOn w:val="a"/>
    <w:rsid w:val="005C36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E09A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7">
    <w:name w:val="Hyperlink"/>
    <w:semiHidden/>
    <w:rsid w:val="006E09A1"/>
    <w:rPr>
      <w:color w:val="0000FF"/>
      <w:u w:val="single"/>
    </w:rPr>
  </w:style>
  <w:style w:type="paragraph" w:styleId="a8">
    <w:name w:val="No Spacing"/>
    <w:uiPriority w:val="1"/>
    <w:qFormat/>
    <w:rsid w:val="006E0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437086092715233E-2"/>
          <c:y val="0.10928961748633879"/>
          <c:w val="0.90066225165562919"/>
          <c:h val="0.5573770491803278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средняя заработная плата, руб.</c:v>
                </c:pt>
              </c:strCache>
            </c:strRef>
          </c:tx>
          <c:spPr>
            <a:ln w="38102">
              <a:solidFill>
                <a:srgbClr val="0000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6061516781408636E-2"/>
                  <c:y val="-7.55358952253621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7650944496095632E-2"/>
                  <c:y val="-7.40676930375633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5995339098199891E-2"/>
                  <c:y val="-9.01374268673393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7650991978449806E-2"/>
                  <c:y val="-8.4691120056947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9306474148331255E-2"/>
                  <c:y val="-8.15474707129374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924027272394534E-2"/>
                  <c:y val="-8.446665520755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2684005074393948E-2"/>
                  <c:y val="-6.32791031928789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7783366563915448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9 мес. 2016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11606.8</c:v>
                </c:pt>
                <c:pt idx="1">
                  <c:v>14565.4</c:v>
                </c:pt>
                <c:pt idx="2">
                  <c:v>17799.7</c:v>
                </c:pt>
                <c:pt idx="3">
                  <c:v>19733.599999999999</c:v>
                </c:pt>
                <c:pt idx="4">
                  <c:v>22811.8</c:v>
                </c:pt>
                <c:pt idx="5">
                  <c:v>27775.7</c:v>
                </c:pt>
                <c:pt idx="6">
                  <c:v>32146.9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5478784"/>
        <c:axId val="165481472"/>
      </c:lineChart>
      <c:catAx>
        <c:axId val="16547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5481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4814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5478784"/>
        <c:crosses val="autoZero"/>
        <c:crossBetween val="between"/>
      </c:valAx>
      <c:spPr>
        <a:solidFill>
          <a:srgbClr val="FFFFFF"/>
        </a:solidFill>
        <a:ln w="1270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1125827814569534"/>
          <c:y val="0.85245901639344257"/>
          <c:w val="0.44370860927152317"/>
          <c:h val="0.13661202185792351"/>
        </c:manualLayout>
      </c:layout>
      <c:overlay val="0"/>
      <c:spPr>
        <a:noFill/>
        <a:ln w="25401">
          <a:noFill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>
        <a:alpha val="0"/>
      </a:srgbClr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24</cp:revision>
  <cp:lastPrinted>2016-11-09T06:59:00Z</cp:lastPrinted>
  <dcterms:created xsi:type="dcterms:W3CDTF">2016-11-01T09:14:00Z</dcterms:created>
  <dcterms:modified xsi:type="dcterms:W3CDTF">2016-11-09T06:59:00Z</dcterms:modified>
</cp:coreProperties>
</file>