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55" w:rsidRDefault="007E3D55" w:rsidP="007E3D55">
      <w:pPr>
        <w:ind w:firstLine="708"/>
        <w:jc w:val="right"/>
      </w:pPr>
    </w:p>
    <w:p w:rsidR="00047684" w:rsidRPr="00047684" w:rsidRDefault="00047684" w:rsidP="00047684">
      <w:pPr>
        <w:ind w:firstLine="708"/>
        <w:jc w:val="center"/>
        <w:rPr>
          <w:b/>
          <w:sz w:val="32"/>
          <w:szCs w:val="32"/>
        </w:rPr>
      </w:pPr>
      <w:r w:rsidRPr="00047684">
        <w:rPr>
          <w:b/>
          <w:sz w:val="32"/>
          <w:szCs w:val="32"/>
        </w:rPr>
        <w:t xml:space="preserve">Итоги выполнения муниципальными образованиями соглашений «О достижении значений показателей, индикаторов оценки деятельности органов местного самоуправления за 9 месяцев 2016 года </w:t>
      </w:r>
    </w:p>
    <w:p w:rsidR="00047684" w:rsidRPr="00BA6315" w:rsidRDefault="00047684" w:rsidP="007E3D55">
      <w:pPr>
        <w:ind w:firstLine="708"/>
        <w:jc w:val="right"/>
      </w:pPr>
    </w:p>
    <w:p w:rsidR="00E373B9" w:rsidRDefault="00F20DE5" w:rsidP="002F65AC">
      <w:pPr>
        <w:ind w:firstLine="708"/>
        <w:jc w:val="both"/>
      </w:pPr>
      <w:r w:rsidRPr="000E5826">
        <w:t xml:space="preserve">Министерством развития конкуренции и экономики Ульяновской области </w:t>
      </w:r>
      <w:r w:rsidR="006323A4" w:rsidRPr="000E5826">
        <w:t xml:space="preserve">подготовлен сводный мониторинг выполнения целевых индикаторов Соглашений «О достижении значений показателей, индикаторов оценки деятельности администраций муниципальных образований Ульяновской области» за </w:t>
      </w:r>
      <w:r w:rsidR="00B97CEA">
        <w:t>9</w:t>
      </w:r>
      <w:r w:rsidR="00557EB8" w:rsidRPr="000E5826">
        <w:t xml:space="preserve"> </w:t>
      </w:r>
      <w:r w:rsidR="00B97CEA">
        <w:t>месяцев</w:t>
      </w:r>
      <w:r w:rsidR="00557EB8" w:rsidRPr="000E5826">
        <w:t xml:space="preserve"> </w:t>
      </w:r>
      <w:r w:rsidR="006323A4" w:rsidRPr="000E5826">
        <w:t xml:space="preserve">2016 года для муниципальных районов по  </w:t>
      </w:r>
      <w:r w:rsidR="00B81A08">
        <w:t>2</w:t>
      </w:r>
      <w:r w:rsidR="00047684">
        <w:t>6</w:t>
      </w:r>
      <w:r w:rsidR="00B81A08">
        <w:t xml:space="preserve"> </w:t>
      </w:r>
      <w:r w:rsidR="006323A4" w:rsidRPr="000E5826">
        <w:t xml:space="preserve">показателям. </w:t>
      </w:r>
    </w:p>
    <w:p w:rsidR="00B561D0" w:rsidRDefault="00B561D0" w:rsidP="00B561D0">
      <w:pPr>
        <w:ind w:firstLine="708"/>
        <w:jc w:val="both"/>
      </w:pPr>
      <w:r>
        <w:t>При</w:t>
      </w:r>
      <w:r w:rsidR="00830605">
        <w:t xml:space="preserve"> проведении мониторинга</w:t>
      </w:r>
      <w:r>
        <w:t xml:space="preserve"> индикаторы оценки разделены на 5 блоков:</w:t>
      </w:r>
    </w:p>
    <w:p w:rsidR="00B561D0" w:rsidRPr="00830605" w:rsidRDefault="00B561D0" w:rsidP="00B561D0">
      <w:pPr>
        <w:ind w:firstLine="708"/>
        <w:jc w:val="both"/>
        <w:rPr>
          <w:b/>
        </w:rPr>
      </w:pPr>
      <w:r w:rsidRPr="00830605">
        <w:rPr>
          <w:b/>
        </w:rPr>
        <w:t>1 блок – Индекс уровня жизни населения:</w:t>
      </w:r>
    </w:p>
    <w:p w:rsidR="00B561D0" w:rsidRDefault="00B561D0" w:rsidP="00B561D0">
      <w:pPr>
        <w:ind w:firstLine="708"/>
        <w:jc w:val="both"/>
      </w:pPr>
      <w:r>
        <w:t>- доходы и занятость;</w:t>
      </w:r>
    </w:p>
    <w:p w:rsidR="00B561D0" w:rsidRDefault="00B561D0" w:rsidP="00B561D0">
      <w:pPr>
        <w:ind w:firstLine="708"/>
        <w:jc w:val="both"/>
      </w:pPr>
      <w:r>
        <w:t>- здоровье и безопасность;</w:t>
      </w:r>
    </w:p>
    <w:p w:rsidR="00B561D0" w:rsidRDefault="00B561D0" w:rsidP="00B561D0">
      <w:pPr>
        <w:ind w:firstLine="708"/>
        <w:jc w:val="both"/>
      </w:pPr>
      <w:r>
        <w:t>- информация, предоставление услуг в электронном виде</w:t>
      </w:r>
      <w:r w:rsidR="00830605">
        <w:t>.</w:t>
      </w:r>
    </w:p>
    <w:p w:rsidR="00B561D0" w:rsidRPr="00830605" w:rsidRDefault="00B561D0" w:rsidP="00B561D0">
      <w:pPr>
        <w:ind w:firstLine="708"/>
        <w:jc w:val="both"/>
        <w:rPr>
          <w:b/>
        </w:rPr>
      </w:pPr>
      <w:r w:rsidRPr="00830605">
        <w:rPr>
          <w:b/>
        </w:rPr>
        <w:t>2 блок – Индекс отрасли строительства</w:t>
      </w:r>
      <w:r w:rsidR="00830605">
        <w:rPr>
          <w:b/>
        </w:rPr>
        <w:t>.</w:t>
      </w:r>
    </w:p>
    <w:p w:rsidR="00B561D0" w:rsidRPr="00830605" w:rsidRDefault="00B561D0" w:rsidP="00B561D0">
      <w:pPr>
        <w:ind w:firstLine="708"/>
        <w:jc w:val="both"/>
        <w:rPr>
          <w:b/>
        </w:rPr>
      </w:pPr>
      <w:r w:rsidRPr="00830605">
        <w:rPr>
          <w:b/>
        </w:rPr>
        <w:t>3 блок – Индекс сельского хозяйства</w:t>
      </w:r>
      <w:r w:rsidR="00830605">
        <w:rPr>
          <w:b/>
        </w:rPr>
        <w:t>.</w:t>
      </w:r>
    </w:p>
    <w:p w:rsidR="00B561D0" w:rsidRPr="00830605" w:rsidRDefault="00B561D0" w:rsidP="00B561D0">
      <w:pPr>
        <w:ind w:firstLine="708"/>
        <w:jc w:val="both"/>
        <w:rPr>
          <w:b/>
        </w:rPr>
      </w:pPr>
      <w:r w:rsidRPr="00830605">
        <w:rPr>
          <w:b/>
        </w:rPr>
        <w:t xml:space="preserve">4 блок – Экологические </w:t>
      </w:r>
      <w:r w:rsidR="00830605">
        <w:rPr>
          <w:b/>
        </w:rPr>
        <w:t>индикаторы.</w:t>
      </w:r>
    </w:p>
    <w:p w:rsidR="00B561D0" w:rsidRPr="00830605" w:rsidRDefault="00B561D0" w:rsidP="00B561D0">
      <w:pPr>
        <w:ind w:firstLine="708"/>
        <w:jc w:val="both"/>
        <w:rPr>
          <w:b/>
        </w:rPr>
      </w:pPr>
      <w:r w:rsidRPr="00830605">
        <w:rPr>
          <w:b/>
        </w:rPr>
        <w:t>5 блок – Развитие доходного потенциала.</w:t>
      </w:r>
    </w:p>
    <w:p w:rsidR="00B81A08" w:rsidRPr="000E5826" w:rsidRDefault="00B81A08" w:rsidP="00B81A08">
      <w:pPr>
        <w:ind w:firstLine="708"/>
        <w:jc w:val="both"/>
        <w:rPr>
          <w:color w:val="131312"/>
        </w:rPr>
      </w:pPr>
      <w:r>
        <w:t>Итоги мониторинга</w:t>
      </w:r>
      <w:r w:rsidRPr="000E5826">
        <w:t xml:space="preserve"> сформирован</w:t>
      </w:r>
      <w:r>
        <w:t>ы</w:t>
      </w:r>
      <w:r w:rsidRPr="000E5826">
        <w:t xml:space="preserve"> по </w:t>
      </w:r>
      <w:r w:rsidRPr="000E5826">
        <w:rPr>
          <w:color w:val="131312"/>
        </w:rPr>
        <w:t>данным Ульяновскстата и оперативной информации исполнительных органов государственной власти региона.</w:t>
      </w:r>
    </w:p>
    <w:p w:rsidR="00B561D0" w:rsidRDefault="00830605" w:rsidP="00B561D0">
      <w:pPr>
        <w:ind w:firstLine="708"/>
        <w:jc w:val="both"/>
      </w:pPr>
      <w:r w:rsidRPr="000E5826">
        <w:t>Чердаклинский район</w:t>
      </w:r>
      <w:r>
        <w:t xml:space="preserve"> демонстрирует среднее значение показателей, он </w:t>
      </w:r>
      <w:r w:rsidRPr="000E5826">
        <w:t xml:space="preserve"> расположился в группе районов с</w:t>
      </w:r>
      <w:r>
        <w:t>о средними результатами</w:t>
      </w:r>
      <w:r w:rsidRPr="000E5826">
        <w:t xml:space="preserve">, где по итогам </w:t>
      </w:r>
      <w:r>
        <w:t>9</w:t>
      </w:r>
      <w:r w:rsidRPr="000E5826">
        <w:t xml:space="preserve"> месяцев выполнено 18 </w:t>
      </w:r>
      <w:r>
        <w:t>индикаторов или 72%</w:t>
      </w:r>
      <w:r w:rsidRPr="000E5826">
        <w:t>.</w:t>
      </w:r>
      <w:r>
        <w:t xml:space="preserve"> </w:t>
      </w:r>
      <w:r w:rsidR="00B561D0">
        <w:t>Количество невыполненных индикаторов</w:t>
      </w:r>
      <w:r w:rsidR="00B81A08">
        <w:t xml:space="preserve"> по Чердаклинскому району</w:t>
      </w:r>
      <w:r w:rsidR="00B561D0">
        <w:t xml:space="preserve"> по всем блокам </w:t>
      </w:r>
      <w:r w:rsidR="00B81A08">
        <w:t xml:space="preserve"> - </w:t>
      </w:r>
      <w:r w:rsidR="00B561D0">
        <w:t>7.</w:t>
      </w:r>
    </w:p>
    <w:p w:rsidR="00757A99" w:rsidRDefault="00873E58" w:rsidP="000E5826">
      <w:pPr>
        <w:ind w:firstLine="709"/>
        <w:jc w:val="both"/>
        <w:rPr>
          <w:b/>
          <w:bCs/>
        </w:rPr>
      </w:pPr>
      <w:r w:rsidRPr="00E45252">
        <w:rPr>
          <w:b/>
        </w:rPr>
        <w:t>Основные р</w:t>
      </w:r>
      <w:r w:rsidR="008B1438" w:rsidRPr="00E45252">
        <w:rPr>
          <w:b/>
        </w:rPr>
        <w:t xml:space="preserve">езультаты </w:t>
      </w:r>
      <w:r w:rsidR="00DA5F57">
        <w:rPr>
          <w:b/>
        </w:rPr>
        <w:t>Соглашений по итогам 9</w:t>
      </w:r>
      <w:r w:rsidRPr="00E45252">
        <w:rPr>
          <w:b/>
        </w:rPr>
        <w:t xml:space="preserve"> </w:t>
      </w:r>
      <w:r w:rsidR="00DA5F57">
        <w:rPr>
          <w:b/>
        </w:rPr>
        <w:t>месяцев</w:t>
      </w:r>
      <w:r w:rsidR="00B561D0">
        <w:rPr>
          <w:b/>
        </w:rPr>
        <w:t xml:space="preserve"> 2016 года</w:t>
      </w:r>
      <w:r w:rsidR="00830605">
        <w:rPr>
          <w:b/>
        </w:rPr>
        <w:t>:</w:t>
      </w:r>
      <w:r w:rsidR="00B561D0">
        <w:rPr>
          <w:b/>
        </w:rPr>
        <w:t xml:space="preserve"> </w:t>
      </w:r>
    </w:p>
    <w:p w:rsidR="000E5826" w:rsidRPr="00E45252" w:rsidRDefault="000E5826" w:rsidP="000E5826">
      <w:pPr>
        <w:ind w:firstLine="709"/>
        <w:jc w:val="both"/>
        <w:rPr>
          <w:b/>
          <w:bCs/>
        </w:rPr>
      </w:pPr>
    </w:p>
    <w:p w:rsidR="00F84CBE" w:rsidRPr="00E45252" w:rsidRDefault="00830605" w:rsidP="00830605">
      <w:pPr>
        <w:ind w:firstLine="708"/>
        <w:jc w:val="both"/>
      </w:pPr>
      <w:r>
        <w:rPr>
          <w:b/>
        </w:rPr>
        <w:t>1 б</w:t>
      </w:r>
      <w:r w:rsidR="00757A99" w:rsidRPr="00E45252">
        <w:rPr>
          <w:b/>
        </w:rPr>
        <w:t>лок «</w:t>
      </w:r>
      <w:r w:rsidR="00A62838">
        <w:rPr>
          <w:b/>
        </w:rPr>
        <w:t>Сводный и</w:t>
      </w:r>
      <w:r w:rsidR="00757A99" w:rsidRPr="00E45252">
        <w:rPr>
          <w:b/>
        </w:rPr>
        <w:t>ндекс уровня жизни»</w:t>
      </w:r>
      <w:r w:rsidR="00C2521F" w:rsidRPr="00E45252">
        <w:rPr>
          <w:b/>
        </w:rPr>
        <w:t xml:space="preserve"> сформирован из 3 разделов:</w:t>
      </w:r>
    </w:p>
    <w:p w:rsidR="007650CF" w:rsidRPr="00E45252" w:rsidRDefault="00A50920" w:rsidP="007650CF">
      <w:pPr>
        <w:ind w:left="708"/>
        <w:jc w:val="both"/>
      </w:pPr>
      <w:r w:rsidRPr="00E45252">
        <w:rPr>
          <w:b/>
        </w:rPr>
        <w:t xml:space="preserve">Раздел </w:t>
      </w:r>
      <w:r w:rsidR="00A62838">
        <w:rPr>
          <w:b/>
        </w:rPr>
        <w:t>1</w:t>
      </w:r>
      <w:r w:rsidR="007650CF" w:rsidRPr="00E45252">
        <w:rPr>
          <w:b/>
        </w:rPr>
        <w:t xml:space="preserve">.1 «Доходы и занятость» </w:t>
      </w:r>
    </w:p>
    <w:p w:rsidR="000D0633" w:rsidRPr="000E5826" w:rsidRDefault="00E373B9" w:rsidP="00A50920">
      <w:pPr>
        <w:ind w:firstLine="709"/>
        <w:jc w:val="both"/>
        <w:rPr>
          <w:bCs/>
        </w:rPr>
      </w:pPr>
      <w:r w:rsidRPr="000E5826">
        <w:rPr>
          <w:bCs/>
        </w:rPr>
        <w:t xml:space="preserve">Все целевые ориентиры, за исключением показателя </w:t>
      </w:r>
      <w:r w:rsidRPr="000E5826">
        <w:rPr>
          <w:b/>
          <w:bCs/>
        </w:rPr>
        <w:t>по снижению неформальной за</w:t>
      </w:r>
      <w:r w:rsidR="00A50920" w:rsidRPr="000E5826">
        <w:rPr>
          <w:b/>
          <w:bCs/>
        </w:rPr>
        <w:t>н</w:t>
      </w:r>
      <w:r w:rsidRPr="000E5826">
        <w:rPr>
          <w:b/>
          <w:bCs/>
        </w:rPr>
        <w:t>ятости</w:t>
      </w:r>
      <w:r w:rsidRPr="000E5826">
        <w:rPr>
          <w:bCs/>
        </w:rPr>
        <w:t xml:space="preserve"> </w:t>
      </w:r>
      <w:r w:rsidR="00A50920" w:rsidRPr="000E5826">
        <w:rPr>
          <w:bCs/>
        </w:rPr>
        <w:t xml:space="preserve">Чердаклинским районом выполнены. </w:t>
      </w:r>
    </w:p>
    <w:p w:rsidR="00A62838" w:rsidRDefault="00A62838" w:rsidP="000D0633">
      <w:pPr>
        <w:ind w:firstLine="708"/>
        <w:jc w:val="both"/>
      </w:pPr>
      <w:r>
        <w:rPr>
          <w:b/>
        </w:rPr>
        <w:t xml:space="preserve">Просроченная задолженность по заработной плате – </w:t>
      </w:r>
      <w:r w:rsidRPr="00A62838">
        <w:t>показатель выполнен</w:t>
      </w:r>
      <w:r w:rsidR="00B81A08">
        <w:t>, просроченная задолженность отсутствует полностью</w:t>
      </w:r>
      <w:r>
        <w:t>.</w:t>
      </w:r>
    </w:p>
    <w:p w:rsidR="00A62838" w:rsidRPr="00A62838" w:rsidRDefault="00A62838" w:rsidP="000D0633">
      <w:pPr>
        <w:ind w:firstLine="708"/>
        <w:jc w:val="both"/>
      </w:pPr>
      <w:r w:rsidRPr="00A62838">
        <w:rPr>
          <w:b/>
        </w:rPr>
        <w:t>Среднемесячная заработная плата работников</w:t>
      </w:r>
      <w:r>
        <w:t xml:space="preserve"> – </w:t>
      </w:r>
      <w:r w:rsidR="00192730">
        <w:t>н</w:t>
      </w:r>
      <w:r w:rsidRPr="003C0427">
        <w:t>аивысший темп роста</w:t>
      </w:r>
      <w:r w:rsidR="00830605">
        <w:t xml:space="preserve"> по Ульяновской области</w:t>
      </w:r>
      <w:r w:rsidRPr="003C0427">
        <w:t xml:space="preserve"> </w:t>
      </w:r>
      <w:r w:rsidRPr="00E45252">
        <w:t>отмечен в Чердаклинском районе</w:t>
      </w:r>
      <w:r>
        <w:t>, зарплата по району составляет 31956 рублей,</w:t>
      </w:r>
      <w:r w:rsidRPr="00E45252">
        <w:t xml:space="preserve"> </w:t>
      </w:r>
      <w:r>
        <w:t xml:space="preserve">при установленном параметре выполнения 107%, наш район выполнил этот показатель на 115,1%. </w:t>
      </w:r>
    </w:p>
    <w:p w:rsidR="000D0633" w:rsidRDefault="000D0633" w:rsidP="000D0633">
      <w:pPr>
        <w:ind w:firstLine="708"/>
        <w:jc w:val="both"/>
        <w:rPr>
          <w:color w:val="000000"/>
        </w:rPr>
      </w:pPr>
      <w:r w:rsidRPr="00E45252">
        <w:rPr>
          <w:b/>
        </w:rPr>
        <w:t>Уровень регистрируемой безработицы</w:t>
      </w:r>
      <w:r w:rsidRPr="003C0427">
        <w:rPr>
          <w:color w:val="000000"/>
        </w:rPr>
        <w:t xml:space="preserve">. В Чердаклинском районе </w:t>
      </w:r>
      <w:r w:rsidR="00A62838">
        <w:rPr>
          <w:color w:val="000000"/>
        </w:rPr>
        <w:t>показатель выполнен на 100%, и составляет 0,47.</w:t>
      </w:r>
      <w:r w:rsidRPr="003C0427">
        <w:rPr>
          <w:color w:val="000000"/>
        </w:rPr>
        <w:t xml:space="preserve"> </w:t>
      </w:r>
    </w:p>
    <w:p w:rsidR="00A62838" w:rsidRDefault="00A62838" w:rsidP="000D0633">
      <w:pPr>
        <w:ind w:firstLine="708"/>
        <w:jc w:val="both"/>
        <w:rPr>
          <w:color w:val="000000"/>
        </w:rPr>
      </w:pPr>
      <w:r w:rsidRPr="00A62838">
        <w:rPr>
          <w:b/>
          <w:color w:val="000000"/>
        </w:rPr>
        <w:lastRenderedPageBreak/>
        <w:t>Создание новых рабочих мест</w:t>
      </w:r>
      <w:r>
        <w:rPr>
          <w:color w:val="000000"/>
        </w:rPr>
        <w:t xml:space="preserve"> – плановый показатель 262, фактически создано 347 рабочих места, т</w:t>
      </w:r>
      <w:proofErr w:type="gramStart"/>
      <w:r>
        <w:rPr>
          <w:color w:val="000000"/>
        </w:rPr>
        <w:t>.е</w:t>
      </w:r>
      <w:proofErr w:type="gramEnd"/>
      <w:r>
        <w:rPr>
          <w:color w:val="000000"/>
        </w:rPr>
        <w:t xml:space="preserve"> процент выполнения по этому показателю составляет 132,4%.</w:t>
      </w:r>
    </w:p>
    <w:p w:rsidR="00A62838" w:rsidRPr="003C0427" w:rsidRDefault="00A62838" w:rsidP="000D0633">
      <w:pPr>
        <w:ind w:firstLine="708"/>
        <w:jc w:val="both"/>
        <w:rPr>
          <w:color w:val="000000"/>
        </w:rPr>
      </w:pPr>
      <w:r w:rsidRPr="00192730">
        <w:rPr>
          <w:b/>
          <w:color w:val="000000"/>
        </w:rPr>
        <w:t>Снижение неформальной занятости</w:t>
      </w:r>
      <w:r>
        <w:rPr>
          <w:color w:val="000000"/>
        </w:rPr>
        <w:t xml:space="preserve"> – плановый показатель 1821, рай</w:t>
      </w:r>
      <w:r w:rsidR="00AF7B8E">
        <w:rPr>
          <w:color w:val="000000"/>
        </w:rPr>
        <w:t>о</w:t>
      </w:r>
      <w:r>
        <w:rPr>
          <w:color w:val="000000"/>
        </w:rPr>
        <w:t xml:space="preserve">ном </w:t>
      </w:r>
      <w:r w:rsidR="00192730">
        <w:rPr>
          <w:color w:val="000000"/>
        </w:rPr>
        <w:t>этот показате</w:t>
      </w:r>
      <w:r w:rsidR="00134C08">
        <w:rPr>
          <w:color w:val="000000"/>
        </w:rPr>
        <w:t xml:space="preserve">ль выполнен на 29,1%, целевой ориентир - </w:t>
      </w:r>
      <w:r w:rsidR="00192730">
        <w:rPr>
          <w:color w:val="000000"/>
        </w:rPr>
        <w:t xml:space="preserve"> 531.</w:t>
      </w:r>
    </w:p>
    <w:p w:rsidR="00A50920" w:rsidRPr="00E45252" w:rsidRDefault="003C0427" w:rsidP="00A62838">
      <w:pPr>
        <w:jc w:val="both"/>
        <w:rPr>
          <w:color w:val="000000"/>
        </w:rPr>
      </w:pPr>
      <w:r>
        <w:tab/>
      </w:r>
      <w:r w:rsidR="00A50920" w:rsidRPr="00192730">
        <w:rPr>
          <w:color w:val="000000"/>
        </w:rPr>
        <w:t>В</w:t>
      </w:r>
      <w:r w:rsidR="00192730" w:rsidRPr="00192730">
        <w:rPr>
          <w:color w:val="000000"/>
        </w:rPr>
        <w:t xml:space="preserve"> </w:t>
      </w:r>
      <w:r w:rsidR="00830605">
        <w:rPr>
          <w:color w:val="000000"/>
        </w:rPr>
        <w:t>рамках</w:t>
      </w:r>
      <w:r w:rsidR="00A50920" w:rsidRPr="00192730">
        <w:rPr>
          <w:color w:val="000000"/>
        </w:rPr>
        <w:t xml:space="preserve"> работы</w:t>
      </w:r>
      <w:r w:rsidR="00830605">
        <w:rPr>
          <w:color w:val="000000"/>
        </w:rPr>
        <w:t xml:space="preserve"> по снижению выявлен</w:t>
      </w:r>
      <w:r w:rsidR="00A50920" w:rsidRPr="00192730">
        <w:rPr>
          <w:color w:val="000000"/>
        </w:rPr>
        <w:t>и</w:t>
      </w:r>
      <w:r w:rsidR="00830605">
        <w:rPr>
          <w:color w:val="000000"/>
        </w:rPr>
        <w:t>я</w:t>
      </w:r>
      <w:r w:rsidR="00A50920" w:rsidRPr="00192730">
        <w:rPr>
          <w:color w:val="000000"/>
        </w:rPr>
        <w:t xml:space="preserve"> фактов неформальной занятости</w:t>
      </w:r>
      <w:r w:rsidR="00A50920" w:rsidRPr="00E45252">
        <w:rPr>
          <w:color w:val="000000"/>
        </w:rPr>
        <w:t xml:space="preserve"> и сокращению неформального сектора на рынке труда </w:t>
      </w:r>
      <w:r w:rsidR="00830605">
        <w:rPr>
          <w:color w:val="000000"/>
        </w:rPr>
        <w:t xml:space="preserve"> необходимо </w:t>
      </w:r>
      <w:r w:rsidR="00A50920" w:rsidRPr="00E45252">
        <w:rPr>
          <w:color w:val="000000"/>
        </w:rPr>
        <w:t xml:space="preserve">соблюдать требования законодательства, </w:t>
      </w:r>
      <w:r w:rsidR="00A50920" w:rsidRPr="00E45252">
        <w:t xml:space="preserve">обращать внимание работодателей на необходимость легального оформления трудовых отношений путём заключения трудовых договоров, активно </w:t>
      </w:r>
      <w:r w:rsidR="00A50920" w:rsidRPr="00E45252">
        <w:rPr>
          <w:color w:val="000000"/>
        </w:rPr>
        <w:t>взаимодействовать с Государственной инспекцией труда Ульяновской области.</w:t>
      </w:r>
    </w:p>
    <w:p w:rsidR="00A50920" w:rsidRPr="00E45252" w:rsidRDefault="00A50920" w:rsidP="007650CF">
      <w:pPr>
        <w:ind w:firstLine="709"/>
        <w:jc w:val="both"/>
        <w:rPr>
          <w:b/>
          <w:bCs/>
        </w:rPr>
      </w:pPr>
    </w:p>
    <w:p w:rsidR="00644F79" w:rsidRPr="00E45252" w:rsidRDefault="00644F79" w:rsidP="00A85683">
      <w:pPr>
        <w:ind w:firstLine="708"/>
        <w:jc w:val="both"/>
        <w:rPr>
          <w:color w:val="000000"/>
          <w:sz w:val="10"/>
          <w:szCs w:val="10"/>
        </w:rPr>
      </w:pPr>
    </w:p>
    <w:p w:rsidR="007F4DC6" w:rsidRPr="00E45252" w:rsidRDefault="00A50920" w:rsidP="007F4DC6">
      <w:pPr>
        <w:ind w:firstLine="708"/>
        <w:jc w:val="both"/>
        <w:rPr>
          <w:b/>
          <w:color w:val="000000"/>
        </w:rPr>
      </w:pPr>
      <w:r w:rsidRPr="00E45252">
        <w:rPr>
          <w:b/>
          <w:color w:val="000000"/>
        </w:rPr>
        <w:t xml:space="preserve">Раздел </w:t>
      </w:r>
      <w:r w:rsidR="00022417">
        <w:rPr>
          <w:b/>
          <w:color w:val="000000"/>
        </w:rPr>
        <w:t>1</w:t>
      </w:r>
      <w:r w:rsidR="007F4DC6" w:rsidRPr="00E45252">
        <w:rPr>
          <w:b/>
          <w:color w:val="000000"/>
        </w:rPr>
        <w:t>.2 «Здоровье и безопасность</w:t>
      </w:r>
      <w:r w:rsidR="00192730">
        <w:rPr>
          <w:b/>
          <w:color w:val="000000"/>
        </w:rPr>
        <w:t xml:space="preserve"> за январь-сентябрь 2016 года</w:t>
      </w:r>
      <w:r w:rsidR="007F4DC6" w:rsidRPr="00E45252">
        <w:rPr>
          <w:b/>
          <w:color w:val="000000"/>
        </w:rPr>
        <w:t>»</w:t>
      </w:r>
    </w:p>
    <w:p w:rsidR="00192730" w:rsidRDefault="006E1007" w:rsidP="00A90D6C">
      <w:pPr>
        <w:ind w:firstLine="708"/>
        <w:jc w:val="both"/>
        <w:rPr>
          <w:color w:val="000000"/>
        </w:rPr>
      </w:pPr>
      <w:r w:rsidRPr="003C0427">
        <w:rPr>
          <w:color w:val="000000"/>
        </w:rPr>
        <w:t xml:space="preserve">В </w:t>
      </w:r>
      <w:r w:rsidR="00FB3860" w:rsidRPr="003C0427">
        <w:rPr>
          <w:color w:val="000000"/>
        </w:rPr>
        <w:t>блоке</w:t>
      </w:r>
      <w:r w:rsidRPr="003C0427">
        <w:rPr>
          <w:color w:val="000000"/>
        </w:rPr>
        <w:t xml:space="preserve"> </w:t>
      </w:r>
      <w:r w:rsidRPr="00192730">
        <w:rPr>
          <w:b/>
          <w:color w:val="000000"/>
        </w:rPr>
        <w:t>«Здоровье и безопасность»</w:t>
      </w:r>
      <w:r w:rsidR="00A50920" w:rsidRPr="003C0427">
        <w:rPr>
          <w:color w:val="000000"/>
        </w:rPr>
        <w:t xml:space="preserve"> из 6 показателей </w:t>
      </w:r>
      <w:proofErr w:type="gramStart"/>
      <w:r w:rsidR="00192730">
        <w:rPr>
          <w:color w:val="000000"/>
        </w:rPr>
        <w:t>выполнены</w:t>
      </w:r>
      <w:proofErr w:type="gramEnd"/>
      <w:r w:rsidR="00192730">
        <w:rPr>
          <w:color w:val="000000"/>
        </w:rPr>
        <w:t xml:space="preserve"> </w:t>
      </w:r>
      <w:r w:rsidR="00830605">
        <w:rPr>
          <w:color w:val="000000"/>
        </w:rPr>
        <w:t>3</w:t>
      </w:r>
      <w:r w:rsidR="00A50920" w:rsidRPr="003C0427">
        <w:rPr>
          <w:color w:val="000000"/>
        </w:rPr>
        <w:t>:</w:t>
      </w:r>
    </w:p>
    <w:p w:rsidR="00192730" w:rsidRDefault="00192730" w:rsidP="00A90D6C">
      <w:pPr>
        <w:ind w:firstLine="708"/>
        <w:jc w:val="both"/>
        <w:rPr>
          <w:color w:val="000000"/>
        </w:rPr>
      </w:pPr>
      <w:r>
        <w:rPr>
          <w:color w:val="000000"/>
        </w:rPr>
        <w:t xml:space="preserve">- </w:t>
      </w:r>
      <w:r w:rsidRPr="00192730">
        <w:rPr>
          <w:b/>
          <w:color w:val="000000"/>
        </w:rPr>
        <w:t>коэффициент рождаемости</w:t>
      </w:r>
      <w:r>
        <w:rPr>
          <w:color w:val="000000"/>
        </w:rPr>
        <w:t xml:space="preserve"> – 10,6, для сравнения учитываются данные 2015 года</w:t>
      </w:r>
      <w:r w:rsidR="00134C08">
        <w:rPr>
          <w:color w:val="000000"/>
        </w:rPr>
        <w:t xml:space="preserve"> (9,5)</w:t>
      </w:r>
      <w:r>
        <w:rPr>
          <w:color w:val="000000"/>
        </w:rPr>
        <w:t>;</w:t>
      </w:r>
    </w:p>
    <w:p w:rsidR="00192730" w:rsidRDefault="00192730" w:rsidP="00A90D6C">
      <w:pPr>
        <w:ind w:firstLine="708"/>
        <w:jc w:val="both"/>
        <w:rPr>
          <w:color w:val="000000"/>
        </w:rPr>
      </w:pPr>
      <w:r>
        <w:rPr>
          <w:color w:val="000000"/>
        </w:rPr>
        <w:t xml:space="preserve">- </w:t>
      </w:r>
      <w:r w:rsidRPr="00192730">
        <w:rPr>
          <w:b/>
          <w:color w:val="000000"/>
        </w:rPr>
        <w:t>коэффициент смертности</w:t>
      </w:r>
      <w:r>
        <w:rPr>
          <w:color w:val="000000"/>
        </w:rPr>
        <w:t xml:space="preserve"> – 13,6, для сравнения учитываются данные 2015 года</w:t>
      </w:r>
      <w:r w:rsidR="00134C08">
        <w:rPr>
          <w:color w:val="000000"/>
        </w:rPr>
        <w:t xml:space="preserve"> (13,8)</w:t>
      </w:r>
      <w:r w:rsidR="00B81A08">
        <w:rPr>
          <w:color w:val="000000"/>
        </w:rPr>
        <w:t>, показатель ниже среднеобластного значения (15,1)</w:t>
      </w:r>
      <w:r>
        <w:rPr>
          <w:color w:val="000000"/>
        </w:rPr>
        <w:t>;</w:t>
      </w:r>
    </w:p>
    <w:p w:rsidR="00192730" w:rsidRDefault="00192730" w:rsidP="00A90D6C">
      <w:pPr>
        <w:ind w:firstLine="708"/>
        <w:jc w:val="both"/>
        <w:rPr>
          <w:color w:val="000000"/>
        </w:rPr>
      </w:pPr>
      <w:r w:rsidRPr="00192730">
        <w:rPr>
          <w:b/>
          <w:color w:val="000000"/>
        </w:rPr>
        <w:t>- коэффициент миграции населения</w:t>
      </w:r>
      <w:r>
        <w:rPr>
          <w:color w:val="000000"/>
        </w:rPr>
        <w:t>, по сравнению с 2015 годом</w:t>
      </w:r>
      <w:r w:rsidR="00022417">
        <w:rPr>
          <w:color w:val="000000"/>
        </w:rPr>
        <w:t xml:space="preserve"> показатель выполнен, но составляет -83,7.</w:t>
      </w:r>
    </w:p>
    <w:p w:rsidR="00022417" w:rsidRDefault="00022417" w:rsidP="00A90D6C">
      <w:pPr>
        <w:ind w:firstLine="708"/>
        <w:jc w:val="both"/>
        <w:rPr>
          <w:color w:val="000000"/>
        </w:rPr>
      </w:pPr>
      <w:r>
        <w:rPr>
          <w:color w:val="000000"/>
        </w:rPr>
        <w:t xml:space="preserve">Не </w:t>
      </w:r>
      <w:proofErr w:type="gramStart"/>
      <w:r>
        <w:rPr>
          <w:color w:val="000000"/>
        </w:rPr>
        <w:t>выполнены</w:t>
      </w:r>
      <w:proofErr w:type="gramEnd"/>
      <w:r>
        <w:rPr>
          <w:color w:val="000000"/>
        </w:rPr>
        <w:t xml:space="preserve"> 3 показателя:</w:t>
      </w:r>
    </w:p>
    <w:p w:rsidR="00022417" w:rsidRPr="00022417" w:rsidRDefault="00022417" w:rsidP="00A90D6C">
      <w:pPr>
        <w:ind w:firstLine="708"/>
        <w:jc w:val="both"/>
        <w:rPr>
          <w:color w:val="000000"/>
        </w:rPr>
      </w:pPr>
      <w:r>
        <w:rPr>
          <w:color w:val="000000"/>
        </w:rPr>
        <w:t xml:space="preserve">- </w:t>
      </w:r>
      <w:r w:rsidR="00A50920" w:rsidRPr="00E45252">
        <w:rPr>
          <w:b/>
          <w:color w:val="000000"/>
        </w:rPr>
        <w:t>охват взрос</w:t>
      </w:r>
      <w:r>
        <w:rPr>
          <w:b/>
          <w:color w:val="000000"/>
        </w:rPr>
        <w:t xml:space="preserve">лого населения диспансеризацией – </w:t>
      </w:r>
      <w:r w:rsidRPr="00022417">
        <w:rPr>
          <w:color w:val="000000"/>
        </w:rPr>
        <w:t>выполнен на 83,1</w:t>
      </w:r>
      <w:r w:rsidR="00830605">
        <w:rPr>
          <w:color w:val="000000"/>
        </w:rPr>
        <w:t>%</w:t>
      </w:r>
      <w:r w:rsidRPr="00022417">
        <w:rPr>
          <w:color w:val="000000"/>
        </w:rPr>
        <w:t xml:space="preserve"> от установленного параметра 83,6</w:t>
      </w:r>
      <w:r w:rsidR="00830605">
        <w:rPr>
          <w:color w:val="000000"/>
        </w:rPr>
        <w:t>%</w:t>
      </w:r>
      <w:r w:rsidRPr="00022417">
        <w:rPr>
          <w:color w:val="000000"/>
        </w:rPr>
        <w:t>;</w:t>
      </w:r>
    </w:p>
    <w:p w:rsidR="00022417" w:rsidRPr="00022417" w:rsidRDefault="00022417" w:rsidP="00A90D6C">
      <w:pPr>
        <w:ind w:firstLine="708"/>
        <w:jc w:val="both"/>
        <w:rPr>
          <w:color w:val="000000"/>
        </w:rPr>
      </w:pPr>
      <w:r>
        <w:rPr>
          <w:b/>
          <w:color w:val="000000"/>
        </w:rPr>
        <w:t>-</w:t>
      </w:r>
      <w:r w:rsidR="00A50920" w:rsidRPr="00E45252">
        <w:rPr>
          <w:b/>
          <w:color w:val="000000"/>
        </w:rPr>
        <w:t>уровень преступности</w:t>
      </w:r>
      <w:r>
        <w:rPr>
          <w:b/>
          <w:color w:val="000000"/>
        </w:rPr>
        <w:t xml:space="preserve">, </w:t>
      </w:r>
      <w:r w:rsidRPr="00022417">
        <w:rPr>
          <w:color w:val="000000"/>
        </w:rPr>
        <w:t>фактическое значение показателя по нашему району составляет 103,6</w:t>
      </w:r>
      <w:r w:rsidR="00830605">
        <w:rPr>
          <w:color w:val="000000"/>
        </w:rPr>
        <w:t>%</w:t>
      </w:r>
      <w:r w:rsidRPr="00022417">
        <w:rPr>
          <w:color w:val="000000"/>
        </w:rPr>
        <w:t>, плановое значение показателя 88,5</w:t>
      </w:r>
      <w:r w:rsidR="00830605">
        <w:rPr>
          <w:color w:val="000000"/>
        </w:rPr>
        <w:t>%</w:t>
      </w:r>
      <w:r w:rsidRPr="00022417">
        <w:rPr>
          <w:color w:val="000000"/>
        </w:rPr>
        <w:t>;</w:t>
      </w:r>
    </w:p>
    <w:p w:rsidR="00A50920" w:rsidRPr="00E45252" w:rsidRDefault="00022417" w:rsidP="00A90D6C">
      <w:pPr>
        <w:ind w:firstLine="708"/>
        <w:jc w:val="both"/>
        <w:rPr>
          <w:b/>
          <w:color w:val="000000"/>
        </w:rPr>
      </w:pPr>
      <w:r>
        <w:rPr>
          <w:b/>
          <w:color w:val="000000"/>
        </w:rPr>
        <w:t>- эффективность</w:t>
      </w:r>
      <w:r w:rsidR="00A50920" w:rsidRPr="00E45252">
        <w:rPr>
          <w:b/>
          <w:color w:val="000000"/>
        </w:rPr>
        <w:t xml:space="preserve"> предупреждение подростковой преступности </w:t>
      </w:r>
      <w:r w:rsidR="00A50920" w:rsidRPr="00E45252">
        <w:rPr>
          <w:color w:val="000000"/>
        </w:rPr>
        <w:t xml:space="preserve">зафиксировано увеличение </w:t>
      </w:r>
      <w:r>
        <w:rPr>
          <w:color w:val="000000"/>
        </w:rPr>
        <w:t>с 14</w:t>
      </w:r>
      <w:r w:rsidR="0086321B" w:rsidRPr="00E45252">
        <w:rPr>
          <w:color w:val="000000"/>
        </w:rPr>
        <w:t xml:space="preserve"> случаев в 2015 г. до 1</w:t>
      </w:r>
      <w:r>
        <w:rPr>
          <w:color w:val="000000"/>
        </w:rPr>
        <w:t>8</w:t>
      </w:r>
      <w:r w:rsidR="0086321B" w:rsidRPr="00E45252">
        <w:rPr>
          <w:color w:val="000000"/>
        </w:rPr>
        <w:t xml:space="preserve"> в 2016 г. по</w:t>
      </w:r>
      <w:r w:rsidR="00A50920" w:rsidRPr="00E45252">
        <w:rPr>
          <w:color w:val="000000"/>
        </w:rPr>
        <w:t xml:space="preserve"> Чердаклинском</w:t>
      </w:r>
      <w:r w:rsidR="0086321B" w:rsidRPr="00E45252">
        <w:rPr>
          <w:color w:val="000000"/>
        </w:rPr>
        <w:t>у району.</w:t>
      </w:r>
    </w:p>
    <w:p w:rsidR="0075175A" w:rsidRPr="00E45252" w:rsidRDefault="0075175A" w:rsidP="0086321B">
      <w:pPr>
        <w:pStyle w:val="a8"/>
        <w:spacing w:after="0" w:line="240" w:lineRule="auto"/>
        <w:ind w:left="0" w:firstLine="709"/>
        <w:jc w:val="both"/>
        <w:rPr>
          <w:rFonts w:ascii="Times New Roman" w:hAnsi="Times New Roman" w:cs="Times New Roman"/>
          <w:i w:val="0"/>
          <w:sz w:val="28"/>
          <w:szCs w:val="28"/>
          <w:lang w:val="ru-RU"/>
        </w:rPr>
      </w:pPr>
    </w:p>
    <w:p w:rsidR="009E6726" w:rsidRPr="00E45252" w:rsidRDefault="009E6726" w:rsidP="00A92551">
      <w:pPr>
        <w:ind w:firstLine="770"/>
        <w:jc w:val="both"/>
        <w:rPr>
          <w:color w:val="000000"/>
          <w:sz w:val="10"/>
          <w:szCs w:val="10"/>
        </w:rPr>
      </w:pPr>
    </w:p>
    <w:p w:rsidR="00C92B4C" w:rsidRPr="00E45252" w:rsidRDefault="0086321B" w:rsidP="00A03C28">
      <w:pPr>
        <w:ind w:firstLine="770"/>
        <w:jc w:val="both"/>
      </w:pPr>
      <w:r w:rsidRPr="00E45252">
        <w:rPr>
          <w:b/>
        </w:rPr>
        <w:t xml:space="preserve">Раздел </w:t>
      </w:r>
      <w:r w:rsidR="00022417">
        <w:rPr>
          <w:b/>
        </w:rPr>
        <w:t>1</w:t>
      </w:r>
      <w:r w:rsidR="00C92B4C" w:rsidRPr="00E45252">
        <w:rPr>
          <w:b/>
        </w:rPr>
        <w:t xml:space="preserve">.3 «Информация, предоставление услуг в электронной форме» </w:t>
      </w:r>
    </w:p>
    <w:p w:rsidR="00FB3860" w:rsidRPr="00022417" w:rsidRDefault="00FB3860" w:rsidP="00854663">
      <w:pPr>
        <w:ind w:firstLine="708"/>
        <w:jc w:val="both"/>
        <w:rPr>
          <w:b/>
          <w:i/>
          <w:color w:val="000000"/>
        </w:rPr>
      </w:pPr>
      <w:r w:rsidRPr="003C0427">
        <w:rPr>
          <w:color w:val="000000"/>
        </w:rPr>
        <w:t xml:space="preserve">В блоке </w:t>
      </w:r>
      <w:r w:rsidRPr="00022417">
        <w:rPr>
          <w:b/>
          <w:color w:val="000000"/>
        </w:rPr>
        <w:t>«</w:t>
      </w:r>
      <w:r w:rsidRPr="00022417">
        <w:rPr>
          <w:b/>
        </w:rPr>
        <w:t>Информация, предоставление услуг в электронной форм</w:t>
      </w:r>
      <w:r w:rsidR="00F04CEB" w:rsidRPr="00022417">
        <w:rPr>
          <w:b/>
        </w:rPr>
        <w:t>е</w:t>
      </w:r>
      <w:r w:rsidRPr="00022417">
        <w:rPr>
          <w:b/>
          <w:color w:val="000000"/>
        </w:rPr>
        <w:t>»</w:t>
      </w:r>
      <w:r w:rsidRPr="003C0427">
        <w:rPr>
          <w:color w:val="000000"/>
        </w:rPr>
        <w:t xml:space="preserve"> из 4 показателей</w:t>
      </w:r>
      <w:r w:rsidR="00022417">
        <w:rPr>
          <w:color w:val="000000"/>
        </w:rPr>
        <w:t>,</w:t>
      </w:r>
      <w:r w:rsidRPr="003C0427">
        <w:rPr>
          <w:color w:val="000000"/>
        </w:rPr>
        <w:t xml:space="preserve"> не </w:t>
      </w:r>
      <w:proofErr w:type="gramStart"/>
      <w:r w:rsidRPr="003C0427">
        <w:rPr>
          <w:color w:val="000000"/>
        </w:rPr>
        <w:t>исполнен</w:t>
      </w:r>
      <w:proofErr w:type="gramEnd"/>
      <w:r w:rsidRPr="003C0427">
        <w:rPr>
          <w:color w:val="000000"/>
        </w:rPr>
        <w:t xml:space="preserve"> 1</w:t>
      </w:r>
      <w:r w:rsidR="00F04CEB" w:rsidRPr="00E45252">
        <w:rPr>
          <w:b/>
          <w:color w:val="000000"/>
        </w:rPr>
        <w:t xml:space="preserve"> – это доля населения, зарегистрированного в ЕСИиА</w:t>
      </w:r>
      <w:r w:rsidR="00022417">
        <w:rPr>
          <w:b/>
          <w:color w:val="000000"/>
        </w:rPr>
        <w:t>.</w:t>
      </w:r>
      <w:r w:rsidR="00F04CEB" w:rsidRPr="00E45252">
        <w:rPr>
          <w:b/>
          <w:color w:val="000000"/>
        </w:rPr>
        <w:t xml:space="preserve"> </w:t>
      </w:r>
      <w:r w:rsidR="00F04CEB" w:rsidRPr="00022417">
        <w:rPr>
          <w:b/>
          <w:i/>
          <w:color w:val="000000"/>
        </w:rPr>
        <w:t>(главы</w:t>
      </w:r>
      <w:r w:rsidR="00022417" w:rsidRPr="00022417">
        <w:rPr>
          <w:b/>
          <w:i/>
          <w:color w:val="000000"/>
        </w:rPr>
        <w:t xml:space="preserve"> поселений</w:t>
      </w:r>
      <w:r w:rsidR="00F04CEB" w:rsidRPr="00022417">
        <w:rPr>
          <w:b/>
          <w:i/>
          <w:color w:val="000000"/>
        </w:rPr>
        <w:t>).</w:t>
      </w:r>
      <w:r w:rsidRPr="00022417">
        <w:rPr>
          <w:b/>
          <w:i/>
          <w:color w:val="000000"/>
        </w:rPr>
        <w:t xml:space="preserve"> </w:t>
      </w:r>
    </w:p>
    <w:p w:rsidR="00022417" w:rsidRDefault="00022417" w:rsidP="00854663">
      <w:pPr>
        <w:ind w:firstLine="708"/>
        <w:jc w:val="both"/>
        <w:rPr>
          <w:b/>
        </w:rPr>
      </w:pPr>
      <w:r>
        <w:rPr>
          <w:b/>
        </w:rPr>
        <w:t>Выполнены следующие показатели:</w:t>
      </w:r>
    </w:p>
    <w:p w:rsidR="00022417" w:rsidRDefault="00022417" w:rsidP="00854663">
      <w:pPr>
        <w:ind w:firstLine="708"/>
        <w:jc w:val="both"/>
      </w:pPr>
      <w:r>
        <w:rPr>
          <w:b/>
        </w:rPr>
        <w:t xml:space="preserve">- число межведомственных запросов, </w:t>
      </w:r>
      <w:r w:rsidRPr="00022417">
        <w:t>направленных с использованием ТВИС на 1000 жителей, не менее 600, по нашему району показатель составляет 5972,3 запроса</w:t>
      </w:r>
      <w:r>
        <w:t>;</w:t>
      </w:r>
    </w:p>
    <w:p w:rsidR="00022417" w:rsidRDefault="00022417" w:rsidP="00854663">
      <w:pPr>
        <w:ind w:firstLine="708"/>
        <w:jc w:val="both"/>
      </w:pPr>
      <w:r w:rsidRPr="00022417">
        <w:rPr>
          <w:b/>
        </w:rPr>
        <w:t>-</w:t>
      </w:r>
      <w:r>
        <w:rPr>
          <w:b/>
        </w:rPr>
        <w:t xml:space="preserve"> </w:t>
      </w:r>
      <w:r w:rsidRPr="00022417">
        <w:rPr>
          <w:b/>
        </w:rPr>
        <w:t>доля активно взаимодействующих администраторов начислений с Г</w:t>
      </w:r>
      <w:r w:rsidR="003D70D3">
        <w:rPr>
          <w:b/>
        </w:rPr>
        <w:t>осударственной информационной системой государственных и муниципальных платежей</w:t>
      </w:r>
      <w:r w:rsidRPr="00022417">
        <w:t xml:space="preserve">, </w:t>
      </w:r>
      <w:proofErr w:type="gramStart"/>
      <w:r w:rsidRPr="00022417">
        <w:t>выполнен</w:t>
      </w:r>
      <w:proofErr w:type="gramEnd"/>
      <w:r w:rsidRPr="00022417">
        <w:t xml:space="preserve"> на 100%</w:t>
      </w:r>
      <w:r>
        <w:t>;</w:t>
      </w:r>
    </w:p>
    <w:p w:rsidR="00022417" w:rsidRPr="003D70D3" w:rsidRDefault="00022417" w:rsidP="00854663">
      <w:pPr>
        <w:ind w:firstLine="708"/>
        <w:jc w:val="both"/>
      </w:pPr>
      <w:r>
        <w:t xml:space="preserve">- </w:t>
      </w:r>
      <w:r w:rsidRPr="003D70D3">
        <w:rPr>
          <w:b/>
        </w:rPr>
        <w:t>количество просроченных ответов на запросы, направленные в муниципальные образов</w:t>
      </w:r>
      <w:r w:rsidR="003D70D3">
        <w:rPr>
          <w:b/>
        </w:rPr>
        <w:t xml:space="preserve">ания для получения сведений из электронной  похозяйственной книги, </w:t>
      </w:r>
      <w:r w:rsidR="003D70D3" w:rsidRPr="003D70D3">
        <w:t>показатель выполнен.</w:t>
      </w:r>
    </w:p>
    <w:p w:rsidR="003D70D3" w:rsidRDefault="003D70D3" w:rsidP="00854663">
      <w:pPr>
        <w:ind w:firstLine="708"/>
        <w:jc w:val="both"/>
      </w:pPr>
      <w:r>
        <w:t>В данном секторе не выполнен показатель:</w:t>
      </w:r>
    </w:p>
    <w:p w:rsidR="00DE148D" w:rsidRPr="00E45252" w:rsidRDefault="003D70D3" w:rsidP="00854663">
      <w:pPr>
        <w:ind w:firstLine="708"/>
        <w:jc w:val="both"/>
      </w:pPr>
      <w:r>
        <w:lastRenderedPageBreak/>
        <w:t xml:space="preserve">- </w:t>
      </w:r>
      <w:r w:rsidRPr="003D70D3">
        <w:rPr>
          <w:b/>
        </w:rPr>
        <w:t>доля населения зарегистрированного в Единой системе информатизац</w:t>
      </w:r>
      <w:proofErr w:type="gramStart"/>
      <w:r w:rsidRPr="003D70D3">
        <w:rPr>
          <w:b/>
        </w:rPr>
        <w:t>ии и ау</w:t>
      </w:r>
      <w:proofErr w:type="gramEnd"/>
      <w:r w:rsidRPr="003D70D3">
        <w:rPr>
          <w:b/>
        </w:rPr>
        <w:t>тентификации</w:t>
      </w:r>
      <w:r>
        <w:t>.</w:t>
      </w:r>
      <w:r w:rsidR="003B22C2" w:rsidRPr="00E45252">
        <w:t xml:space="preserve">  </w:t>
      </w:r>
    </w:p>
    <w:p w:rsidR="00CF310F" w:rsidRPr="00E45252" w:rsidRDefault="00CF310F" w:rsidP="00CF310F">
      <w:pPr>
        <w:pStyle w:val="a8"/>
        <w:spacing w:after="0" w:line="240" w:lineRule="auto"/>
        <w:ind w:left="709"/>
        <w:jc w:val="both"/>
        <w:rPr>
          <w:rFonts w:ascii="Times New Roman" w:hAnsi="Times New Roman" w:cs="Times New Roman"/>
          <w:i w:val="0"/>
          <w:color w:val="000000"/>
          <w:sz w:val="10"/>
          <w:szCs w:val="10"/>
          <w:lang w:val="ru-RU"/>
        </w:rPr>
      </w:pPr>
    </w:p>
    <w:p w:rsidR="00F04CEB" w:rsidRPr="00E45252" w:rsidRDefault="00F04CEB" w:rsidP="00CF310F">
      <w:pPr>
        <w:pStyle w:val="a8"/>
        <w:spacing w:after="0" w:line="240" w:lineRule="auto"/>
        <w:ind w:left="709"/>
        <w:jc w:val="both"/>
        <w:rPr>
          <w:rFonts w:ascii="Times New Roman" w:hAnsi="Times New Roman" w:cs="Times New Roman"/>
          <w:i w:val="0"/>
          <w:color w:val="000000"/>
          <w:sz w:val="10"/>
          <w:szCs w:val="10"/>
          <w:lang w:val="ru-RU"/>
        </w:rPr>
      </w:pPr>
    </w:p>
    <w:p w:rsidR="00F04CEB" w:rsidRDefault="00B81A08" w:rsidP="0011561A">
      <w:pPr>
        <w:spacing w:line="300" w:lineRule="exact"/>
        <w:ind w:firstLine="708"/>
        <w:jc w:val="both"/>
        <w:rPr>
          <w:color w:val="000000"/>
        </w:rPr>
      </w:pPr>
      <w:r w:rsidRPr="0011561A">
        <w:rPr>
          <w:b/>
        </w:rPr>
        <w:t>Блок</w:t>
      </w:r>
      <w:r w:rsidR="0011561A" w:rsidRPr="0011561A">
        <w:rPr>
          <w:b/>
        </w:rPr>
        <w:t xml:space="preserve"> 2.</w:t>
      </w:r>
      <w:r w:rsidRPr="0011561A">
        <w:rPr>
          <w:b/>
        </w:rPr>
        <w:t xml:space="preserve"> </w:t>
      </w:r>
      <w:r w:rsidR="00757A99" w:rsidRPr="0011561A">
        <w:rPr>
          <w:b/>
        </w:rPr>
        <w:t>Индекс отрасли «Строительство»</w:t>
      </w:r>
      <w:r w:rsidR="0011561A" w:rsidRPr="0011561A">
        <w:rPr>
          <w:b/>
        </w:rPr>
        <w:t xml:space="preserve"> оценивается по 2 индикаторам. </w:t>
      </w:r>
      <w:r w:rsidR="0011561A" w:rsidRPr="0011561A">
        <w:t>Выполнены оба индикатора, о</w:t>
      </w:r>
      <w:r w:rsidR="00F04CEB" w:rsidRPr="0011561A">
        <w:rPr>
          <w:color w:val="000000"/>
        </w:rPr>
        <w:t>дин из которых «Рост объёмов жилищного строительства» в первом полу</w:t>
      </w:r>
      <w:r w:rsidR="003C0427" w:rsidRPr="0011561A">
        <w:rPr>
          <w:color w:val="000000"/>
        </w:rPr>
        <w:t>го</w:t>
      </w:r>
      <w:r w:rsidR="00F04CEB" w:rsidRPr="0011561A">
        <w:rPr>
          <w:color w:val="000000"/>
        </w:rPr>
        <w:t>дии  выполнен</w:t>
      </w:r>
      <w:r w:rsidR="0011561A" w:rsidRPr="0011561A">
        <w:rPr>
          <w:color w:val="000000"/>
        </w:rPr>
        <w:t xml:space="preserve"> на 100 %, второй «Динамика жилищного строительства» выполнен на 134%.</w:t>
      </w:r>
    </w:p>
    <w:p w:rsidR="0011561A" w:rsidRDefault="0011561A" w:rsidP="0011561A">
      <w:pPr>
        <w:spacing w:line="300" w:lineRule="exact"/>
        <w:ind w:firstLine="708"/>
        <w:jc w:val="both"/>
        <w:rPr>
          <w:color w:val="000000"/>
        </w:rPr>
      </w:pPr>
    </w:p>
    <w:p w:rsidR="00C5538F" w:rsidRPr="00E45252" w:rsidRDefault="0011561A" w:rsidP="0011561A">
      <w:pPr>
        <w:spacing w:line="300" w:lineRule="exact"/>
        <w:ind w:firstLine="708"/>
        <w:jc w:val="both"/>
        <w:rPr>
          <w:color w:val="000000"/>
        </w:rPr>
      </w:pPr>
      <w:r w:rsidRPr="0011561A">
        <w:rPr>
          <w:b/>
          <w:color w:val="000000"/>
        </w:rPr>
        <w:t>Блок 3. И</w:t>
      </w:r>
      <w:r w:rsidR="00757A99" w:rsidRPr="0011561A">
        <w:rPr>
          <w:b/>
        </w:rPr>
        <w:t>ндекс</w:t>
      </w:r>
      <w:r w:rsidR="00757A99" w:rsidRPr="00E45252">
        <w:rPr>
          <w:b/>
        </w:rPr>
        <w:t xml:space="preserve"> сельского хозяйства </w:t>
      </w:r>
    </w:p>
    <w:p w:rsidR="00795663" w:rsidRPr="00E45252" w:rsidRDefault="00795663" w:rsidP="00795663">
      <w:pPr>
        <w:ind w:left="709"/>
        <w:jc w:val="both"/>
        <w:rPr>
          <w:color w:val="000000"/>
          <w:sz w:val="10"/>
          <w:szCs w:val="10"/>
        </w:rPr>
      </w:pPr>
    </w:p>
    <w:p w:rsidR="002D78F6" w:rsidRDefault="00010B4B" w:rsidP="00010B4B">
      <w:pPr>
        <w:ind w:firstLine="709"/>
        <w:jc w:val="both"/>
        <w:rPr>
          <w:bCs/>
        </w:rPr>
      </w:pPr>
      <w:r w:rsidRPr="00E45252">
        <w:rPr>
          <w:bCs/>
        </w:rPr>
        <w:t>Отмечае</w:t>
      </w:r>
      <w:r w:rsidR="00830605">
        <w:rPr>
          <w:bCs/>
        </w:rPr>
        <w:t>тся</w:t>
      </w:r>
      <w:r w:rsidRPr="00E45252">
        <w:rPr>
          <w:bCs/>
        </w:rPr>
        <w:t xml:space="preserve"> стабильное, как и в предыдущ</w:t>
      </w:r>
      <w:r w:rsidR="0011561A">
        <w:rPr>
          <w:bCs/>
        </w:rPr>
        <w:t>их</w:t>
      </w:r>
      <w:r w:rsidRPr="00E45252">
        <w:rPr>
          <w:bCs/>
        </w:rPr>
        <w:t xml:space="preserve"> </w:t>
      </w:r>
      <w:r w:rsidR="0011561A">
        <w:rPr>
          <w:bCs/>
        </w:rPr>
        <w:t>периодах</w:t>
      </w:r>
      <w:r w:rsidRPr="00E45252">
        <w:rPr>
          <w:bCs/>
        </w:rPr>
        <w:t xml:space="preserve">, выполнение </w:t>
      </w:r>
      <w:r w:rsidR="002D78F6" w:rsidRPr="00E45252">
        <w:rPr>
          <w:bCs/>
        </w:rPr>
        <w:t xml:space="preserve">3-х </w:t>
      </w:r>
      <w:r w:rsidRPr="00E45252">
        <w:rPr>
          <w:bCs/>
        </w:rPr>
        <w:t xml:space="preserve"> целевых индикаторов развития сельского хозяйства</w:t>
      </w:r>
      <w:r w:rsidR="002D78F6" w:rsidRPr="00E45252">
        <w:rPr>
          <w:bCs/>
        </w:rPr>
        <w:t xml:space="preserve">, за исключением показателя по </w:t>
      </w:r>
      <w:r w:rsidR="002D78F6" w:rsidRPr="003C0427">
        <w:rPr>
          <w:b/>
          <w:bCs/>
        </w:rPr>
        <w:t>реализации скота и птицы на убой</w:t>
      </w:r>
      <w:r w:rsidR="0011561A">
        <w:rPr>
          <w:bCs/>
        </w:rPr>
        <w:t xml:space="preserve"> – 97</w:t>
      </w:r>
      <w:r w:rsidR="002D78F6" w:rsidRPr="00E45252">
        <w:rPr>
          <w:bCs/>
        </w:rPr>
        <w:t>,</w:t>
      </w:r>
      <w:r w:rsidR="0011561A">
        <w:rPr>
          <w:bCs/>
        </w:rPr>
        <w:t>6%, показатель оценивается</w:t>
      </w:r>
      <w:r w:rsidR="002D78F6" w:rsidRPr="00E45252">
        <w:rPr>
          <w:bCs/>
        </w:rPr>
        <w:t xml:space="preserve"> к уровню 2015 г.</w:t>
      </w:r>
    </w:p>
    <w:p w:rsidR="0011561A" w:rsidRPr="00E45252" w:rsidRDefault="0011561A" w:rsidP="00010B4B">
      <w:pPr>
        <w:ind w:firstLine="709"/>
        <w:jc w:val="both"/>
        <w:rPr>
          <w:bCs/>
        </w:rPr>
      </w:pPr>
      <w:r>
        <w:rPr>
          <w:bCs/>
        </w:rPr>
        <w:t>Выполнены следующие показатели:</w:t>
      </w:r>
    </w:p>
    <w:p w:rsidR="0011561A" w:rsidRDefault="0011561A" w:rsidP="002D78F6">
      <w:pPr>
        <w:ind w:firstLine="709"/>
        <w:jc w:val="both"/>
        <w:rPr>
          <w:bCs/>
        </w:rPr>
      </w:pPr>
      <w:r>
        <w:rPr>
          <w:bCs/>
        </w:rPr>
        <w:t>-</w:t>
      </w:r>
      <w:r w:rsidR="00010B4B" w:rsidRPr="00E45252">
        <w:rPr>
          <w:bCs/>
        </w:rPr>
        <w:t xml:space="preserve"> </w:t>
      </w:r>
      <w:r w:rsidRPr="0011561A">
        <w:rPr>
          <w:b/>
          <w:bCs/>
        </w:rPr>
        <w:t xml:space="preserve">поголовье </w:t>
      </w:r>
      <w:r w:rsidR="009154D6" w:rsidRPr="0011561A">
        <w:rPr>
          <w:b/>
          <w:bCs/>
        </w:rPr>
        <w:t>КРС</w:t>
      </w:r>
      <w:r w:rsidRPr="0011561A">
        <w:rPr>
          <w:b/>
          <w:bCs/>
        </w:rPr>
        <w:t xml:space="preserve"> в хозяйствах всех категорий</w:t>
      </w:r>
      <w:r w:rsidR="009154D6" w:rsidRPr="00E45252">
        <w:rPr>
          <w:bCs/>
        </w:rPr>
        <w:t xml:space="preserve"> – </w:t>
      </w:r>
      <w:r w:rsidR="002D78F6" w:rsidRPr="00E45252">
        <w:rPr>
          <w:bCs/>
        </w:rPr>
        <w:t>105,</w:t>
      </w:r>
      <w:r>
        <w:rPr>
          <w:bCs/>
        </w:rPr>
        <w:t>9</w:t>
      </w:r>
      <w:r w:rsidRPr="00E45252">
        <w:rPr>
          <w:bCs/>
        </w:rPr>
        <w:t xml:space="preserve"> </w:t>
      </w:r>
      <w:r w:rsidR="002D78F6" w:rsidRPr="00E45252">
        <w:rPr>
          <w:bCs/>
        </w:rPr>
        <w:t xml:space="preserve">%; </w:t>
      </w:r>
    </w:p>
    <w:p w:rsidR="0011561A" w:rsidRDefault="0011561A" w:rsidP="002D78F6">
      <w:pPr>
        <w:ind w:firstLine="709"/>
        <w:jc w:val="both"/>
      </w:pPr>
      <w:r>
        <w:rPr>
          <w:bCs/>
        </w:rPr>
        <w:t xml:space="preserve">- </w:t>
      </w:r>
      <w:r w:rsidR="000F2607" w:rsidRPr="0011561A">
        <w:rPr>
          <w:b/>
        </w:rPr>
        <w:t>по</w:t>
      </w:r>
      <w:r w:rsidRPr="0011561A">
        <w:rPr>
          <w:b/>
        </w:rPr>
        <w:t>головье коров в хозяйствах всех категорий</w:t>
      </w:r>
      <w:r w:rsidR="002D78F6" w:rsidRPr="00E45252">
        <w:t xml:space="preserve"> – 10</w:t>
      </w:r>
      <w:r>
        <w:t>3</w:t>
      </w:r>
      <w:r w:rsidR="002D78F6" w:rsidRPr="00E45252">
        <w:t>,</w:t>
      </w:r>
      <w:r>
        <w:t>0</w:t>
      </w:r>
      <w:r w:rsidR="002D78F6" w:rsidRPr="00E45252">
        <w:t xml:space="preserve">%; </w:t>
      </w:r>
    </w:p>
    <w:p w:rsidR="002D78F6" w:rsidRPr="00E45252" w:rsidRDefault="0011561A" w:rsidP="002D78F6">
      <w:pPr>
        <w:ind w:firstLine="709"/>
        <w:jc w:val="both"/>
      </w:pPr>
      <w:r>
        <w:t xml:space="preserve">- </w:t>
      </w:r>
      <w:r w:rsidR="002D78F6" w:rsidRPr="0011561A">
        <w:rPr>
          <w:b/>
        </w:rPr>
        <w:t>п</w:t>
      </w:r>
      <w:r w:rsidRPr="0011561A">
        <w:rPr>
          <w:b/>
        </w:rPr>
        <w:t>роизводство</w:t>
      </w:r>
      <w:r w:rsidR="002D78F6" w:rsidRPr="0011561A">
        <w:rPr>
          <w:b/>
        </w:rPr>
        <w:t xml:space="preserve"> </w:t>
      </w:r>
      <w:r w:rsidRPr="0011561A">
        <w:rPr>
          <w:b/>
        </w:rPr>
        <w:t>молока</w:t>
      </w:r>
      <w:r w:rsidR="002D78F6" w:rsidRPr="00E45252">
        <w:t xml:space="preserve"> – 102,</w:t>
      </w:r>
      <w:r>
        <w:t>8</w:t>
      </w:r>
      <w:r w:rsidR="002D78F6" w:rsidRPr="00E45252">
        <w:t>%.</w:t>
      </w:r>
    </w:p>
    <w:p w:rsidR="002D78F6" w:rsidRDefault="002D78F6" w:rsidP="00905393">
      <w:pPr>
        <w:ind w:firstLine="708"/>
        <w:jc w:val="both"/>
        <w:rPr>
          <w:sz w:val="10"/>
          <w:szCs w:val="10"/>
        </w:rPr>
      </w:pPr>
    </w:p>
    <w:p w:rsidR="0011561A" w:rsidRPr="00E45252" w:rsidRDefault="0011561A" w:rsidP="00905393">
      <w:pPr>
        <w:ind w:firstLine="708"/>
        <w:jc w:val="both"/>
        <w:rPr>
          <w:sz w:val="10"/>
          <w:szCs w:val="10"/>
        </w:rPr>
      </w:pPr>
    </w:p>
    <w:p w:rsidR="00C0779B" w:rsidRDefault="00C0779B" w:rsidP="00706A73">
      <w:pPr>
        <w:ind w:firstLine="709"/>
        <w:jc w:val="both"/>
        <w:rPr>
          <w:b/>
        </w:rPr>
      </w:pPr>
      <w:r>
        <w:rPr>
          <w:b/>
        </w:rPr>
        <w:t>Блок 4</w:t>
      </w:r>
      <w:r w:rsidR="00D674F4" w:rsidRPr="00E45252">
        <w:rPr>
          <w:b/>
        </w:rPr>
        <w:t>.</w:t>
      </w:r>
      <w:r w:rsidR="00D674F4" w:rsidRPr="00E45252">
        <w:rPr>
          <w:b/>
        </w:rPr>
        <w:tab/>
        <w:t xml:space="preserve">Экологические индикаторы - </w:t>
      </w:r>
      <w:r w:rsidR="00D674F4" w:rsidRPr="003C0427">
        <w:t>муниципальные образования оцениваются по 2 ежеквартальным показателям:</w:t>
      </w:r>
      <w:r w:rsidR="00D674F4" w:rsidRPr="00E45252">
        <w:rPr>
          <w:b/>
        </w:rPr>
        <w:t xml:space="preserve"> </w:t>
      </w:r>
    </w:p>
    <w:p w:rsidR="00C0779B" w:rsidRDefault="00C0779B" w:rsidP="00706A73">
      <w:pPr>
        <w:ind w:firstLine="709"/>
        <w:jc w:val="both"/>
      </w:pPr>
      <w:r>
        <w:rPr>
          <w:b/>
        </w:rPr>
        <w:t xml:space="preserve">- </w:t>
      </w:r>
      <w:r w:rsidR="00D674F4" w:rsidRPr="00E45252">
        <w:t>«</w:t>
      </w:r>
      <w:r w:rsidR="00D674F4" w:rsidRPr="003C0427">
        <w:rPr>
          <w:b/>
        </w:rPr>
        <w:t>Доля ликвидированных несанкционированных свалок твёрдых бытовых отходов (ТБО) от общего числа выявленных на территории МО</w:t>
      </w:r>
      <w:r w:rsidR="00D674F4" w:rsidRPr="00E45252">
        <w:t>»</w:t>
      </w:r>
      <w:r>
        <w:t xml:space="preserve"> </w:t>
      </w:r>
      <w:proofErr w:type="gramStart"/>
      <w:r>
        <w:t>выполнен</w:t>
      </w:r>
      <w:proofErr w:type="gramEnd"/>
      <w:r>
        <w:t xml:space="preserve"> на 100%;</w:t>
      </w:r>
    </w:p>
    <w:p w:rsidR="00D674F4" w:rsidRPr="003C0427" w:rsidRDefault="00C0779B" w:rsidP="00706A73">
      <w:pPr>
        <w:ind w:firstLine="709"/>
        <w:jc w:val="both"/>
        <w:rPr>
          <w:b/>
        </w:rPr>
      </w:pPr>
      <w:r>
        <w:t>-</w:t>
      </w:r>
      <w:r w:rsidR="00D674F4" w:rsidRPr="00E45252">
        <w:t xml:space="preserve"> «</w:t>
      </w:r>
      <w:r w:rsidR="00D674F4" w:rsidRPr="003C0427">
        <w:rPr>
          <w:b/>
        </w:rPr>
        <w:t>Доля расходов консолидированного бюджета МО на охрану окружающей среды средств, поступивших в бюджет МО в виде платы за негативное воздействие на окружающую среду»</w:t>
      </w:r>
      <w:r>
        <w:rPr>
          <w:b/>
        </w:rPr>
        <w:t xml:space="preserve"> </w:t>
      </w:r>
      <w:r w:rsidRPr="00C0779B">
        <w:t>выполнен на 100 %</w:t>
      </w:r>
      <w:r w:rsidR="00D674F4" w:rsidRPr="00C0779B">
        <w:t>.</w:t>
      </w:r>
    </w:p>
    <w:p w:rsidR="00A13AC1" w:rsidRDefault="00A13AC1" w:rsidP="00A13AC1">
      <w:pPr>
        <w:ind w:firstLine="708"/>
        <w:jc w:val="both"/>
        <w:rPr>
          <w:sz w:val="10"/>
          <w:szCs w:val="10"/>
        </w:rPr>
      </w:pPr>
    </w:p>
    <w:p w:rsidR="00C0779B" w:rsidRDefault="00C0779B" w:rsidP="00A13AC1">
      <w:pPr>
        <w:ind w:firstLine="708"/>
        <w:jc w:val="both"/>
        <w:rPr>
          <w:sz w:val="10"/>
          <w:szCs w:val="10"/>
        </w:rPr>
      </w:pPr>
    </w:p>
    <w:p w:rsidR="00C0779B" w:rsidRPr="00E45252" w:rsidRDefault="00C0779B" w:rsidP="00A13AC1">
      <w:pPr>
        <w:ind w:firstLine="708"/>
        <w:jc w:val="both"/>
        <w:rPr>
          <w:sz w:val="10"/>
          <w:szCs w:val="10"/>
        </w:rPr>
      </w:pPr>
    </w:p>
    <w:p w:rsidR="00A13AC1" w:rsidRPr="00E45252" w:rsidRDefault="00C0779B" w:rsidP="00A13AC1">
      <w:pPr>
        <w:ind w:firstLine="708"/>
        <w:jc w:val="both"/>
        <w:rPr>
          <w:b/>
          <w:bCs/>
        </w:rPr>
      </w:pPr>
      <w:r>
        <w:rPr>
          <w:b/>
        </w:rPr>
        <w:t>Блок 5.</w:t>
      </w:r>
      <w:r w:rsidR="00A13AC1" w:rsidRPr="00E45252">
        <w:rPr>
          <w:b/>
        </w:rPr>
        <w:t xml:space="preserve"> Развитие доходного потенциала муниципальных образований </w:t>
      </w:r>
    </w:p>
    <w:p w:rsidR="00A13AC1" w:rsidRPr="00E45252" w:rsidRDefault="00A13AC1" w:rsidP="00A13AC1">
      <w:pPr>
        <w:ind w:firstLine="708"/>
        <w:jc w:val="both"/>
        <w:rPr>
          <w:b/>
          <w:bCs/>
        </w:rPr>
      </w:pPr>
    </w:p>
    <w:p w:rsidR="007A1602" w:rsidRPr="00B96DEB" w:rsidRDefault="004B44D2" w:rsidP="00CE007F">
      <w:pPr>
        <w:ind w:firstLine="708"/>
        <w:jc w:val="both"/>
        <w:rPr>
          <w:bCs/>
        </w:rPr>
      </w:pPr>
      <w:r w:rsidRPr="00B96DEB">
        <w:rPr>
          <w:bCs/>
        </w:rPr>
        <w:t>В блок</w:t>
      </w:r>
      <w:r w:rsidR="00FB309E" w:rsidRPr="00B96DEB">
        <w:rPr>
          <w:bCs/>
        </w:rPr>
        <w:t>е</w:t>
      </w:r>
      <w:r w:rsidRPr="00B96DEB">
        <w:rPr>
          <w:b/>
          <w:bCs/>
        </w:rPr>
        <w:t xml:space="preserve"> «Развитие доходного потенциала»</w:t>
      </w:r>
      <w:r w:rsidR="007A1602" w:rsidRPr="00B96DEB">
        <w:rPr>
          <w:b/>
          <w:bCs/>
        </w:rPr>
        <w:t xml:space="preserve"> </w:t>
      </w:r>
      <w:r w:rsidR="007A1602" w:rsidRPr="00B96DEB">
        <w:rPr>
          <w:bCs/>
        </w:rPr>
        <w:t xml:space="preserve">из 3-х показателей </w:t>
      </w:r>
      <w:r w:rsidR="00441827" w:rsidRPr="00B96DEB">
        <w:rPr>
          <w:bCs/>
        </w:rPr>
        <w:t xml:space="preserve"> целевые</w:t>
      </w:r>
      <w:r w:rsidR="007A1602" w:rsidRPr="00B96DEB">
        <w:rPr>
          <w:bCs/>
        </w:rPr>
        <w:t xml:space="preserve"> </w:t>
      </w:r>
      <w:r w:rsidR="00441827" w:rsidRPr="00B96DEB">
        <w:rPr>
          <w:bCs/>
        </w:rPr>
        <w:t>параметры</w:t>
      </w:r>
      <w:r w:rsidR="009B62C6" w:rsidRPr="00B96DEB">
        <w:rPr>
          <w:bCs/>
        </w:rPr>
        <w:t xml:space="preserve"> достигнуты</w:t>
      </w:r>
      <w:r w:rsidR="007A1602" w:rsidRPr="00B96DEB">
        <w:rPr>
          <w:bCs/>
        </w:rPr>
        <w:t xml:space="preserve"> </w:t>
      </w:r>
      <w:r w:rsidR="00C0779B" w:rsidRPr="00B96DEB">
        <w:rPr>
          <w:bCs/>
        </w:rPr>
        <w:t xml:space="preserve">только по </w:t>
      </w:r>
      <w:r w:rsidR="00134C08">
        <w:rPr>
          <w:bCs/>
        </w:rPr>
        <w:t>1</w:t>
      </w:r>
      <w:r w:rsidR="00C0779B" w:rsidRPr="00B96DEB">
        <w:rPr>
          <w:bCs/>
        </w:rPr>
        <w:t xml:space="preserve"> показател</w:t>
      </w:r>
      <w:r w:rsidR="00134C08">
        <w:rPr>
          <w:bCs/>
        </w:rPr>
        <w:t>ю</w:t>
      </w:r>
      <w:r w:rsidR="007A1602" w:rsidRPr="00B96DEB">
        <w:rPr>
          <w:bCs/>
        </w:rPr>
        <w:t xml:space="preserve">. </w:t>
      </w:r>
      <w:r w:rsidR="00C0779B" w:rsidRPr="00B96DEB">
        <w:rPr>
          <w:bCs/>
        </w:rPr>
        <w:t>По</w:t>
      </w:r>
      <w:r w:rsidR="0040646A" w:rsidRPr="00B96DEB">
        <w:rPr>
          <w:bCs/>
        </w:rPr>
        <w:t xml:space="preserve"> </w:t>
      </w:r>
      <w:r w:rsidR="00C0779B" w:rsidRPr="00B96DEB">
        <w:rPr>
          <w:bCs/>
        </w:rPr>
        <w:t xml:space="preserve">показателю  </w:t>
      </w:r>
      <w:r w:rsidR="00C0779B" w:rsidRPr="00B96DEB">
        <w:rPr>
          <w:b/>
          <w:bCs/>
        </w:rPr>
        <w:t>«Выполнение уточненного плана по налоговым и неналоговым доходам консолидированного бюджета муниципального образования»</w:t>
      </w:r>
      <w:r w:rsidR="0040646A" w:rsidRPr="00B96DEB">
        <w:rPr>
          <w:bCs/>
        </w:rPr>
        <w:t xml:space="preserve"> </w:t>
      </w:r>
      <w:r w:rsidR="00763437" w:rsidRPr="00B96DEB">
        <w:rPr>
          <w:bCs/>
        </w:rPr>
        <w:t>обеспечен прирост местных налогов в годовом сравнении</w:t>
      </w:r>
      <w:r w:rsidR="00C0779B" w:rsidRPr="00B96DEB">
        <w:rPr>
          <w:bCs/>
        </w:rPr>
        <w:t xml:space="preserve"> на 103,8%</w:t>
      </w:r>
      <w:r w:rsidR="00763437" w:rsidRPr="00B96DEB">
        <w:rPr>
          <w:bCs/>
        </w:rPr>
        <w:t xml:space="preserve">. </w:t>
      </w:r>
    </w:p>
    <w:p w:rsidR="00051CDC" w:rsidRPr="00B96DEB" w:rsidRDefault="00C0779B" w:rsidP="00CE007F">
      <w:pPr>
        <w:ind w:firstLine="708"/>
        <w:jc w:val="both"/>
        <w:rPr>
          <w:bCs/>
        </w:rPr>
      </w:pPr>
      <w:r w:rsidRPr="00B96DEB">
        <w:rPr>
          <w:bCs/>
        </w:rPr>
        <w:t>Н</w:t>
      </w:r>
      <w:r w:rsidR="007A1602" w:rsidRPr="00B96DEB">
        <w:rPr>
          <w:bCs/>
        </w:rPr>
        <w:t>е обеспечено</w:t>
      </w:r>
      <w:r w:rsidRPr="00B96DEB">
        <w:rPr>
          <w:bCs/>
        </w:rPr>
        <w:t xml:space="preserve"> выполнени</w:t>
      </w:r>
      <w:r w:rsidR="00826EBF" w:rsidRPr="00B96DEB">
        <w:rPr>
          <w:bCs/>
        </w:rPr>
        <w:t>е</w:t>
      </w:r>
      <w:r w:rsidRPr="00B96DEB">
        <w:rPr>
          <w:bCs/>
        </w:rPr>
        <w:t xml:space="preserve"> показател</w:t>
      </w:r>
      <w:r w:rsidR="00826EBF" w:rsidRPr="00B96DEB">
        <w:rPr>
          <w:bCs/>
        </w:rPr>
        <w:t>ей</w:t>
      </w:r>
      <w:r w:rsidRPr="00B96DEB">
        <w:rPr>
          <w:bCs/>
        </w:rPr>
        <w:t xml:space="preserve"> </w:t>
      </w:r>
      <w:r w:rsidRPr="00B96DEB">
        <w:rPr>
          <w:b/>
          <w:bCs/>
        </w:rPr>
        <w:t>«</w:t>
      </w:r>
      <w:r w:rsidR="00826EBF" w:rsidRPr="00B96DEB">
        <w:rPr>
          <w:b/>
          <w:bCs/>
        </w:rPr>
        <w:t>Сниже</w:t>
      </w:r>
      <w:r w:rsidR="007A1602" w:rsidRPr="00B96DEB">
        <w:rPr>
          <w:b/>
          <w:bCs/>
        </w:rPr>
        <w:t>ние кредиторской задолженности за коммунальные услуги</w:t>
      </w:r>
      <w:r w:rsidR="00826EBF" w:rsidRPr="00B96DEB">
        <w:rPr>
          <w:b/>
          <w:bCs/>
        </w:rPr>
        <w:t xml:space="preserve"> и оплату труда с начислениями» и «Фактические поступления местных налогов». </w:t>
      </w:r>
      <w:r w:rsidR="007A1602" w:rsidRPr="00B96DEB">
        <w:rPr>
          <w:bCs/>
        </w:rPr>
        <w:t xml:space="preserve"> </w:t>
      </w:r>
    </w:p>
    <w:p w:rsidR="00602274" w:rsidRPr="00E45252" w:rsidRDefault="00602274" w:rsidP="00602274">
      <w:pPr>
        <w:ind w:firstLine="708"/>
        <w:jc w:val="both"/>
        <w:rPr>
          <w:bCs/>
        </w:rPr>
      </w:pPr>
      <w:r w:rsidRPr="00B96DEB">
        <w:rPr>
          <w:bCs/>
        </w:rPr>
        <w:t>На фоне общего роста налоговых и неналоговых доходов</w:t>
      </w:r>
      <w:r w:rsidRPr="00E45252">
        <w:rPr>
          <w:bCs/>
        </w:rPr>
        <w:t xml:space="preserve"> муниципальных образований в большинстве муниципальных образований отмечается снижение фактических поступлений местных налогов консолидированного бюджета к уровню 2015 года</w:t>
      </w:r>
      <w:r w:rsidR="00047684">
        <w:rPr>
          <w:bCs/>
        </w:rPr>
        <w:t>, это связано с переносом даты уплаты налоговых платежей на 01</w:t>
      </w:r>
      <w:r w:rsidRPr="00E45252">
        <w:rPr>
          <w:bCs/>
        </w:rPr>
        <w:t>.</w:t>
      </w:r>
      <w:r w:rsidR="00047684">
        <w:rPr>
          <w:bCs/>
        </w:rPr>
        <w:t>12.2016 года.</w:t>
      </w:r>
    </w:p>
    <w:p w:rsidR="00047684" w:rsidRDefault="00047684" w:rsidP="00C9173E">
      <w:pPr>
        <w:ind w:firstLine="567"/>
        <w:jc w:val="both"/>
      </w:pPr>
      <w:bookmarkStart w:id="0" w:name="_GoBack"/>
      <w:bookmarkEnd w:id="0"/>
    </w:p>
    <w:sectPr w:rsidR="00047684" w:rsidSect="007615ED">
      <w:headerReference w:type="default" r:id="rId9"/>
      <w:pgSz w:w="11906" w:h="16838"/>
      <w:pgMar w:top="1134" w:right="851"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E5" w:rsidRDefault="00B404E5" w:rsidP="002E1EE2">
      <w:r>
        <w:separator/>
      </w:r>
    </w:p>
  </w:endnote>
  <w:endnote w:type="continuationSeparator" w:id="0">
    <w:p w:rsidR="00B404E5" w:rsidRDefault="00B404E5" w:rsidP="002E1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E5" w:rsidRDefault="00B404E5" w:rsidP="002E1EE2">
      <w:r>
        <w:separator/>
      </w:r>
    </w:p>
  </w:footnote>
  <w:footnote w:type="continuationSeparator" w:id="0">
    <w:p w:rsidR="00B404E5" w:rsidRDefault="00B404E5" w:rsidP="002E1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79072"/>
      <w:docPartObj>
        <w:docPartGallery w:val="Page Numbers (Top of Page)"/>
        <w:docPartUnique/>
      </w:docPartObj>
    </w:sdtPr>
    <w:sdtEndPr/>
    <w:sdtContent>
      <w:p w:rsidR="007A1602" w:rsidRDefault="005813B4">
        <w:pPr>
          <w:pStyle w:val="a9"/>
          <w:jc w:val="center"/>
        </w:pPr>
        <w:r>
          <w:fldChar w:fldCharType="begin"/>
        </w:r>
        <w:r>
          <w:instrText>PAGE   \* MERGEFORMAT</w:instrText>
        </w:r>
        <w:r>
          <w:fldChar w:fldCharType="separate"/>
        </w:r>
        <w:r w:rsidR="008C4B0B">
          <w:rPr>
            <w:noProof/>
          </w:rPr>
          <w:t>3</w:t>
        </w:r>
        <w:r>
          <w:rPr>
            <w:noProof/>
          </w:rPr>
          <w:fldChar w:fldCharType="end"/>
        </w:r>
      </w:p>
    </w:sdtContent>
  </w:sdt>
  <w:p w:rsidR="007A1602" w:rsidRDefault="007A16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47D"/>
    <w:multiLevelType w:val="hybridMultilevel"/>
    <w:tmpl w:val="4F96C474"/>
    <w:lvl w:ilvl="0" w:tplc="443C366C">
      <w:start w:val="1"/>
      <w:numFmt w:val="decimal"/>
      <w:lvlText w:val="%1."/>
      <w:lvlJc w:val="left"/>
      <w:pPr>
        <w:tabs>
          <w:tab w:val="num" w:pos="720"/>
        </w:tabs>
        <w:ind w:left="720" w:hanging="360"/>
      </w:pPr>
    </w:lvl>
    <w:lvl w:ilvl="1" w:tplc="49189250">
      <w:start w:val="1"/>
      <w:numFmt w:val="decimal"/>
      <w:lvlText w:val="%2."/>
      <w:lvlJc w:val="left"/>
      <w:pPr>
        <w:tabs>
          <w:tab w:val="num" w:pos="1440"/>
        </w:tabs>
        <w:ind w:left="1440" w:hanging="360"/>
      </w:pPr>
    </w:lvl>
    <w:lvl w:ilvl="2" w:tplc="96E8BA2A">
      <w:start w:val="1"/>
      <w:numFmt w:val="decimal"/>
      <w:lvlText w:val="%3."/>
      <w:lvlJc w:val="left"/>
      <w:pPr>
        <w:tabs>
          <w:tab w:val="num" w:pos="2160"/>
        </w:tabs>
        <w:ind w:left="2160" w:hanging="360"/>
      </w:pPr>
    </w:lvl>
    <w:lvl w:ilvl="3" w:tplc="4CE2E4FE">
      <w:start w:val="1"/>
      <w:numFmt w:val="decimal"/>
      <w:lvlText w:val="%4."/>
      <w:lvlJc w:val="left"/>
      <w:pPr>
        <w:tabs>
          <w:tab w:val="num" w:pos="2880"/>
        </w:tabs>
        <w:ind w:left="2880" w:hanging="360"/>
      </w:pPr>
    </w:lvl>
    <w:lvl w:ilvl="4" w:tplc="A4362B80">
      <w:start w:val="1"/>
      <w:numFmt w:val="decimal"/>
      <w:lvlText w:val="%5."/>
      <w:lvlJc w:val="left"/>
      <w:pPr>
        <w:tabs>
          <w:tab w:val="num" w:pos="3600"/>
        </w:tabs>
        <w:ind w:left="3600" w:hanging="360"/>
      </w:pPr>
    </w:lvl>
    <w:lvl w:ilvl="5" w:tplc="4440B00C">
      <w:start w:val="1"/>
      <w:numFmt w:val="decimal"/>
      <w:lvlText w:val="%6."/>
      <w:lvlJc w:val="left"/>
      <w:pPr>
        <w:tabs>
          <w:tab w:val="num" w:pos="4320"/>
        </w:tabs>
        <w:ind w:left="4320" w:hanging="360"/>
      </w:pPr>
    </w:lvl>
    <w:lvl w:ilvl="6" w:tplc="5832D67A">
      <w:start w:val="1"/>
      <w:numFmt w:val="decimal"/>
      <w:lvlText w:val="%7."/>
      <w:lvlJc w:val="left"/>
      <w:pPr>
        <w:tabs>
          <w:tab w:val="num" w:pos="5040"/>
        </w:tabs>
        <w:ind w:left="5040" w:hanging="360"/>
      </w:pPr>
    </w:lvl>
    <w:lvl w:ilvl="7" w:tplc="7FB82908">
      <w:start w:val="1"/>
      <w:numFmt w:val="decimal"/>
      <w:lvlText w:val="%8."/>
      <w:lvlJc w:val="left"/>
      <w:pPr>
        <w:tabs>
          <w:tab w:val="num" w:pos="5760"/>
        </w:tabs>
        <w:ind w:left="5760" w:hanging="360"/>
      </w:pPr>
    </w:lvl>
    <w:lvl w:ilvl="8" w:tplc="6BECDCE4">
      <w:start w:val="1"/>
      <w:numFmt w:val="decimal"/>
      <w:lvlText w:val="%9."/>
      <w:lvlJc w:val="left"/>
      <w:pPr>
        <w:tabs>
          <w:tab w:val="num" w:pos="6480"/>
        </w:tabs>
        <w:ind w:left="6480" w:hanging="360"/>
      </w:pPr>
    </w:lvl>
  </w:abstractNum>
  <w:abstractNum w:abstractNumId="1">
    <w:nsid w:val="01E96704"/>
    <w:multiLevelType w:val="hybridMultilevel"/>
    <w:tmpl w:val="EF02C70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303F6"/>
    <w:multiLevelType w:val="hybridMultilevel"/>
    <w:tmpl w:val="D5C69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1475C"/>
    <w:multiLevelType w:val="hybridMultilevel"/>
    <w:tmpl w:val="539ACFBE"/>
    <w:lvl w:ilvl="0" w:tplc="26341EF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721D42"/>
    <w:multiLevelType w:val="hybridMultilevel"/>
    <w:tmpl w:val="48C287DE"/>
    <w:lvl w:ilvl="0" w:tplc="0419000D">
      <w:start w:val="1"/>
      <w:numFmt w:val="bullet"/>
      <w:lvlText w:val=""/>
      <w:lvlJc w:val="left"/>
      <w:pPr>
        <w:ind w:left="1641" w:hanging="360"/>
      </w:pPr>
      <w:rPr>
        <w:rFonts w:ascii="Wingdings" w:hAnsi="Wingdings"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5">
    <w:nsid w:val="19A33F22"/>
    <w:multiLevelType w:val="hybridMultilevel"/>
    <w:tmpl w:val="A62EC95C"/>
    <w:lvl w:ilvl="0" w:tplc="5AF83DC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43664A3"/>
    <w:multiLevelType w:val="hybridMultilevel"/>
    <w:tmpl w:val="F5D22224"/>
    <w:lvl w:ilvl="0" w:tplc="A6E29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A32743"/>
    <w:multiLevelType w:val="hybridMultilevel"/>
    <w:tmpl w:val="7D102E3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80C05F1"/>
    <w:multiLevelType w:val="hybridMultilevel"/>
    <w:tmpl w:val="5B5E8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080969"/>
    <w:multiLevelType w:val="hybridMultilevel"/>
    <w:tmpl w:val="9DC65C88"/>
    <w:lvl w:ilvl="0" w:tplc="C7663116">
      <w:start w:val="4"/>
      <w:numFmt w:val="upperRoman"/>
      <w:lvlText w:val="%1."/>
      <w:lvlJc w:val="left"/>
      <w:pPr>
        <w:tabs>
          <w:tab w:val="num" w:pos="1428"/>
        </w:tabs>
        <w:ind w:left="1428" w:hanging="72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07823FD"/>
    <w:multiLevelType w:val="hybridMultilevel"/>
    <w:tmpl w:val="C46606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9B0196"/>
    <w:multiLevelType w:val="hybridMultilevel"/>
    <w:tmpl w:val="2D64E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8195618"/>
    <w:multiLevelType w:val="hybridMultilevel"/>
    <w:tmpl w:val="4C886EA8"/>
    <w:lvl w:ilvl="0" w:tplc="75E68CFC">
      <w:start w:val="1"/>
      <w:numFmt w:val="upperRoman"/>
      <w:lvlText w:val="%1."/>
      <w:lvlJc w:val="left"/>
      <w:pPr>
        <w:ind w:left="1288" w:hanging="72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B1BEC"/>
    <w:multiLevelType w:val="hybridMultilevel"/>
    <w:tmpl w:val="AFCEF46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C763655"/>
    <w:multiLevelType w:val="hybridMultilevel"/>
    <w:tmpl w:val="57CEDF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2A62E02"/>
    <w:multiLevelType w:val="hybridMultilevel"/>
    <w:tmpl w:val="E42CF40C"/>
    <w:lvl w:ilvl="0" w:tplc="04190009">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6">
    <w:nsid w:val="42B60BBB"/>
    <w:multiLevelType w:val="multilevel"/>
    <w:tmpl w:val="63506CD4"/>
    <w:lvl w:ilvl="0">
      <w:start w:val="1"/>
      <w:numFmt w:val="decimal"/>
      <w:lvlText w:val="%1"/>
      <w:lvlJc w:val="left"/>
      <w:pPr>
        <w:ind w:left="600" w:hanging="600"/>
      </w:pPr>
      <w:rPr>
        <w:rFonts w:hint="default"/>
      </w:rPr>
    </w:lvl>
    <w:lvl w:ilvl="1">
      <w:start w:val="1"/>
      <w:numFmt w:val="decimal"/>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711CC0"/>
    <w:multiLevelType w:val="hybridMultilevel"/>
    <w:tmpl w:val="A6EC15BA"/>
    <w:lvl w:ilvl="0" w:tplc="A3A4510C">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7B137B"/>
    <w:multiLevelType w:val="hybridMultilevel"/>
    <w:tmpl w:val="2E6EB5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8210BF"/>
    <w:multiLevelType w:val="hybridMultilevel"/>
    <w:tmpl w:val="6778EFE8"/>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0">
    <w:nsid w:val="4CD844B2"/>
    <w:multiLevelType w:val="hybridMultilevel"/>
    <w:tmpl w:val="A350B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7F7F33"/>
    <w:multiLevelType w:val="hybridMultilevel"/>
    <w:tmpl w:val="2F2E53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F114D1"/>
    <w:multiLevelType w:val="hybridMultilevel"/>
    <w:tmpl w:val="7904E9BE"/>
    <w:lvl w:ilvl="0" w:tplc="BE9CDE56">
      <w:start w:val="1"/>
      <w:numFmt w:val="bullet"/>
      <w:lvlText w:val="-"/>
      <w:lvlJc w:val="left"/>
      <w:pPr>
        <w:tabs>
          <w:tab w:val="num" w:pos="720"/>
        </w:tabs>
        <w:ind w:left="720" w:hanging="360"/>
      </w:pPr>
      <w:rPr>
        <w:rFonts w:ascii="Times New Roman" w:hAnsi="Times New Roman" w:hint="default"/>
      </w:rPr>
    </w:lvl>
    <w:lvl w:ilvl="1" w:tplc="24C4E508" w:tentative="1">
      <w:start w:val="1"/>
      <w:numFmt w:val="bullet"/>
      <w:lvlText w:val="-"/>
      <w:lvlJc w:val="left"/>
      <w:pPr>
        <w:tabs>
          <w:tab w:val="num" w:pos="1440"/>
        </w:tabs>
        <w:ind w:left="1440" w:hanging="360"/>
      </w:pPr>
      <w:rPr>
        <w:rFonts w:ascii="Times New Roman" w:hAnsi="Times New Roman" w:hint="default"/>
      </w:rPr>
    </w:lvl>
    <w:lvl w:ilvl="2" w:tplc="E88834D4" w:tentative="1">
      <w:start w:val="1"/>
      <w:numFmt w:val="bullet"/>
      <w:lvlText w:val="-"/>
      <w:lvlJc w:val="left"/>
      <w:pPr>
        <w:tabs>
          <w:tab w:val="num" w:pos="2160"/>
        </w:tabs>
        <w:ind w:left="2160" w:hanging="360"/>
      </w:pPr>
      <w:rPr>
        <w:rFonts w:ascii="Times New Roman" w:hAnsi="Times New Roman" w:hint="default"/>
      </w:rPr>
    </w:lvl>
    <w:lvl w:ilvl="3" w:tplc="1F9285BE" w:tentative="1">
      <w:start w:val="1"/>
      <w:numFmt w:val="bullet"/>
      <w:lvlText w:val="-"/>
      <w:lvlJc w:val="left"/>
      <w:pPr>
        <w:tabs>
          <w:tab w:val="num" w:pos="2880"/>
        </w:tabs>
        <w:ind w:left="2880" w:hanging="360"/>
      </w:pPr>
      <w:rPr>
        <w:rFonts w:ascii="Times New Roman" w:hAnsi="Times New Roman" w:hint="default"/>
      </w:rPr>
    </w:lvl>
    <w:lvl w:ilvl="4" w:tplc="3392DB8E" w:tentative="1">
      <w:start w:val="1"/>
      <w:numFmt w:val="bullet"/>
      <w:lvlText w:val="-"/>
      <w:lvlJc w:val="left"/>
      <w:pPr>
        <w:tabs>
          <w:tab w:val="num" w:pos="3600"/>
        </w:tabs>
        <w:ind w:left="3600" w:hanging="360"/>
      </w:pPr>
      <w:rPr>
        <w:rFonts w:ascii="Times New Roman" w:hAnsi="Times New Roman" w:hint="default"/>
      </w:rPr>
    </w:lvl>
    <w:lvl w:ilvl="5" w:tplc="96EEC480" w:tentative="1">
      <w:start w:val="1"/>
      <w:numFmt w:val="bullet"/>
      <w:lvlText w:val="-"/>
      <w:lvlJc w:val="left"/>
      <w:pPr>
        <w:tabs>
          <w:tab w:val="num" w:pos="4320"/>
        </w:tabs>
        <w:ind w:left="4320" w:hanging="360"/>
      </w:pPr>
      <w:rPr>
        <w:rFonts w:ascii="Times New Roman" w:hAnsi="Times New Roman" w:hint="default"/>
      </w:rPr>
    </w:lvl>
    <w:lvl w:ilvl="6" w:tplc="D87ED40C" w:tentative="1">
      <w:start w:val="1"/>
      <w:numFmt w:val="bullet"/>
      <w:lvlText w:val="-"/>
      <w:lvlJc w:val="left"/>
      <w:pPr>
        <w:tabs>
          <w:tab w:val="num" w:pos="5040"/>
        </w:tabs>
        <w:ind w:left="5040" w:hanging="360"/>
      </w:pPr>
      <w:rPr>
        <w:rFonts w:ascii="Times New Roman" w:hAnsi="Times New Roman" w:hint="default"/>
      </w:rPr>
    </w:lvl>
    <w:lvl w:ilvl="7" w:tplc="544A239E" w:tentative="1">
      <w:start w:val="1"/>
      <w:numFmt w:val="bullet"/>
      <w:lvlText w:val="-"/>
      <w:lvlJc w:val="left"/>
      <w:pPr>
        <w:tabs>
          <w:tab w:val="num" w:pos="5760"/>
        </w:tabs>
        <w:ind w:left="5760" w:hanging="360"/>
      </w:pPr>
      <w:rPr>
        <w:rFonts w:ascii="Times New Roman" w:hAnsi="Times New Roman" w:hint="default"/>
      </w:rPr>
    </w:lvl>
    <w:lvl w:ilvl="8" w:tplc="F1D87B5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F73D74"/>
    <w:multiLevelType w:val="hybridMultilevel"/>
    <w:tmpl w:val="E1AE5C34"/>
    <w:lvl w:ilvl="0" w:tplc="125CA13C">
      <w:start w:val="2"/>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AEB2EA5"/>
    <w:multiLevelType w:val="hybridMultilevel"/>
    <w:tmpl w:val="6070FD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D19B2"/>
    <w:multiLevelType w:val="hybridMultilevel"/>
    <w:tmpl w:val="548E5D2C"/>
    <w:lvl w:ilvl="0" w:tplc="2D44EC00">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EE7F55"/>
    <w:multiLevelType w:val="hybridMultilevel"/>
    <w:tmpl w:val="564ABA14"/>
    <w:lvl w:ilvl="0" w:tplc="AFCA49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7782600"/>
    <w:multiLevelType w:val="hybridMultilevel"/>
    <w:tmpl w:val="EE34CC6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C9C79E2"/>
    <w:multiLevelType w:val="hybridMultilevel"/>
    <w:tmpl w:val="BC966B66"/>
    <w:lvl w:ilvl="0" w:tplc="5E487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FA25B8B"/>
    <w:multiLevelType w:val="singleLevel"/>
    <w:tmpl w:val="593A921A"/>
    <w:lvl w:ilvl="0">
      <w:start w:val="16"/>
      <w:numFmt w:val="bullet"/>
      <w:lvlText w:val="-"/>
      <w:lvlJc w:val="left"/>
      <w:pPr>
        <w:tabs>
          <w:tab w:val="num" w:pos="1069"/>
        </w:tabs>
        <w:ind w:left="1069" w:hanging="360"/>
      </w:pPr>
      <w:rPr>
        <w:rFonts w:hint="default"/>
      </w:rPr>
    </w:lvl>
  </w:abstractNum>
  <w:abstractNum w:abstractNumId="30">
    <w:nsid w:val="79F752E4"/>
    <w:multiLevelType w:val="hybridMultilevel"/>
    <w:tmpl w:val="6BD2EB1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CF1AB2"/>
    <w:multiLevelType w:val="hybridMultilevel"/>
    <w:tmpl w:val="F4FE474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0"/>
  </w:num>
  <w:num w:numId="3">
    <w:abstractNumId w:val="12"/>
  </w:num>
  <w:num w:numId="4">
    <w:abstractNumId w:val="29"/>
  </w:num>
  <w:num w:numId="5">
    <w:abstractNumId w:val="6"/>
  </w:num>
  <w:num w:numId="6">
    <w:abstractNumId w:val="17"/>
  </w:num>
  <w:num w:numId="7">
    <w:abstractNumId w:val="8"/>
  </w:num>
  <w:num w:numId="8">
    <w:abstractNumId w:val="11"/>
  </w:num>
  <w:num w:numId="9">
    <w:abstractNumId w:val="5"/>
  </w:num>
  <w:num w:numId="10">
    <w:abstractNumId w:val="9"/>
  </w:num>
  <w:num w:numId="11">
    <w:abstractNumId w:val="25"/>
  </w:num>
  <w:num w:numId="12">
    <w:abstractNumId w:val="7"/>
  </w:num>
  <w:num w:numId="13">
    <w:abstractNumId w:val="15"/>
  </w:num>
  <w:num w:numId="14">
    <w:abstractNumId w:val="31"/>
  </w:num>
  <w:num w:numId="15">
    <w:abstractNumId w:val="18"/>
  </w:num>
  <w:num w:numId="16">
    <w:abstractNumId w:val="21"/>
  </w:num>
  <w:num w:numId="17">
    <w:abstractNumId w:val="10"/>
  </w:num>
  <w:num w:numId="18">
    <w:abstractNumId w:val="27"/>
  </w:num>
  <w:num w:numId="19">
    <w:abstractNumId w:val="19"/>
  </w:num>
  <w:num w:numId="20">
    <w:abstractNumId w:val="30"/>
  </w:num>
  <w:num w:numId="21">
    <w:abstractNumId w:val="13"/>
  </w:num>
  <w:num w:numId="22">
    <w:abstractNumId w:val="16"/>
  </w:num>
  <w:num w:numId="23">
    <w:abstractNumId w:val="14"/>
  </w:num>
  <w:num w:numId="24">
    <w:abstractNumId w:val="24"/>
  </w:num>
  <w:num w:numId="25">
    <w:abstractNumId w:val="4"/>
  </w:num>
  <w:num w:numId="26">
    <w:abstractNumId w:val="22"/>
  </w:num>
  <w:num w:numId="27">
    <w:abstractNumId w:val="20"/>
  </w:num>
  <w:num w:numId="28">
    <w:abstractNumId w:val="1"/>
  </w:num>
  <w:num w:numId="29">
    <w:abstractNumId w:val="28"/>
  </w:num>
  <w:num w:numId="30">
    <w:abstractNumId w:val="2"/>
  </w:num>
  <w:num w:numId="31">
    <w:abstractNumId w:val="2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19"/>
    <w:rsid w:val="000006D2"/>
    <w:rsid w:val="00001693"/>
    <w:rsid w:val="00003379"/>
    <w:rsid w:val="000039B7"/>
    <w:rsid w:val="00007683"/>
    <w:rsid w:val="00007F7E"/>
    <w:rsid w:val="00010B4B"/>
    <w:rsid w:val="000119E2"/>
    <w:rsid w:val="00012DDF"/>
    <w:rsid w:val="00012EB6"/>
    <w:rsid w:val="00013879"/>
    <w:rsid w:val="00014247"/>
    <w:rsid w:val="00016FF4"/>
    <w:rsid w:val="00017455"/>
    <w:rsid w:val="0002041F"/>
    <w:rsid w:val="00020772"/>
    <w:rsid w:val="00020AA7"/>
    <w:rsid w:val="00020C49"/>
    <w:rsid w:val="00022417"/>
    <w:rsid w:val="000227AE"/>
    <w:rsid w:val="00022B58"/>
    <w:rsid w:val="00023D33"/>
    <w:rsid w:val="00023E39"/>
    <w:rsid w:val="0002439F"/>
    <w:rsid w:val="0002603A"/>
    <w:rsid w:val="000260C5"/>
    <w:rsid w:val="0003092C"/>
    <w:rsid w:val="00031875"/>
    <w:rsid w:val="000318E5"/>
    <w:rsid w:val="00034CB2"/>
    <w:rsid w:val="00036B2A"/>
    <w:rsid w:val="0004384C"/>
    <w:rsid w:val="00043B02"/>
    <w:rsid w:val="00047684"/>
    <w:rsid w:val="00051CDC"/>
    <w:rsid w:val="0005202F"/>
    <w:rsid w:val="0005317F"/>
    <w:rsid w:val="00054621"/>
    <w:rsid w:val="000547DE"/>
    <w:rsid w:val="00057AE2"/>
    <w:rsid w:val="00060ED8"/>
    <w:rsid w:val="00062A9C"/>
    <w:rsid w:val="00063915"/>
    <w:rsid w:val="0006436E"/>
    <w:rsid w:val="000655A8"/>
    <w:rsid w:val="000667EE"/>
    <w:rsid w:val="00066FE5"/>
    <w:rsid w:val="00070489"/>
    <w:rsid w:val="00071455"/>
    <w:rsid w:val="00074CE1"/>
    <w:rsid w:val="00076F19"/>
    <w:rsid w:val="000778A5"/>
    <w:rsid w:val="00082615"/>
    <w:rsid w:val="000863EF"/>
    <w:rsid w:val="00086B83"/>
    <w:rsid w:val="000871D3"/>
    <w:rsid w:val="00090919"/>
    <w:rsid w:val="00090FD2"/>
    <w:rsid w:val="000944CE"/>
    <w:rsid w:val="00094F3B"/>
    <w:rsid w:val="00095069"/>
    <w:rsid w:val="00095391"/>
    <w:rsid w:val="000A09BA"/>
    <w:rsid w:val="000A0D05"/>
    <w:rsid w:val="000A1787"/>
    <w:rsid w:val="000A38C1"/>
    <w:rsid w:val="000A3F61"/>
    <w:rsid w:val="000A62CF"/>
    <w:rsid w:val="000A6FA7"/>
    <w:rsid w:val="000A7C43"/>
    <w:rsid w:val="000A7F1F"/>
    <w:rsid w:val="000B134E"/>
    <w:rsid w:val="000B172E"/>
    <w:rsid w:val="000B1854"/>
    <w:rsid w:val="000B19DE"/>
    <w:rsid w:val="000B3D45"/>
    <w:rsid w:val="000C0975"/>
    <w:rsid w:val="000C13A0"/>
    <w:rsid w:val="000C27D0"/>
    <w:rsid w:val="000C2F57"/>
    <w:rsid w:val="000C2FAF"/>
    <w:rsid w:val="000C7165"/>
    <w:rsid w:val="000D0633"/>
    <w:rsid w:val="000D21F6"/>
    <w:rsid w:val="000D3A3A"/>
    <w:rsid w:val="000E3182"/>
    <w:rsid w:val="000E499B"/>
    <w:rsid w:val="000E5826"/>
    <w:rsid w:val="000E5F2A"/>
    <w:rsid w:val="000E6B90"/>
    <w:rsid w:val="000E75C5"/>
    <w:rsid w:val="000E77BE"/>
    <w:rsid w:val="000F0A04"/>
    <w:rsid w:val="000F1521"/>
    <w:rsid w:val="000F2607"/>
    <w:rsid w:val="000F3FB3"/>
    <w:rsid w:val="000F5597"/>
    <w:rsid w:val="001058B0"/>
    <w:rsid w:val="00106A13"/>
    <w:rsid w:val="00106F4D"/>
    <w:rsid w:val="00107BD3"/>
    <w:rsid w:val="00111EBB"/>
    <w:rsid w:val="00113177"/>
    <w:rsid w:val="00114910"/>
    <w:rsid w:val="0011561A"/>
    <w:rsid w:val="001214B0"/>
    <w:rsid w:val="00121BF6"/>
    <w:rsid w:val="00122AA9"/>
    <w:rsid w:val="001239BB"/>
    <w:rsid w:val="00123BA4"/>
    <w:rsid w:val="00125B71"/>
    <w:rsid w:val="00126A5B"/>
    <w:rsid w:val="001305FD"/>
    <w:rsid w:val="001309AC"/>
    <w:rsid w:val="0013298A"/>
    <w:rsid w:val="00134251"/>
    <w:rsid w:val="00134C08"/>
    <w:rsid w:val="001408D8"/>
    <w:rsid w:val="00141A31"/>
    <w:rsid w:val="00141D6E"/>
    <w:rsid w:val="00142D4B"/>
    <w:rsid w:val="001435E7"/>
    <w:rsid w:val="00143AFE"/>
    <w:rsid w:val="00145378"/>
    <w:rsid w:val="0014772C"/>
    <w:rsid w:val="001501EA"/>
    <w:rsid w:val="001506EF"/>
    <w:rsid w:val="0015453A"/>
    <w:rsid w:val="00154F67"/>
    <w:rsid w:val="00155814"/>
    <w:rsid w:val="00155B3A"/>
    <w:rsid w:val="001615B8"/>
    <w:rsid w:val="001618A0"/>
    <w:rsid w:val="001619B7"/>
    <w:rsid w:val="001620BC"/>
    <w:rsid w:val="0016336D"/>
    <w:rsid w:val="00163F61"/>
    <w:rsid w:val="001643E9"/>
    <w:rsid w:val="001712F9"/>
    <w:rsid w:val="00180A10"/>
    <w:rsid w:val="00183C4E"/>
    <w:rsid w:val="0018744C"/>
    <w:rsid w:val="00187660"/>
    <w:rsid w:val="00187F0C"/>
    <w:rsid w:val="00190C5E"/>
    <w:rsid w:val="00191BF6"/>
    <w:rsid w:val="001926C0"/>
    <w:rsid w:val="00192730"/>
    <w:rsid w:val="001935E3"/>
    <w:rsid w:val="00194C37"/>
    <w:rsid w:val="00195AA6"/>
    <w:rsid w:val="00197632"/>
    <w:rsid w:val="001A7926"/>
    <w:rsid w:val="001B3652"/>
    <w:rsid w:val="001B3C6F"/>
    <w:rsid w:val="001B41E6"/>
    <w:rsid w:val="001B7DA8"/>
    <w:rsid w:val="001C2BE2"/>
    <w:rsid w:val="001C499C"/>
    <w:rsid w:val="001C7637"/>
    <w:rsid w:val="001D032F"/>
    <w:rsid w:val="001D09E1"/>
    <w:rsid w:val="001D6AAC"/>
    <w:rsid w:val="001D7180"/>
    <w:rsid w:val="001E14E7"/>
    <w:rsid w:val="001E1C82"/>
    <w:rsid w:val="001E600A"/>
    <w:rsid w:val="001E61B3"/>
    <w:rsid w:val="001E673C"/>
    <w:rsid w:val="001E6BF0"/>
    <w:rsid w:val="001F188F"/>
    <w:rsid w:val="001F401E"/>
    <w:rsid w:val="001F73F0"/>
    <w:rsid w:val="0020032F"/>
    <w:rsid w:val="0020142F"/>
    <w:rsid w:val="00205071"/>
    <w:rsid w:val="0021070A"/>
    <w:rsid w:val="002110C7"/>
    <w:rsid w:val="002114EA"/>
    <w:rsid w:val="00211667"/>
    <w:rsid w:val="00211D5A"/>
    <w:rsid w:val="0021475C"/>
    <w:rsid w:val="00214E0B"/>
    <w:rsid w:val="00215AA3"/>
    <w:rsid w:val="00223B62"/>
    <w:rsid w:val="00224774"/>
    <w:rsid w:val="00227659"/>
    <w:rsid w:val="00233D58"/>
    <w:rsid w:val="0024096F"/>
    <w:rsid w:val="002473C4"/>
    <w:rsid w:val="002474E0"/>
    <w:rsid w:val="002517F7"/>
    <w:rsid w:val="002539E8"/>
    <w:rsid w:val="002549D6"/>
    <w:rsid w:val="0025561E"/>
    <w:rsid w:val="00255BE3"/>
    <w:rsid w:val="00255C92"/>
    <w:rsid w:val="002579FC"/>
    <w:rsid w:val="002619C7"/>
    <w:rsid w:val="002639D9"/>
    <w:rsid w:val="002640A5"/>
    <w:rsid w:val="0026506C"/>
    <w:rsid w:val="00265B25"/>
    <w:rsid w:val="002662F2"/>
    <w:rsid w:val="00266ABD"/>
    <w:rsid w:val="00270EEC"/>
    <w:rsid w:val="002721FE"/>
    <w:rsid w:val="00272962"/>
    <w:rsid w:val="002730FB"/>
    <w:rsid w:val="00277593"/>
    <w:rsid w:val="0028007C"/>
    <w:rsid w:val="00280E71"/>
    <w:rsid w:val="002839E7"/>
    <w:rsid w:val="002842BE"/>
    <w:rsid w:val="0028459E"/>
    <w:rsid w:val="0028476A"/>
    <w:rsid w:val="0028559E"/>
    <w:rsid w:val="00285D4F"/>
    <w:rsid w:val="002878FE"/>
    <w:rsid w:val="0029023B"/>
    <w:rsid w:val="002902BD"/>
    <w:rsid w:val="0029050E"/>
    <w:rsid w:val="002925A6"/>
    <w:rsid w:val="002926D4"/>
    <w:rsid w:val="00292CC6"/>
    <w:rsid w:val="00293D7F"/>
    <w:rsid w:val="00293F91"/>
    <w:rsid w:val="002967B0"/>
    <w:rsid w:val="00296AF0"/>
    <w:rsid w:val="002A21B1"/>
    <w:rsid w:val="002A31B0"/>
    <w:rsid w:val="002A3305"/>
    <w:rsid w:val="002A511A"/>
    <w:rsid w:val="002A5FAE"/>
    <w:rsid w:val="002A7253"/>
    <w:rsid w:val="002B25B8"/>
    <w:rsid w:val="002B5B30"/>
    <w:rsid w:val="002B5F7D"/>
    <w:rsid w:val="002B7877"/>
    <w:rsid w:val="002C2B3D"/>
    <w:rsid w:val="002C65F3"/>
    <w:rsid w:val="002D001D"/>
    <w:rsid w:val="002D1B9B"/>
    <w:rsid w:val="002D4970"/>
    <w:rsid w:val="002D78F6"/>
    <w:rsid w:val="002D7CD5"/>
    <w:rsid w:val="002E1EE2"/>
    <w:rsid w:val="002E23FB"/>
    <w:rsid w:val="002E3227"/>
    <w:rsid w:val="002E336F"/>
    <w:rsid w:val="002E63F3"/>
    <w:rsid w:val="002E686F"/>
    <w:rsid w:val="002E720E"/>
    <w:rsid w:val="002E7F35"/>
    <w:rsid w:val="002F1520"/>
    <w:rsid w:val="002F3387"/>
    <w:rsid w:val="002F5381"/>
    <w:rsid w:val="002F65AC"/>
    <w:rsid w:val="0030617D"/>
    <w:rsid w:val="00306713"/>
    <w:rsid w:val="00307471"/>
    <w:rsid w:val="00307509"/>
    <w:rsid w:val="00307ED5"/>
    <w:rsid w:val="00310433"/>
    <w:rsid w:val="00310C63"/>
    <w:rsid w:val="003119E3"/>
    <w:rsid w:val="00312223"/>
    <w:rsid w:val="00313A3A"/>
    <w:rsid w:val="003149EA"/>
    <w:rsid w:val="00315BE3"/>
    <w:rsid w:val="00317722"/>
    <w:rsid w:val="003219DD"/>
    <w:rsid w:val="0032209E"/>
    <w:rsid w:val="0032447B"/>
    <w:rsid w:val="003263C9"/>
    <w:rsid w:val="00327D23"/>
    <w:rsid w:val="00335430"/>
    <w:rsid w:val="003354D5"/>
    <w:rsid w:val="00336625"/>
    <w:rsid w:val="00336921"/>
    <w:rsid w:val="00337FA9"/>
    <w:rsid w:val="00342651"/>
    <w:rsid w:val="00343503"/>
    <w:rsid w:val="00343DAC"/>
    <w:rsid w:val="00346AC6"/>
    <w:rsid w:val="003505E9"/>
    <w:rsid w:val="003508EF"/>
    <w:rsid w:val="00351DCA"/>
    <w:rsid w:val="00351F27"/>
    <w:rsid w:val="00352102"/>
    <w:rsid w:val="003531C4"/>
    <w:rsid w:val="003533E7"/>
    <w:rsid w:val="0035387F"/>
    <w:rsid w:val="00355655"/>
    <w:rsid w:val="00355BE2"/>
    <w:rsid w:val="0035721B"/>
    <w:rsid w:val="00360659"/>
    <w:rsid w:val="00360843"/>
    <w:rsid w:val="00360E23"/>
    <w:rsid w:val="00361A87"/>
    <w:rsid w:val="003665DB"/>
    <w:rsid w:val="00367DA3"/>
    <w:rsid w:val="00370731"/>
    <w:rsid w:val="00370916"/>
    <w:rsid w:val="00372DB4"/>
    <w:rsid w:val="00373211"/>
    <w:rsid w:val="00373469"/>
    <w:rsid w:val="0037615F"/>
    <w:rsid w:val="00377A05"/>
    <w:rsid w:val="00381790"/>
    <w:rsid w:val="00382036"/>
    <w:rsid w:val="0038469C"/>
    <w:rsid w:val="00390C50"/>
    <w:rsid w:val="003A2E3E"/>
    <w:rsid w:val="003A317F"/>
    <w:rsid w:val="003A3833"/>
    <w:rsid w:val="003A59F5"/>
    <w:rsid w:val="003A6856"/>
    <w:rsid w:val="003B22C2"/>
    <w:rsid w:val="003B6E18"/>
    <w:rsid w:val="003B7D9A"/>
    <w:rsid w:val="003C0427"/>
    <w:rsid w:val="003C0B05"/>
    <w:rsid w:val="003C1F5C"/>
    <w:rsid w:val="003C2F8D"/>
    <w:rsid w:val="003C3217"/>
    <w:rsid w:val="003C5287"/>
    <w:rsid w:val="003C5AC2"/>
    <w:rsid w:val="003C769F"/>
    <w:rsid w:val="003D2C8E"/>
    <w:rsid w:val="003D2FA3"/>
    <w:rsid w:val="003D35DD"/>
    <w:rsid w:val="003D58E9"/>
    <w:rsid w:val="003D59D0"/>
    <w:rsid w:val="003D70D3"/>
    <w:rsid w:val="003D7197"/>
    <w:rsid w:val="003E3C13"/>
    <w:rsid w:val="003E7065"/>
    <w:rsid w:val="003E75B9"/>
    <w:rsid w:val="003F09C0"/>
    <w:rsid w:val="003F5774"/>
    <w:rsid w:val="003F6B57"/>
    <w:rsid w:val="004008D3"/>
    <w:rsid w:val="004015BC"/>
    <w:rsid w:val="0040604D"/>
    <w:rsid w:val="0040646A"/>
    <w:rsid w:val="00407814"/>
    <w:rsid w:val="00410870"/>
    <w:rsid w:val="004111EE"/>
    <w:rsid w:val="004116AF"/>
    <w:rsid w:val="00414E2B"/>
    <w:rsid w:val="004160A4"/>
    <w:rsid w:val="00416724"/>
    <w:rsid w:val="004167C9"/>
    <w:rsid w:val="00417C34"/>
    <w:rsid w:val="00421227"/>
    <w:rsid w:val="00425425"/>
    <w:rsid w:val="0042575F"/>
    <w:rsid w:val="004268AE"/>
    <w:rsid w:val="00426E05"/>
    <w:rsid w:val="00427D0E"/>
    <w:rsid w:val="00431D63"/>
    <w:rsid w:val="00432957"/>
    <w:rsid w:val="00432F11"/>
    <w:rsid w:val="004377C7"/>
    <w:rsid w:val="00440623"/>
    <w:rsid w:val="00440AAE"/>
    <w:rsid w:val="00441827"/>
    <w:rsid w:val="00441C9F"/>
    <w:rsid w:val="0044202D"/>
    <w:rsid w:val="00443595"/>
    <w:rsid w:val="004451CF"/>
    <w:rsid w:val="00451EDA"/>
    <w:rsid w:val="0045385A"/>
    <w:rsid w:val="00454133"/>
    <w:rsid w:val="00457A16"/>
    <w:rsid w:val="00461271"/>
    <w:rsid w:val="00462DAC"/>
    <w:rsid w:val="0046671F"/>
    <w:rsid w:val="00467629"/>
    <w:rsid w:val="00467E70"/>
    <w:rsid w:val="004707B0"/>
    <w:rsid w:val="00471C14"/>
    <w:rsid w:val="00472E17"/>
    <w:rsid w:val="00473151"/>
    <w:rsid w:val="004751B5"/>
    <w:rsid w:val="0048025C"/>
    <w:rsid w:val="0048234A"/>
    <w:rsid w:val="00484D85"/>
    <w:rsid w:val="00487491"/>
    <w:rsid w:val="004905F4"/>
    <w:rsid w:val="00490C3F"/>
    <w:rsid w:val="00491242"/>
    <w:rsid w:val="00491601"/>
    <w:rsid w:val="00491DF9"/>
    <w:rsid w:val="00492BA2"/>
    <w:rsid w:val="00492BB6"/>
    <w:rsid w:val="004932DF"/>
    <w:rsid w:val="004934B7"/>
    <w:rsid w:val="0049416E"/>
    <w:rsid w:val="004A11B8"/>
    <w:rsid w:val="004A37E1"/>
    <w:rsid w:val="004A7CD3"/>
    <w:rsid w:val="004A7FD1"/>
    <w:rsid w:val="004B0ABB"/>
    <w:rsid w:val="004B260B"/>
    <w:rsid w:val="004B3259"/>
    <w:rsid w:val="004B3275"/>
    <w:rsid w:val="004B38D6"/>
    <w:rsid w:val="004B44D2"/>
    <w:rsid w:val="004B55AD"/>
    <w:rsid w:val="004B623B"/>
    <w:rsid w:val="004B6E90"/>
    <w:rsid w:val="004B6F46"/>
    <w:rsid w:val="004B759B"/>
    <w:rsid w:val="004C107C"/>
    <w:rsid w:val="004C1CF9"/>
    <w:rsid w:val="004C5786"/>
    <w:rsid w:val="004C5F06"/>
    <w:rsid w:val="004C6030"/>
    <w:rsid w:val="004C66A6"/>
    <w:rsid w:val="004C679B"/>
    <w:rsid w:val="004D0F8E"/>
    <w:rsid w:val="004E1272"/>
    <w:rsid w:val="004E1A26"/>
    <w:rsid w:val="004E508E"/>
    <w:rsid w:val="004E56C4"/>
    <w:rsid w:val="004E7551"/>
    <w:rsid w:val="004E7E5B"/>
    <w:rsid w:val="004F3B88"/>
    <w:rsid w:val="004F4387"/>
    <w:rsid w:val="004F62B7"/>
    <w:rsid w:val="004F7E35"/>
    <w:rsid w:val="00501AF1"/>
    <w:rsid w:val="00502EF1"/>
    <w:rsid w:val="00504527"/>
    <w:rsid w:val="00506063"/>
    <w:rsid w:val="005064BA"/>
    <w:rsid w:val="00506669"/>
    <w:rsid w:val="00511844"/>
    <w:rsid w:val="00512224"/>
    <w:rsid w:val="00512B86"/>
    <w:rsid w:val="00516D61"/>
    <w:rsid w:val="005231C2"/>
    <w:rsid w:val="00527605"/>
    <w:rsid w:val="00527E34"/>
    <w:rsid w:val="00527EF7"/>
    <w:rsid w:val="00530FA1"/>
    <w:rsid w:val="00534C56"/>
    <w:rsid w:val="0053685D"/>
    <w:rsid w:val="005422BB"/>
    <w:rsid w:val="00543B6C"/>
    <w:rsid w:val="00543EB6"/>
    <w:rsid w:val="00544936"/>
    <w:rsid w:val="00546C2F"/>
    <w:rsid w:val="00546F60"/>
    <w:rsid w:val="00546FBA"/>
    <w:rsid w:val="005475B6"/>
    <w:rsid w:val="00552C67"/>
    <w:rsid w:val="005532CB"/>
    <w:rsid w:val="00557EB8"/>
    <w:rsid w:val="00563401"/>
    <w:rsid w:val="0056418E"/>
    <w:rsid w:val="0056508D"/>
    <w:rsid w:val="00567CCE"/>
    <w:rsid w:val="00567DDE"/>
    <w:rsid w:val="005710FA"/>
    <w:rsid w:val="00571ECC"/>
    <w:rsid w:val="00572824"/>
    <w:rsid w:val="005737DB"/>
    <w:rsid w:val="0057448B"/>
    <w:rsid w:val="0057653F"/>
    <w:rsid w:val="00577533"/>
    <w:rsid w:val="00577EEE"/>
    <w:rsid w:val="00577FDA"/>
    <w:rsid w:val="00580111"/>
    <w:rsid w:val="0058114D"/>
    <w:rsid w:val="005813B4"/>
    <w:rsid w:val="005826F9"/>
    <w:rsid w:val="005828A0"/>
    <w:rsid w:val="005854F5"/>
    <w:rsid w:val="00585D06"/>
    <w:rsid w:val="00586ECB"/>
    <w:rsid w:val="005906C2"/>
    <w:rsid w:val="00594B60"/>
    <w:rsid w:val="00594EF9"/>
    <w:rsid w:val="005960BA"/>
    <w:rsid w:val="00596CD2"/>
    <w:rsid w:val="005A2BA4"/>
    <w:rsid w:val="005A2F42"/>
    <w:rsid w:val="005A4469"/>
    <w:rsid w:val="005A5857"/>
    <w:rsid w:val="005B01B1"/>
    <w:rsid w:val="005B2F28"/>
    <w:rsid w:val="005B3FA3"/>
    <w:rsid w:val="005B406C"/>
    <w:rsid w:val="005B4CB3"/>
    <w:rsid w:val="005C0351"/>
    <w:rsid w:val="005C0DE2"/>
    <w:rsid w:val="005C1038"/>
    <w:rsid w:val="005C11B8"/>
    <w:rsid w:val="005C1C74"/>
    <w:rsid w:val="005C1EB6"/>
    <w:rsid w:val="005C25CA"/>
    <w:rsid w:val="005C2FE5"/>
    <w:rsid w:val="005C5EDD"/>
    <w:rsid w:val="005C5F72"/>
    <w:rsid w:val="005D441F"/>
    <w:rsid w:val="005D4817"/>
    <w:rsid w:val="005D77C0"/>
    <w:rsid w:val="005D7CFD"/>
    <w:rsid w:val="005E059D"/>
    <w:rsid w:val="005E1689"/>
    <w:rsid w:val="005E1E4D"/>
    <w:rsid w:val="005E205D"/>
    <w:rsid w:val="005E3D09"/>
    <w:rsid w:val="005E53E7"/>
    <w:rsid w:val="005E7C3D"/>
    <w:rsid w:val="005F0095"/>
    <w:rsid w:val="005F0660"/>
    <w:rsid w:val="005F1C16"/>
    <w:rsid w:val="005F21A6"/>
    <w:rsid w:val="005F37D0"/>
    <w:rsid w:val="005F4286"/>
    <w:rsid w:val="005F48EE"/>
    <w:rsid w:val="005F4AB5"/>
    <w:rsid w:val="005F6438"/>
    <w:rsid w:val="005F6C26"/>
    <w:rsid w:val="0060177F"/>
    <w:rsid w:val="00601AE6"/>
    <w:rsid w:val="00602274"/>
    <w:rsid w:val="00602EFC"/>
    <w:rsid w:val="00603B09"/>
    <w:rsid w:val="0060469B"/>
    <w:rsid w:val="00606896"/>
    <w:rsid w:val="0061083D"/>
    <w:rsid w:val="006108A5"/>
    <w:rsid w:val="0061213D"/>
    <w:rsid w:val="006156F8"/>
    <w:rsid w:val="00621FFB"/>
    <w:rsid w:val="0062702E"/>
    <w:rsid w:val="006271AC"/>
    <w:rsid w:val="00627CE7"/>
    <w:rsid w:val="006323A4"/>
    <w:rsid w:val="0063288F"/>
    <w:rsid w:val="00633EDA"/>
    <w:rsid w:val="00633FAC"/>
    <w:rsid w:val="006347D3"/>
    <w:rsid w:val="006363A3"/>
    <w:rsid w:val="00637720"/>
    <w:rsid w:val="006409B9"/>
    <w:rsid w:val="00644F79"/>
    <w:rsid w:val="00651374"/>
    <w:rsid w:val="0065355C"/>
    <w:rsid w:val="006548DB"/>
    <w:rsid w:val="00656257"/>
    <w:rsid w:val="00656870"/>
    <w:rsid w:val="00661656"/>
    <w:rsid w:val="00662B09"/>
    <w:rsid w:val="0066342A"/>
    <w:rsid w:val="00664355"/>
    <w:rsid w:val="00664468"/>
    <w:rsid w:val="00665B3D"/>
    <w:rsid w:val="00666581"/>
    <w:rsid w:val="00667645"/>
    <w:rsid w:val="00672944"/>
    <w:rsid w:val="0067365C"/>
    <w:rsid w:val="006765A3"/>
    <w:rsid w:val="00677330"/>
    <w:rsid w:val="00681697"/>
    <w:rsid w:val="00681E15"/>
    <w:rsid w:val="0068203F"/>
    <w:rsid w:val="0068363A"/>
    <w:rsid w:val="006862D4"/>
    <w:rsid w:val="00686BD0"/>
    <w:rsid w:val="006874CD"/>
    <w:rsid w:val="006957D0"/>
    <w:rsid w:val="00695A51"/>
    <w:rsid w:val="00696661"/>
    <w:rsid w:val="00696C84"/>
    <w:rsid w:val="006A2E88"/>
    <w:rsid w:val="006A44D2"/>
    <w:rsid w:val="006A51CA"/>
    <w:rsid w:val="006A63B9"/>
    <w:rsid w:val="006A6C8F"/>
    <w:rsid w:val="006B061E"/>
    <w:rsid w:val="006B4E09"/>
    <w:rsid w:val="006C1ED4"/>
    <w:rsid w:val="006C2E65"/>
    <w:rsid w:val="006C3265"/>
    <w:rsid w:val="006C529F"/>
    <w:rsid w:val="006C659F"/>
    <w:rsid w:val="006C70B4"/>
    <w:rsid w:val="006C7E1B"/>
    <w:rsid w:val="006D0B8C"/>
    <w:rsid w:val="006D0CD8"/>
    <w:rsid w:val="006D2307"/>
    <w:rsid w:val="006D28B0"/>
    <w:rsid w:val="006D3459"/>
    <w:rsid w:val="006D3B47"/>
    <w:rsid w:val="006E0D21"/>
    <w:rsid w:val="006E1007"/>
    <w:rsid w:val="006E1659"/>
    <w:rsid w:val="006E396B"/>
    <w:rsid w:val="006F1A27"/>
    <w:rsid w:val="006F29A3"/>
    <w:rsid w:val="006F5C32"/>
    <w:rsid w:val="007051D8"/>
    <w:rsid w:val="00706894"/>
    <w:rsid w:val="00706A73"/>
    <w:rsid w:val="00711F24"/>
    <w:rsid w:val="00714D19"/>
    <w:rsid w:val="00714F30"/>
    <w:rsid w:val="0071680D"/>
    <w:rsid w:val="00717E71"/>
    <w:rsid w:val="007206F0"/>
    <w:rsid w:val="00721714"/>
    <w:rsid w:val="00724574"/>
    <w:rsid w:val="0072634E"/>
    <w:rsid w:val="007300FD"/>
    <w:rsid w:val="0073126A"/>
    <w:rsid w:val="00735076"/>
    <w:rsid w:val="00736CE3"/>
    <w:rsid w:val="00740CCB"/>
    <w:rsid w:val="00742366"/>
    <w:rsid w:val="00742839"/>
    <w:rsid w:val="00743444"/>
    <w:rsid w:val="00743ACB"/>
    <w:rsid w:val="00743C0A"/>
    <w:rsid w:val="00745766"/>
    <w:rsid w:val="00747C16"/>
    <w:rsid w:val="0075175A"/>
    <w:rsid w:val="00752A87"/>
    <w:rsid w:val="0075415F"/>
    <w:rsid w:val="007547D2"/>
    <w:rsid w:val="00756151"/>
    <w:rsid w:val="0075637E"/>
    <w:rsid w:val="00757497"/>
    <w:rsid w:val="00757A99"/>
    <w:rsid w:val="00757C56"/>
    <w:rsid w:val="007615ED"/>
    <w:rsid w:val="00763437"/>
    <w:rsid w:val="00763B9C"/>
    <w:rsid w:val="007650CF"/>
    <w:rsid w:val="00766825"/>
    <w:rsid w:val="00770937"/>
    <w:rsid w:val="007752B8"/>
    <w:rsid w:val="0078057D"/>
    <w:rsid w:val="00780EAA"/>
    <w:rsid w:val="00785185"/>
    <w:rsid w:val="0078645B"/>
    <w:rsid w:val="00791F0B"/>
    <w:rsid w:val="0079436E"/>
    <w:rsid w:val="00795663"/>
    <w:rsid w:val="0079691B"/>
    <w:rsid w:val="007A1602"/>
    <w:rsid w:val="007A20EE"/>
    <w:rsid w:val="007A29B2"/>
    <w:rsid w:val="007A3886"/>
    <w:rsid w:val="007A6A2F"/>
    <w:rsid w:val="007B3820"/>
    <w:rsid w:val="007B4C14"/>
    <w:rsid w:val="007B5995"/>
    <w:rsid w:val="007C01E5"/>
    <w:rsid w:val="007C1DD8"/>
    <w:rsid w:val="007C21D2"/>
    <w:rsid w:val="007C23FF"/>
    <w:rsid w:val="007C2416"/>
    <w:rsid w:val="007C3862"/>
    <w:rsid w:val="007C4160"/>
    <w:rsid w:val="007C4A55"/>
    <w:rsid w:val="007C501D"/>
    <w:rsid w:val="007C50C3"/>
    <w:rsid w:val="007C5F8A"/>
    <w:rsid w:val="007C6284"/>
    <w:rsid w:val="007C71FD"/>
    <w:rsid w:val="007C73AD"/>
    <w:rsid w:val="007D0A51"/>
    <w:rsid w:val="007D11FE"/>
    <w:rsid w:val="007D18C1"/>
    <w:rsid w:val="007D5E2B"/>
    <w:rsid w:val="007D6681"/>
    <w:rsid w:val="007D6E12"/>
    <w:rsid w:val="007E0989"/>
    <w:rsid w:val="007E16F6"/>
    <w:rsid w:val="007E2495"/>
    <w:rsid w:val="007E2719"/>
    <w:rsid w:val="007E2BE6"/>
    <w:rsid w:val="007E3D55"/>
    <w:rsid w:val="007E4BF5"/>
    <w:rsid w:val="007E6701"/>
    <w:rsid w:val="007E6F89"/>
    <w:rsid w:val="007E6FC0"/>
    <w:rsid w:val="007F1686"/>
    <w:rsid w:val="007F23CD"/>
    <w:rsid w:val="007F4CFA"/>
    <w:rsid w:val="007F4DC6"/>
    <w:rsid w:val="007F7A5C"/>
    <w:rsid w:val="008004F0"/>
    <w:rsid w:val="00800951"/>
    <w:rsid w:val="00800FEC"/>
    <w:rsid w:val="00805452"/>
    <w:rsid w:val="00805A5E"/>
    <w:rsid w:val="008068EF"/>
    <w:rsid w:val="00811471"/>
    <w:rsid w:val="008116FC"/>
    <w:rsid w:val="00814DB3"/>
    <w:rsid w:val="0081770C"/>
    <w:rsid w:val="00820931"/>
    <w:rsid w:val="00823268"/>
    <w:rsid w:val="00824742"/>
    <w:rsid w:val="00825011"/>
    <w:rsid w:val="0082604D"/>
    <w:rsid w:val="00826EBF"/>
    <w:rsid w:val="00830605"/>
    <w:rsid w:val="0083220F"/>
    <w:rsid w:val="008339DA"/>
    <w:rsid w:val="0083435D"/>
    <w:rsid w:val="00835F8D"/>
    <w:rsid w:val="008363D4"/>
    <w:rsid w:val="00837EE1"/>
    <w:rsid w:val="00841F9B"/>
    <w:rsid w:val="008447A7"/>
    <w:rsid w:val="00846DCB"/>
    <w:rsid w:val="00846DD9"/>
    <w:rsid w:val="00847069"/>
    <w:rsid w:val="00847388"/>
    <w:rsid w:val="008517C1"/>
    <w:rsid w:val="00851DAD"/>
    <w:rsid w:val="00854522"/>
    <w:rsid w:val="00854663"/>
    <w:rsid w:val="00855F3B"/>
    <w:rsid w:val="008608D5"/>
    <w:rsid w:val="00860F6A"/>
    <w:rsid w:val="0086321B"/>
    <w:rsid w:val="0086357F"/>
    <w:rsid w:val="00863EFC"/>
    <w:rsid w:val="00864B8F"/>
    <w:rsid w:val="00865FDC"/>
    <w:rsid w:val="00867D81"/>
    <w:rsid w:val="008719B9"/>
    <w:rsid w:val="00871E17"/>
    <w:rsid w:val="00873915"/>
    <w:rsid w:val="00873DD2"/>
    <w:rsid w:val="00873E58"/>
    <w:rsid w:val="00877FB9"/>
    <w:rsid w:val="008841CA"/>
    <w:rsid w:val="008900F9"/>
    <w:rsid w:val="008932A0"/>
    <w:rsid w:val="00893E50"/>
    <w:rsid w:val="0089647D"/>
    <w:rsid w:val="00897BE5"/>
    <w:rsid w:val="008A044C"/>
    <w:rsid w:val="008A1486"/>
    <w:rsid w:val="008A1917"/>
    <w:rsid w:val="008A2371"/>
    <w:rsid w:val="008A2986"/>
    <w:rsid w:val="008A37E3"/>
    <w:rsid w:val="008A49EA"/>
    <w:rsid w:val="008A4EA7"/>
    <w:rsid w:val="008A5105"/>
    <w:rsid w:val="008B0F09"/>
    <w:rsid w:val="008B1438"/>
    <w:rsid w:val="008B14EF"/>
    <w:rsid w:val="008B1608"/>
    <w:rsid w:val="008B2573"/>
    <w:rsid w:val="008B25FB"/>
    <w:rsid w:val="008B3EFB"/>
    <w:rsid w:val="008B4C83"/>
    <w:rsid w:val="008B68B0"/>
    <w:rsid w:val="008B68BB"/>
    <w:rsid w:val="008B749B"/>
    <w:rsid w:val="008B7869"/>
    <w:rsid w:val="008C062E"/>
    <w:rsid w:val="008C2A9D"/>
    <w:rsid w:val="008C3177"/>
    <w:rsid w:val="008C39BF"/>
    <w:rsid w:val="008C40BE"/>
    <w:rsid w:val="008C4B0B"/>
    <w:rsid w:val="008C59F5"/>
    <w:rsid w:val="008C5CCF"/>
    <w:rsid w:val="008D21D7"/>
    <w:rsid w:val="008D29B5"/>
    <w:rsid w:val="008D360D"/>
    <w:rsid w:val="008D4681"/>
    <w:rsid w:val="008D4873"/>
    <w:rsid w:val="008D4E7D"/>
    <w:rsid w:val="008D66E2"/>
    <w:rsid w:val="008E1418"/>
    <w:rsid w:val="008E19B3"/>
    <w:rsid w:val="008E281A"/>
    <w:rsid w:val="008E35D0"/>
    <w:rsid w:val="008E448B"/>
    <w:rsid w:val="008E4582"/>
    <w:rsid w:val="008E5DB6"/>
    <w:rsid w:val="008F1796"/>
    <w:rsid w:val="008F1AF2"/>
    <w:rsid w:val="008F24CA"/>
    <w:rsid w:val="008F2ED9"/>
    <w:rsid w:val="008F3540"/>
    <w:rsid w:val="008F3B9B"/>
    <w:rsid w:val="008F491B"/>
    <w:rsid w:val="008F54D9"/>
    <w:rsid w:val="008F5BE6"/>
    <w:rsid w:val="008F64FD"/>
    <w:rsid w:val="00904258"/>
    <w:rsid w:val="00905393"/>
    <w:rsid w:val="00906729"/>
    <w:rsid w:val="00906897"/>
    <w:rsid w:val="00912CA2"/>
    <w:rsid w:val="00913CD6"/>
    <w:rsid w:val="00913E0E"/>
    <w:rsid w:val="0091427F"/>
    <w:rsid w:val="009154D6"/>
    <w:rsid w:val="00920EA7"/>
    <w:rsid w:val="009272BB"/>
    <w:rsid w:val="00927479"/>
    <w:rsid w:val="00927ED5"/>
    <w:rsid w:val="00930499"/>
    <w:rsid w:val="00930941"/>
    <w:rsid w:val="0093100B"/>
    <w:rsid w:val="00932A1E"/>
    <w:rsid w:val="009352E0"/>
    <w:rsid w:val="009403CE"/>
    <w:rsid w:val="00943C93"/>
    <w:rsid w:val="009442BE"/>
    <w:rsid w:val="00946B5A"/>
    <w:rsid w:val="0094725E"/>
    <w:rsid w:val="009537DE"/>
    <w:rsid w:val="00953989"/>
    <w:rsid w:val="0095540D"/>
    <w:rsid w:val="0095616D"/>
    <w:rsid w:val="00956B31"/>
    <w:rsid w:val="00957284"/>
    <w:rsid w:val="00963229"/>
    <w:rsid w:val="0096702C"/>
    <w:rsid w:val="00967A2A"/>
    <w:rsid w:val="009700E9"/>
    <w:rsid w:val="009736C3"/>
    <w:rsid w:val="00975373"/>
    <w:rsid w:val="00975D9C"/>
    <w:rsid w:val="00976BAD"/>
    <w:rsid w:val="00977346"/>
    <w:rsid w:val="0098095F"/>
    <w:rsid w:val="00982D6F"/>
    <w:rsid w:val="00983ED2"/>
    <w:rsid w:val="00984774"/>
    <w:rsid w:val="009860CC"/>
    <w:rsid w:val="00987A3C"/>
    <w:rsid w:val="00992916"/>
    <w:rsid w:val="009933E5"/>
    <w:rsid w:val="009943AB"/>
    <w:rsid w:val="0099481A"/>
    <w:rsid w:val="00996678"/>
    <w:rsid w:val="00996F54"/>
    <w:rsid w:val="00997241"/>
    <w:rsid w:val="009A12C3"/>
    <w:rsid w:val="009A3D58"/>
    <w:rsid w:val="009A6A4A"/>
    <w:rsid w:val="009A78A5"/>
    <w:rsid w:val="009B44C9"/>
    <w:rsid w:val="009B51E8"/>
    <w:rsid w:val="009B6182"/>
    <w:rsid w:val="009B62C6"/>
    <w:rsid w:val="009C00F3"/>
    <w:rsid w:val="009C2747"/>
    <w:rsid w:val="009C3F16"/>
    <w:rsid w:val="009C4995"/>
    <w:rsid w:val="009C49B9"/>
    <w:rsid w:val="009C5C19"/>
    <w:rsid w:val="009C74F6"/>
    <w:rsid w:val="009C78E5"/>
    <w:rsid w:val="009D0306"/>
    <w:rsid w:val="009D09EF"/>
    <w:rsid w:val="009D0D83"/>
    <w:rsid w:val="009D0ED1"/>
    <w:rsid w:val="009D0FAC"/>
    <w:rsid w:val="009D29E8"/>
    <w:rsid w:val="009D5ACB"/>
    <w:rsid w:val="009D7C74"/>
    <w:rsid w:val="009E19DB"/>
    <w:rsid w:val="009E1E07"/>
    <w:rsid w:val="009E268F"/>
    <w:rsid w:val="009E415F"/>
    <w:rsid w:val="009E53C1"/>
    <w:rsid w:val="009E6726"/>
    <w:rsid w:val="009E73A4"/>
    <w:rsid w:val="009F0970"/>
    <w:rsid w:val="009F2B30"/>
    <w:rsid w:val="009F363E"/>
    <w:rsid w:val="009F4331"/>
    <w:rsid w:val="00A01481"/>
    <w:rsid w:val="00A03C28"/>
    <w:rsid w:val="00A04EF5"/>
    <w:rsid w:val="00A051B0"/>
    <w:rsid w:val="00A06920"/>
    <w:rsid w:val="00A06D88"/>
    <w:rsid w:val="00A07934"/>
    <w:rsid w:val="00A1120A"/>
    <w:rsid w:val="00A12581"/>
    <w:rsid w:val="00A13AC1"/>
    <w:rsid w:val="00A2012C"/>
    <w:rsid w:val="00A21F2D"/>
    <w:rsid w:val="00A22C67"/>
    <w:rsid w:val="00A243C7"/>
    <w:rsid w:val="00A24474"/>
    <w:rsid w:val="00A26607"/>
    <w:rsid w:val="00A27C29"/>
    <w:rsid w:val="00A348E2"/>
    <w:rsid w:val="00A352F0"/>
    <w:rsid w:val="00A44B47"/>
    <w:rsid w:val="00A45F9D"/>
    <w:rsid w:val="00A464F1"/>
    <w:rsid w:val="00A46AC6"/>
    <w:rsid w:val="00A4710A"/>
    <w:rsid w:val="00A50920"/>
    <w:rsid w:val="00A5166F"/>
    <w:rsid w:val="00A53431"/>
    <w:rsid w:val="00A53A86"/>
    <w:rsid w:val="00A57A40"/>
    <w:rsid w:val="00A61ED3"/>
    <w:rsid w:val="00A62838"/>
    <w:rsid w:val="00A65123"/>
    <w:rsid w:val="00A706D9"/>
    <w:rsid w:val="00A721EC"/>
    <w:rsid w:val="00A727C2"/>
    <w:rsid w:val="00A73610"/>
    <w:rsid w:val="00A73CA7"/>
    <w:rsid w:val="00A7434F"/>
    <w:rsid w:val="00A7483B"/>
    <w:rsid w:val="00A768AF"/>
    <w:rsid w:val="00A7717C"/>
    <w:rsid w:val="00A8137B"/>
    <w:rsid w:val="00A81902"/>
    <w:rsid w:val="00A8430C"/>
    <w:rsid w:val="00A85683"/>
    <w:rsid w:val="00A904E0"/>
    <w:rsid w:val="00A90AB7"/>
    <w:rsid w:val="00A90D6C"/>
    <w:rsid w:val="00A91D19"/>
    <w:rsid w:val="00A92551"/>
    <w:rsid w:val="00A93F5A"/>
    <w:rsid w:val="00A94EA5"/>
    <w:rsid w:val="00A9751E"/>
    <w:rsid w:val="00AA069F"/>
    <w:rsid w:val="00AA1E36"/>
    <w:rsid w:val="00AA40BD"/>
    <w:rsid w:val="00AA47FB"/>
    <w:rsid w:val="00AA5E47"/>
    <w:rsid w:val="00AA6FB6"/>
    <w:rsid w:val="00AA78DA"/>
    <w:rsid w:val="00AB41E2"/>
    <w:rsid w:val="00AB438F"/>
    <w:rsid w:val="00AB63B4"/>
    <w:rsid w:val="00AC0DDD"/>
    <w:rsid w:val="00AC138D"/>
    <w:rsid w:val="00AC1FE1"/>
    <w:rsid w:val="00AC28B7"/>
    <w:rsid w:val="00AC3CAB"/>
    <w:rsid w:val="00AC7E49"/>
    <w:rsid w:val="00AC7F0A"/>
    <w:rsid w:val="00AD0857"/>
    <w:rsid w:val="00AD594C"/>
    <w:rsid w:val="00AE0580"/>
    <w:rsid w:val="00AE1ADB"/>
    <w:rsid w:val="00AE2578"/>
    <w:rsid w:val="00AE2A78"/>
    <w:rsid w:val="00AE38FA"/>
    <w:rsid w:val="00AE44BD"/>
    <w:rsid w:val="00AE4B4B"/>
    <w:rsid w:val="00AE4E82"/>
    <w:rsid w:val="00AE4FE0"/>
    <w:rsid w:val="00AE51A9"/>
    <w:rsid w:val="00AF0B14"/>
    <w:rsid w:val="00AF164B"/>
    <w:rsid w:val="00AF31ED"/>
    <w:rsid w:val="00AF41D0"/>
    <w:rsid w:val="00AF6FF3"/>
    <w:rsid w:val="00AF78CB"/>
    <w:rsid w:val="00AF7B8E"/>
    <w:rsid w:val="00B02667"/>
    <w:rsid w:val="00B03A87"/>
    <w:rsid w:val="00B04757"/>
    <w:rsid w:val="00B0485E"/>
    <w:rsid w:val="00B04FE2"/>
    <w:rsid w:val="00B0513F"/>
    <w:rsid w:val="00B064C7"/>
    <w:rsid w:val="00B108D7"/>
    <w:rsid w:val="00B12E57"/>
    <w:rsid w:val="00B13550"/>
    <w:rsid w:val="00B137C5"/>
    <w:rsid w:val="00B22474"/>
    <w:rsid w:val="00B23598"/>
    <w:rsid w:val="00B23C30"/>
    <w:rsid w:val="00B27140"/>
    <w:rsid w:val="00B302A4"/>
    <w:rsid w:val="00B33FE4"/>
    <w:rsid w:val="00B35D7D"/>
    <w:rsid w:val="00B3601F"/>
    <w:rsid w:val="00B404E5"/>
    <w:rsid w:val="00B425ED"/>
    <w:rsid w:val="00B45231"/>
    <w:rsid w:val="00B463B8"/>
    <w:rsid w:val="00B471FA"/>
    <w:rsid w:val="00B52760"/>
    <w:rsid w:val="00B52B1B"/>
    <w:rsid w:val="00B540F0"/>
    <w:rsid w:val="00B5425D"/>
    <w:rsid w:val="00B542F4"/>
    <w:rsid w:val="00B54CEB"/>
    <w:rsid w:val="00B55553"/>
    <w:rsid w:val="00B55E1D"/>
    <w:rsid w:val="00B561D0"/>
    <w:rsid w:val="00B60C6E"/>
    <w:rsid w:val="00B60D57"/>
    <w:rsid w:val="00B63102"/>
    <w:rsid w:val="00B6372E"/>
    <w:rsid w:val="00B64941"/>
    <w:rsid w:val="00B663A7"/>
    <w:rsid w:val="00B66428"/>
    <w:rsid w:val="00B66CFB"/>
    <w:rsid w:val="00B6717F"/>
    <w:rsid w:val="00B71501"/>
    <w:rsid w:val="00B7163E"/>
    <w:rsid w:val="00B71B67"/>
    <w:rsid w:val="00B738C5"/>
    <w:rsid w:val="00B73986"/>
    <w:rsid w:val="00B74D94"/>
    <w:rsid w:val="00B752C5"/>
    <w:rsid w:val="00B76BC1"/>
    <w:rsid w:val="00B800A2"/>
    <w:rsid w:val="00B817C1"/>
    <w:rsid w:val="00B81A08"/>
    <w:rsid w:val="00B81CD8"/>
    <w:rsid w:val="00B83053"/>
    <w:rsid w:val="00B83E55"/>
    <w:rsid w:val="00B84E23"/>
    <w:rsid w:val="00B86BC4"/>
    <w:rsid w:val="00B87AB6"/>
    <w:rsid w:val="00B91BD4"/>
    <w:rsid w:val="00B921B1"/>
    <w:rsid w:val="00B92BB5"/>
    <w:rsid w:val="00B9397A"/>
    <w:rsid w:val="00B9413D"/>
    <w:rsid w:val="00B96105"/>
    <w:rsid w:val="00B96DEB"/>
    <w:rsid w:val="00B97B28"/>
    <w:rsid w:val="00B97CEA"/>
    <w:rsid w:val="00BA1D3F"/>
    <w:rsid w:val="00BA4EFA"/>
    <w:rsid w:val="00BA6315"/>
    <w:rsid w:val="00BA6409"/>
    <w:rsid w:val="00BA645E"/>
    <w:rsid w:val="00BA7203"/>
    <w:rsid w:val="00BA759D"/>
    <w:rsid w:val="00BB2728"/>
    <w:rsid w:val="00BB2FCC"/>
    <w:rsid w:val="00BB35E8"/>
    <w:rsid w:val="00BB370D"/>
    <w:rsid w:val="00BB52DA"/>
    <w:rsid w:val="00BB6800"/>
    <w:rsid w:val="00BB6B99"/>
    <w:rsid w:val="00BC015F"/>
    <w:rsid w:val="00BC1650"/>
    <w:rsid w:val="00BC2C60"/>
    <w:rsid w:val="00BC2FC5"/>
    <w:rsid w:val="00BC30BE"/>
    <w:rsid w:val="00BC32A6"/>
    <w:rsid w:val="00BC3380"/>
    <w:rsid w:val="00BC4A38"/>
    <w:rsid w:val="00BC6AE0"/>
    <w:rsid w:val="00BC753C"/>
    <w:rsid w:val="00BD06D9"/>
    <w:rsid w:val="00BD1468"/>
    <w:rsid w:val="00BD4200"/>
    <w:rsid w:val="00BD4FA2"/>
    <w:rsid w:val="00BE25C9"/>
    <w:rsid w:val="00BE304B"/>
    <w:rsid w:val="00BE38A4"/>
    <w:rsid w:val="00BE3DA3"/>
    <w:rsid w:val="00BF0D8C"/>
    <w:rsid w:val="00BF284D"/>
    <w:rsid w:val="00BF2A5D"/>
    <w:rsid w:val="00BF7D05"/>
    <w:rsid w:val="00C00333"/>
    <w:rsid w:val="00C039AE"/>
    <w:rsid w:val="00C06B88"/>
    <w:rsid w:val="00C06CEA"/>
    <w:rsid w:val="00C070CA"/>
    <w:rsid w:val="00C0779B"/>
    <w:rsid w:val="00C11F8B"/>
    <w:rsid w:val="00C1281F"/>
    <w:rsid w:val="00C12B3D"/>
    <w:rsid w:val="00C12BC2"/>
    <w:rsid w:val="00C12E77"/>
    <w:rsid w:val="00C1572D"/>
    <w:rsid w:val="00C20BE9"/>
    <w:rsid w:val="00C21F8E"/>
    <w:rsid w:val="00C238A2"/>
    <w:rsid w:val="00C2521F"/>
    <w:rsid w:val="00C271AC"/>
    <w:rsid w:val="00C30DD1"/>
    <w:rsid w:val="00C33E49"/>
    <w:rsid w:val="00C36A6D"/>
    <w:rsid w:val="00C41894"/>
    <w:rsid w:val="00C41A17"/>
    <w:rsid w:val="00C426AA"/>
    <w:rsid w:val="00C42D92"/>
    <w:rsid w:val="00C4353F"/>
    <w:rsid w:val="00C43AE4"/>
    <w:rsid w:val="00C462C0"/>
    <w:rsid w:val="00C4725F"/>
    <w:rsid w:val="00C519E2"/>
    <w:rsid w:val="00C51F27"/>
    <w:rsid w:val="00C55033"/>
    <w:rsid w:val="00C5538F"/>
    <w:rsid w:val="00C56AF8"/>
    <w:rsid w:val="00C60B84"/>
    <w:rsid w:val="00C637C0"/>
    <w:rsid w:val="00C641D8"/>
    <w:rsid w:val="00C64AE2"/>
    <w:rsid w:val="00C700F4"/>
    <w:rsid w:val="00C70485"/>
    <w:rsid w:val="00C712EC"/>
    <w:rsid w:val="00C72F5C"/>
    <w:rsid w:val="00C760D2"/>
    <w:rsid w:val="00C76F9B"/>
    <w:rsid w:val="00C7790F"/>
    <w:rsid w:val="00C83B36"/>
    <w:rsid w:val="00C83BD1"/>
    <w:rsid w:val="00C8406A"/>
    <w:rsid w:val="00C84FD2"/>
    <w:rsid w:val="00C9173E"/>
    <w:rsid w:val="00C92B4C"/>
    <w:rsid w:val="00C949C1"/>
    <w:rsid w:val="00CA110A"/>
    <w:rsid w:val="00CA4158"/>
    <w:rsid w:val="00CA4660"/>
    <w:rsid w:val="00CA47E2"/>
    <w:rsid w:val="00CA57AB"/>
    <w:rsid w:val="00CB0D71"/>
    <w:rsid w:val="00CB1218"/>
    <w:rsid w:val="00CB12C1"/>
    <w:rsid w:val="00CB1D0B"/>
    <w:rsid w:val="00CB2CF2"/>
    <w:rsid w:val="00CB30DD"/>
    <w:rsid w:val="00CB54B2"/>
    <w:rsid w:val="00CB64AA"/>
    <w:rsid w:val="00CC2C5F"/>
    <w:rsid w:val="00CC3DE9"/>
    <w:rsid w:val="00CC599C"/>
    <w:rsid w:val="00CC6479"/>
    <w:rsid w:val="00CC712E"/>
    <w:rsid w:val="00CD05D5"/>
    <w:rsid w:val="00CD1AD9"/>
    <w:rsid w:val="00CD36CA"/>
    <w:rsid w:val="00CD591A"/>
    <w:rsid w:val="00CE007F"/>
    <w:rsid w:val="00CE0AC4"/>
    <w:rsid w:val="00CE355B"/>
    <w:rsid w:val="00CE38C8"/>
    <w:rsid w:val="00CE3A6B"/>
    <w:rsid w:val="00CE3CC9"/>
    <w:rsid w:val="00CE3FB8"/>
    <w:rsid w:val="00CE57E5"/>
    <w:rsid w:val="00CE590A"/>
    <w:rsid w:val="00CE62E5"/>
    <w:rsid w:val="00CE787F"/>
    <w:rsid w:val="00CF1739"/>
    <w:rsid w:val="00CF2ACB"/>
    <w:rsid w:val="00CF310F"/>
    <w:rsid w:val="00CF49F4"/>
    <w:rsid w:val="00CF5716"/>
    <w:rsid w:val="00CF603A"/>
    <w:rsid w:val="00CF7C0E"/>
    <w:rsid w:val="00D03588"/>
    <w:rsid w:val="00D03D7C"/>
    <w:rsid w:val="00D0438F"/>
    <w:rsid w:val="00D04E96"/>
    <w:rsid w:val="00D07D1B"/>
    <w:rsid w:val="00D10211"/>
    <w:rsid w:val="00D11437"/>
    <w:rsid w:val="00D126F0"/>
    <w:rsid w:val="00D133AB"/>
    <w:rsid w:val="00D1427B"/>
    <w:rsid w:val="00D15189"/>
    <w:rsid w:val="00D22289"/>
    <w:rsid w:val="00D308B7"/>
    <w:rsid w:val="00D31D4A"/>
    <w:rsid w:val="00D338AE"/>
    <w:rsid w:val="00D36EE7"/>
    <w:rsid w:val="00D37D4F"/>
    <w:rsid w:val="00D4243B"/>
    <w:rsid w:val="00D436D0"/>
    <w:rsid w:val="00D44476"/>
    <w:rsid w:val="00D44BF2"/>
    <w:rsid w:val="00D45C29"/>
    <w:rsid w:val="00D45F40"/>
    <w:rsid w:val="00D51C69"/>
    <w:rsid w:val="00D51F95"/>
    <w:rsid w:val="00D536C3"/>
    <w:rsid w:val="00D54091"/>
    <w:rsid w:val="00D56669"/>
    <w:rsid w:val="00D57385"/>
    <w:rsid w:val="00D573CC"/>
    <w:rsid w:val="00D63DD6"/>
    <w:rsid w:val="00D65CBA"/>
    <w:rsid w:val="00D670DE"/>
    <w:rsid w:val="00D67127"/>
    <w:rsid w:val="00D674F4"/>
    <w:rsid w:val="00D7053A"/>
    <w:rsid w:val="00D73D73"/>
    <w:rsid w:val="00D77A98"/>
    <w:rsid w:val="00D77E69"/>
    <w:rsid w:val="00D82F89"/>
    <w:rsid w:val="00D84BAA"/>
    <w:rsid w:val="00D8642F"/>
    <w:rsid w:val="00D86655"/>
    <w:rsid w:val="00D866BF"/>
    <w:rsid w:val="00D91273"/>
    <w:rsid w:val="00D933ED"/>
    <w:rsid w:val="00D93A7C"/>
    <w:rsid w:val="00D93D28"/>
    <w:rsid w:val="00D950EA"/>
    <w:rsid w:val="00D971CA"/>
    <w:rsid w:val="00DA2D43"/>
    <w:rsid w:val="00DA30D7"/>
    <w:rsid w:val="00DA3469"/>
    <w:rsid w:val="00DA4743"/>
    <w:rsid w:val="00DA4BCD"/>
    <w:rsid w:val="00DA5F57"/>
    <w:rsid w:val="00DA6908"/>
    <w:rsid w:val="00DA7061"/>
    <w:rsid w:val="00DA7731"/>
    <w:rsid w:val="00DB1B9C"/>
    <w:rsid w:val="00DB28FB"/>
    <w:rsid w:val="00DB576F"/>
    <w:rsid w:val="00DB6917"/>
    <w:rsid w:val="00DC021F"/>
    <w:rsid w:val="00DC08D6"/>
    <w:rsid w:val="00DC0BA6"/>
    <w:rsid w:val="00DC0C5A"/>
    <w:rsid w:val="00DC10AD"/>
    <w:rsid w:val="00DC13E6"/>
    <w:rsid w:val="00DC27D7"/>
    <w:rsid w:val="00DC626A"/>
    <w:rsid w:val="00DC7E68"/>
    <w:rsid w:val="00DD132F"/>
    <w:rsid w:val="00DD219A"/>
    <w:rsid w:val="00DD3C70"/>
    <w:rsid w:val="00DD4913"/>
    <w:rsid w:val="00DD4BF0"/>
    <w:rsid w:val="00DD5971"/>
    <w:rsid w:val="00DD5D9B"/>
    <w:rsid w:val="00DD6798"/>
    <w:rsid w:val="00DE148D"/>
    <w:rsid w:val="00DE2900"/>
    <w:rsid w:val="00DE3015"/>
    <w:rsid w:val="00DE39A4"/>
    <w:rsid w:val="00DE440E"/>
    <w:rsid w:val="00DE6C69"/>
    <w:rsid w:val="00DF0375"/>
    <w:rsid w:val="00DF0C7F"/>
    <w:rsid w:val="00DF1B03"/>
    <w:rsid w:val="00DF2DD5"/>
    <w:rsid w:val="00DF40A8"/>
    <w:rsid w:val="00DF47F6"/>
    <w:rsid w:val="00DF5466"/>
    <w:rsid w:val="00DF60EF"/>
    <w:rsid w:val="00E024CB"/>
    <w:rsid w:val="00E02A3B"/>
    <w:rsid w:val="00E03709"/>
    <w:rsid w:val="00E039F5"/>
    <w:rsid w:val="00E07082"/>
    <w:rsid w:val="00E07107"/>
    <w:rsid w:val="00E15467"/>
    <w:rsid w:val="00E158E5"/>
    <w:rsid w:val="00E1687A"/>
    <w:rsid w:val="00E1703B"/>
    <w:rsid w:val="00E21253"/>
    <w:rsid w:val="00E226D3"/>
    <w:rsid w:val="00E22EFD"/>
    <w:rsid w:val="00E2381D"/>
    <w:rsid w:val="00E2458E"/>
    <w:rsid w:val="00E26605"/>
    <w:rsid w:val="00E2681C"/>
    <w:rsid w:val="00E308FB"/>
    <w:rsid w:val="00E31941"/>
    <w:rsid w:val="00E353AB"/>
    <w:rsid w:val="00E373B9"/>
    <w:rsid w:val="00E377D3"/>
    <w:rsid w:val="00E4080F"/>
    <w:rsid w:val="00E4174C"/>
    <w:rsid w:val="00E45252"/>
    <w:rsid w:val="00E505EB"/>
    <w:rsid w:val="00E50CA9"/>
    <w:rsid w:val="00E51731"/>
    <w:rsid w:val="00E51917"/>
    <w:rsid w:val="00E54355"/>
    <w:rsid w:val="00E547CB"/>
    <w:rsid w:val="00E56B8B"/>
    <w:rsid w:val="00E56DAF"/>
    <w:rsid w:val="00E61AFB"/>
    <w:rsid w:val="00E6292F"/>
    <w:rsid w:val="00E6671A"/>
    <w:rsid w:val="00E67B43"/>
    <w:rsid w:val="00E72FE8"/>
    <w:rsid w:val="00E76C9A"/>
    <w:rsid w:val="00E76E5E"/>
    <w:rsid w:val="00E7750E"/>
    <w:rsid w:val="00E810C0"/>
    <w:rsid w:val="00E82094"/>
    <w:rsid w:val="00E82878"/>
    <w:rsid w:val="00E830B4"/>
    <w:rsid w:val="00E8370A"/>
    <w:rsid w:val="00E8484D"/>
    <w:rsid w:val="00E8650D"/>
    <w:rsid w:val="00E91EB9"/>
    <w:rsid w:val="00E932D2"/>
    <w:rsid w:val="00E933DE"/>
    <w:rsid w:val="00E93BD1"/>
    <w:rsid w:val="00E943C5"/>
    <w:rsid w:val="00E9483A"/>
    <w:rsid w:val="00E94EFB"/>
    <w:rsid w:val="00E95A8B"/>
    <w:rsid w:val="00E96D7F"/>
    <w:rsid w:val="00EA31B8"/>
    <w:rsid w:val="00EA4472"/>
    <w:rsid w:val="00EA7022"/>
    <w:rsid w:val="00EB3677"/>
    <w:rsid w:val="00EB400D"/>
    <w:rsid w:val="00EB4C31"/>
    <w:rsid w:val="00EB4CCE"/>
    <w:rsid w:val="00EC2649"/>
    <w:rsid w:val="00EC38D7"/>
    <w:rsid w:val="00EC4E3C"/>
    <w:rsid w:val="00EC629C"/>
    <w:rsid w:val="00EC6510"/>
    <w:rsid w:val="00ED0D58"/>
    <w:rsid w:val="00ED1E78"/>
    <w:rsid w:val="00ED3571"/>
    <w:rsid w:val="00ED37C0"/>
    <w:rsid w:val="00ED5D32"/>
    <w:rsid w:val="00ED717D"/>
    <w:rsid w:val="00EE12FE"/>
    <w:rsid w:val="00EE1755"/>
    <w:rsid w:val="00EE3573"/>
    <w:rsid w:val="00EE70F6"/>
    <w:rsid w:val="00EF0019"/>
    <w:rsid w:val="00EF199B"/>
    <w:rsid w:val="00EF1D4B"/>
    <w:rsid w:val="00EF2ADE"/>
    <w:rsid w:val="00EF39CE"/>
    <w:rsid w:val="00EF4D91"/>
    <w:rsid w:val="00EF53E4"/>
    <w:rsid w:val="00F03417"/>
    <w:rsid w:val="00F04CEB"/>
    <w:rsid w:val="00F0783C"/>
    <w:rsid w:val="00F10A13"/>
    <w:rsid w:val="00F11A96"/>
    <w:rsid w:val="00F126DA"/>
    <w:rsid w:val="00F15426"/>
    <w:rsid w:val="00F201B2"/>
    <w:rsid w:val="00F209EB"/>
    <w:rsid w:val="00F20DE5"/>
    <w:rsid w:val="00F230FD"/>
    <w:rsid w:val="00F24900"/>
    <w:rsid w:val="00F2674E"/>
    <w:rsid w:val="00F335B3"/>
    <w:rsid w:val="00F3511F"/>
    <w:rsid w:val="00F36AE4"/>
    <w:rsid w:val="00F36C7E"/>
    <w:rsid w:val="00F37B78"/>
    <w:rsid w:val="00F37EE1"/>
    <w:rsid w:val="00F40001"/>
    <w:rsid w:val="00F437D2"/>
    <w:rsid w:val="00F439BA"/>
    <w:rsid w:val="00F43E1E"/>
    <w:rsid w:val="00F46027"/>
    <w:rsid w:val="00F538CE"/>
    <w:rsid w:val="00F53B23"/>
    <w:rsid w:val="00F57B8E"/>
    <w:rsid w:val="00F57DF6"/>
    <w:rsid w:val="00F6133D"/>
    <w:rsid w:val="00F61EC8"/>
    <w:rsid w:val="00F624CB"/>
    <w:rsid w:val="00F63389"/>
    <w:rsid w:val="00F6545D"/>
    <w:rsid w:val="00F7528A"/>
    <w:rsid w:val="00F8066B"/>
    <w:rsid w:val="00F80913"/>
    <w:rsid w:val="00F81219"/>
    <w:rsid w:val="00F84CBE"/>
    <w:rsid w:val="00F87515"/>
    <w:rsid w:val="00F87B77"/>
    <w:rsid w:val="00F931CD"/>
    <w:rsid w:val="00F94E76"/>
    <w:rsid w:val="00F96F5A"/>
    <w:rsid w:val="00F972D9"/>
    <w:rsid w:val="00FA22EE"/>
    <w:rsid w:val="00FA2783"/>
    <w:rsid w:val="00FA2A0D"/>
    <w:rsid w:val="00FA45BD"/>
    <w:rsid w:val="00FA54A4"/>
    <w:rsid w:val="00FA59EA"/>
    <w:rsid w:val="00FA79D2"/>
    <w:rsid w:val="00FB309E"/>
    <w:rsid w:val="00FB3860"/>
    <w:rsid w:val="00FB3A19"/>
    <w:rsid w:val="00FB68DB"/>
    <w:rsid w:val="00FB725E"/>
    <w:rsid w:val="00FB745D"/>
    <w:rsid w:val="00FB7DCD"/>
    <w:rsid w:val="00FC03C5"/>
    <w:rsid w:val="00FC05D8"/>
    <w:rsid w:val="00FC06E9"/>
    <w:rsid w:val="00FC29CE"/>
    <w:rsid w:val="00FD02D8"/>
    <w:rsid w:val="00FD0C11"/>
    <w:rsid w:val="00FD4C94"/>
    <w:rsid w:val="00FD50F7"/>
    <w:rsid w:val="00FD66DF"/>
    <w:rsid w:val="00FD6D23"/>
    <w:rsid w:val="00FD774D"/>
    <w:rsid w:val="00FE3B39"/>
    <w:rsid w:val="00FE43EE"/>
    <w:rsid w:val="00FE6B88"/>
    <w:rsid w:val="00FE7677"/>
    <w:rsid w:val="00FE7973"/>
    <w:rsid w:val="00FF01A7"/>
    <w:rsid w:val="00FF0327"/>
    <w:rsid w:val="00FF0E52"/>
    <w:rsid w:val="00FF1F8B"/>
    <w:rsid w:val="00FF2DA1"/>
    <w:rsid w:val="00FF7353"/>
    <w:rsid w:val="00FF7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19"/>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qFormat/>
    <w:rsid w:val="00A2012C"/>
    <w:pPr>
      <w:keepNext/>
      <w:spacing w:before="60"/>
      <w:jc w:val="center"/>
      <w:outlineLvl w:val="6"/>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E2719"/>
    <w:rPr>
      <w:color w:val="0000FF"/>
      <w:u w:val="single"/>
    </w:rPr>
  </w:style>
  <w:style w:type="paragraph" w:styleId="a4">
    <w:name w:val="Normal (Web)"/>
    <w:basedOn w:val="a"/>
    <w:uiPriority w:val="99"/>
    <w:rsid w:val="001D09E1"/>
    <w:pPr>
      <w:spacing w:before="100" w:beforeAutospacing="1" w:after="100" w:afterAutospacing="1"/>
      <w:ind w:firstLine="374"/>
    </w:pPr>
    <w:rPr>
      <w:sz w:val="24"/>
      <w:szCs w:val="24"/>
    </w:rPr>
  </w:style>
  <w:style w:type="paragraph" w:styleId="a5">
    <w:name w:val="Balloon Text"/>
    <w:basedOn w:val="a"/>
    <w:link w:val="a6"/>
    <w:semiHidden/>
    <w:unhideWhenUsed/>
    <w:rsid w:val="001D09E1"/>
    <w:rPr>
      <w:rFonts w:ascii="Tahoma" w:hAnsi="Tahoma" w:cs="Tahoma"/>
      <w:sz w:val="16"/>
      <w:szCs w:val="16"/>
    </w:rPr>
  </w:style>
  <w:style w:type="character" w:customStyle="1" w:styleId="a6">
    <w:name w:val="Текст выноски Знак"/>
    <w:basedOn w:val="a0"/>
    <w:link w:val="a5"/>
    <w:uiPriority w:val="99"/>
    <w:semiHidden/>
    <w:rsid w:val="001D09E1"/>
    <w:rPr>
      <w:rFonts w:ascii="Tahoma" w:eastAsia="Times New Roman" w:hAnsi="Tahoma" w:cs="Tahoma"/>
      <w:sz w:val="16"/>
      <w:szCs w:val="16"/>
      <w:lang w:eastAsia="ru-RU"/>
    </w:rPr>
  </w:style>
  <w:style w:type="paragraph" w:customStyle="1" w:styleId="18">
    <w:name w:val="Обычный18"/>
    <w:rsid w:val="00003379"/>
    <w:pPr>
      <w:spacing w:line="288" w:lineRule="auto"/>
    </w:pPr>
    <w:rPr>
      <w:rFonts w:ascii="Calibri" w:eastAsia="Times New Roman" w:hAnsi="Calibri" w:cs="Times New Roman"/>
      <w:lang w:eastAsia="ru-RU"/>
    </w:rPr>
  </w:style>
  <w:style w:type="paragraph" w:customStyle="1" w:styleId="a7">
    <w:name w:val="Содержимое таблицы"/>
    <w:basedOn w:val="a"/>
    <w:rsid w:val="00003379"/>
    <w:pPr>
      <w:suppressLineNumbers/>
      <w:suppressAutoHyphens/>
      <w:spacing w:after="200" w:line="288" w:lineRule="auto"/>
    </w:pPr>
    <w:rPr>
      <w:rFonts w:ascii="Calibri" w:hAnsi="Calibri" w:cs="Calibri"/>
      <w:i/>
      <w:iCs/>
      <w:sz w:val="24"/>
      <w:szCs w:val="24"/>
      <w:lang w:val="en-US" w:eastAsia="ar-SA"/>
    </w:rPr>
  </w:style>
  <w:style w:type="paragraph" w:styleId="a8">
    <w:name w:val="List Paragraph"/>
    <w:basedOn w:val="a"/>
    <w:uiPriority w:val="34"/>
    <w:qFormat/>
    <w:rsid w:val="00003379"/>
    <w:pPr>
      <w:spacing w:after="200" w:line="288" w:lineRule="auto"/>
      <w:ind w:left="720"/>
    </w:pPr>
    <w:rPr>
      <w:rFonts w:ascii="Calibri" w:hAnsi="Calibri" w:cs="Calibri"/>
      <w:i/>
      <w:iCs/>
      <w:sz w:val="20"/>
      <w:szCs w:val="20"/>
      <w:lang w:val="en-US" w:eastAsia="en-US"/>
    </w:rPr>
  </w:style>
  <w:style w:type="paragraph" w:styleId="a9">
    <w:name w:val="header"/>
    <w:basedOn w:val="a"/>
    <w:link w:val="aa"/>
    <w:unhideWhenUsed/>
    <w:rsid w:val="002E1EE2"/>
    <w:pPr>
      <w:tabs>
        <w:tab w:val="center" w:pos="4677"/>
        <w:tab w:val="right" w:pos="9355"/>
      </w:tabs>
    </w:pPr>
  </w:style>
  <w:style w:type="character" w:customStyle="1" w:styleId="aa">
    <w:name w:val="Верхний колонтитул Знак"/>
    <w:basedOn w:val="a0"/>
    <w:link w:val="a9"/>
    <w:uiPriority w:val="99"/>
    <w:rsid w:val="002E1EE2"/>
    <w:rPr>
      <w:rFonts w:ascii="Times New Roman" w:eastAsia="Times New Roman" w:hAnsi="Times New Roman" w:cs="Times New Roman"/>
      <w:sz w:val="28"/>
      <w:szCs w:val="28"/>
      <w:lang w:eastAsia="ru-RU"/>
    </w:rPr>
  </w:style>
  <w:style w:type="paragraph" w:styleId="ab">
    <w:name w:val="footer"/>
    <w:basedOn w:val="a"/>
    <w:link w:val="ac"/>
    <w:unhideWhenUsed/>
    <w:rsid w:val="002E1EE2"/>
    <w:pPr>
      <w:tabs>
        <w:tab w:val="center" w:pos="4677"/>
        <w:tab w:val="right" w:pos="9355"/>
      </w:tabs>
    </w:pPr>
  </w:style>
  <w:style w:type="character" w:customStyle="1" w:styleId="ac">
    <w:name w:val="Нижний колонтитул Знак"/>
    <w:basedOn w:val="a0"/>
    <w:link w:val="ab"/>
    <w:uiPriority w:val="99"/>
    <w:rsid w:val="002E1EE2"/>
    <w:rPr>
      <w:rFonts w:ascii="Times New Roman" w:eastAsia="Times New Roman" w:hAnsi="Times New Roman" w:cs="Times New Roman"/>
      <w:sz w:val="28"/>
      <w:szCs w:val="28"/>
      <w:lang w:eastAsia="ru-RU"/>
    </w:rPr>
  </w:style>
  <w:style w:type="character" w:styleId="ad">
    <w:name w:val="Strong"/>
    <w:uiPriority w:val="22"/>
    <w:qFormat/>
    <w:rsid w:val="00FE7677"/>
    <w:rPr>
      <w:b/>
      <w:bCs/>
    </w:rPr>
  </w:style>
  <w:style w:type="paragraph" w:styleId="ae">
    <w:name w:val="Body Text"/>
    <w:basedOn w:val="a"/>
    <w:link w:val="af"/>
    <w:rsid w:val="00FE7677"/>
    <w:pPr>
      <w:spacing w:after="120"/>
    </w:pPr>
    <w:rPr>
      <w:sz w:val="24"/>
      <w:szCs w:val="24"/>
    </w:rPr>
  </w:style>
  <w:style w:type="character" w:customStyle="1" w:styleId="af">
    <w:name w:val="Основной текст Знак"/>
    <w:basedOn w:val="a0"/>
    <w:link w:val="ae"/>
    <w:rsid w:val="00FE7677"/>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A2012C"/>
    <w:rPr>
      <w:rFonts w:ascii="Times New Roman" w:eastAsia="Times New Roman" w:hAnsi="Times New Roman" w:cs="Times New Roman"/>
      <w:b/>
      <w:sz w:val="18"/>
      <w:szCs w:val="20"/>
      <w:lang w:eastAsia="ru-RU"/>
    </w:rPr>
  </w:style>
  <w:style w:type="paragraph" w:styleId="2">
    <w:name w:val="Body Text Indent 2"/>
    <w:basedOn w:val="a"/>
    <w:link w:val="20"/>
    <w:semiHidden/>
    <w:rsid w:val="00A2012C"/>
    <w:pPr>
      <w:widowControl w:val="0"/>
      <w:autoSpaceDE w:val="0"/>
      <w:autoSpaceDN w:val="0"/>
      <w:spacing w:before="240"/>
      <w:ind w:firstLine="709"/>
      <w:jc w:val="both"/>
    </w:pPr>
    <w:rPr>
      <w:sz w:val="24"/>
      <w:szCs w:val="24"/>
    </w:rPr>
  </w:style>
  <w:style w:type="character" w:customStyle="1" w:styleId="20">
    <w:name w:val="Основной текст с отступом 2 Знак"/>
    <w:basedOn w:val="a0"/>
    <w:link w:val="2"/>
    <w:semiHidden/>
    <w:rsid w:val="00A2012C"/>
    <w:rPr>
      <w:rFonts w:ascii="Times New Roman" w:eastAsia="Times New Roman" w:hAnsi="Times New Roman" w:cs="Times New Roman"/>
      <w:sz w:val="24"/>
      <w:szCs w:val="24"/>
      <w:lang w:eastAsia="ru-RU"/>
    </w:rPr>
  </w:style>
  <w:style w:type="paragraph" w:styleId="af0">
    <w:name w:val="Body Text Indent"/>
    <w:basedOn w:val="a"/>
    <w:link w:val="af1"/>
    <w:rsid w:val="00A2012C"/>
    <w:pPr>
      <w:spacing w:after="120"/>
      <w:ind w:left="283"/>
    </w:pPr>
    <w:rPr>
      <w:sz w:val="24"/>
      <w:szCs w:val="24"/>
    </w:rPr>
  </w:style>
  <w:style w:type="character" w:customStyle="1" w:styleId="af1">
    <w:name w:val="Основной текст с отступом Знак"/>
    <w:basedOn w:val="a0"/>
    <w:link w:val="af0"/>
    <w:rsid w:val="00A2012C"/>
    <w:rPr>
      <w:rFonts w:ascii="Times New Roman" w:eastAsia="Times New Roman" w:hAnsi="Times New Roman" w:cs="Times New Roman"/>
      <w:sz w:val="24"/>
      <w:szCs w:val="24"/>
      <w:lang w:eastAsia="ru-RU"/>
    </w:rPr>
  </w:style>
  <w:style w:type="paragraph" w:customStyle="1" w:styleId="1">
    <w:name w:val="Обычный1"/>
    <w:rsid w:val="00A2012C"/>
    <w:pPr>
      <w:spacing w:after="0" w:line="240" w:lineRule="auto"/>
    </w:pPr>
    <w:rPr>
      <w:rFonts w:ascii="Times New Roman" w:eastAsia="Times New Roman" w:hAnsi="Times New Roman" w:cs="Times New Roman"/>
      <w:sz w:val="20"/>
      <w:szCs w:val="20"/>
      <w:lang w:eastAsia="ru-RU"/>
    </w:rPr>
  </w:style>
  <w:style w:type="paragraph" w:customStyle="1" w:styleId="21">
    <w:name w:val="Обычный2"/>
    <w:rsid w:val="00A2012C"/>
    <w:pPr>
      <w:widowControl w:val="0"/>
      <w:spacing w:after="0" w:line="240" w:lineRule="auto"/>
    </w:pPr>
    <w:rPr>
      <w:rFonts w:ascii="Times New Roman" w:eastAsia="Times New Roman" w:hAnsi="Times New Roman" w:cs="Times New Roman"/>
      <w:sz w:val="20"/>
      <w:szCs w:val="20"/>
      <w:lang w:eastAsia="ru-RU"/>
    </w:rPr>
  </w:style>
  <w:style w:type="character" w:styleId="af2">
    <w:name w:val="page number"/>
    <w:basedOn w:val="a0"/>
    <w:rsid w:val="00A2012C"/>
  </w:style>
  <w:style w:type="paragraph" w:styleId="3">
    <w:name w:val="Body Text Indent 3"/>
    <w:basedOn w:val="a"/>
    <w:link w:val="30"/>
    <w:rsid w:val="00A2012C"/>
    <w:pPr>
      <w:spacing w:after="120"/>
      <w:ind w:left="283"/>
    </w:pPr>
    <w:rPr>
      <w:sz w:val="16"/>
      <w:szCs w:val="16"/>
    </w:rPr>
  </w:style>
  <w:style w:type="character" w:customStyle="1" w:styleId="30">
    <w:name w:val="Основной текст с отступом 3 Знак"/>
    <w:basedOn w:val="a0"/>
    <w:link w:val="3"/>
    <w:rsid w:val="00A2012C"/>
    <w:rPr>
      <w:rFonts w:ascii="Times New Roman" w:eastAsia="Times New Roman" w:hAnsi="Times New Roman" w:cs="Times New Roman"/>
      <w:sz w:val="16"/>
      <w:szCs w:val="16"/>
      <w:lang w:eastAsia="ru-RU"/>
    </w:rPr>
  </w:style>
  <w:style w:type="paragraph" w:styleId="af3">
    <w:name w:val="footnote text"/>
    <w:basedOn w:val="a"/>
    <w:link w:val="af4"/>
    <w:semiHidden/>
    <w:rsid w:val="00A2012C"/>
    <w:pPr>
      <w:jc w:val="both"/>
    </w:pPr>
    <w:rPr>
      <w:sz w:val="20"/>
      <w:szCs w:val="20"/>
    </w:rPr>
  </w:style>
  <w:style w:type="character" w:customStyle="1" w:styleId="af4">
    <w:name w:val="Текст сноски Знак"/>
    <w:basedOn w:val="a0"/>
    <w:link w:val="af3"/>
    <w:semiHidden/>
    <w:rsid w:val="00A2012C"/>
    <w:rPr>
      <w:rFonts w:ascii="Times New Roman" w:eastAsia="Times New Roman" w:hAnsi="Times New Roman" w:cs="Times New Roman"/>
      <w:sz w:val="20"/>
      <w:szCs w:val="20"/>
      <w:lang w:eastAsia="ru-RU"/>
    </w:rPr>
  </w:style>
  <w:style w:type="character" w:styleId="af5">
    <w:name w:val="footnote reference"/>
    <w:semiHidden/>
    <w:rsid w:val="00A2012C"/>
    <w:rPr>
      <w:vertAlign w:val="superscript"/>
    </w:rPr>
  </w:style>
  <w:style w:type="table" w:styleId="af6">
    <w:name w:val="Table Grid"/>
    <w:basedOn w:val="a1"/>
    <w:uiPriority w:val="59"/>
    <w:rsid w:val="00A20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A2012C"/>
    <w:pPr>
      <w:spacing w:after="160" w:line="240" w:lineRule="exact"/>
    </w:pPr>
    <w:rPr>
      <w:rFonts w:ascii="Verdana" w:hAnsi="Verdana"/>
      <w:sz w:val="20"/>
      <w:szCs w:val="20"/>
      <w:lang w:val="en-US" w:eastAsia="en-US"/>
    </w:rPr>
  </w:style>
  <w:style w:type="paragraph" w:customStyle="1" w:styleId="af8">
    <w:name w:val="Знак Знак Знак"/>
    <w:basedOn w:val="a"/>
    <w:rsid w:val="00A2012C"/>
    <w:pPr>
      <w:spacing w:after="160" w:line="240" w:lineRule="exact"/>
    </w:pPr>
    <w:rPr>
      <w:rFonts w:ascii="Verdana" w:hAnsi="Verdana"/>
      <w:sz w:val="20"/>
      <w:szCs w:val="20"/>
      <w:lang w:val="en-US" w:eastAsia="en-US"/>
    </w:rPr>
  </w:style>
  <w:style w:type="character" w:customStyle="1" w:styleId="highlight1">
    <w:name w:val="highlight1"/>
    <w:rsid w:val="00A2012C"/>
    <w:rPr>
      <w:color w:val="009900"/>
    </w:rPr>
  </w:style>
  <w:style w:type="paragraph" w:customStyle="1" w:styleId="10">
    <w:name w:val="Знак Знак1 Знак"/>
    <w:basedOn w:val="a"/>
    <w:rsid w:val="00A2012C"/>
    <w:pPr>
      <w:spacing w:before="100" w:beforeAutospacing="1" w:after="100" w:afterAutospacing="1"/>
    </w:pPr>
    <w:rPr>
      <w:rFonts w:ascii="Tahoma" w:hAnsi="Tahoma"/>
      <w:sz w:val="20"/>
      <w:szCs w:val="20"/>
      <w:lang w:val="en-US" w:eastAsia="en-US"/>
    </w:rPr>
  </w:style>
  <w:style w:type="paragraph" w:styleId="af9">
    <w:name w:val="Title"/>
    <w:basedOn w:val="a"/>
    <w:link w:val="afa"/>
    <w:uiPriority w:val="10"/>
    <w:qFormat/>
    <w:rsid w:val="00A2012C"/>
    <w:pPr>
      <w:jc w:val="center"/>
    </w:pPr>
    <w:rPr>
      <w:szCs w:val="24"/>
      <w:lang w:val="x-none" w:eastAsia="x-none"/>
    </w:rPr>
  </w:style>
  <w:style w:type="character" w:customStyle="1" w:styleId="afa">
    <w:name w:val="Название Знак"/>
    <w:basedOn w:val="a0"/>
    <w:link w:val="af9"/>
    <w:uiPriority w:val="10"/>
    <w:rsid w:val="00A2012C"/>
    <w:rPr>
      <w:rFonts w:ascii="Times New Roman" w:eastAsia="Times New Roman" w:hAnsi="Times New Roman" w:cs="Times New Roman"/>
      <w:sz w:val="28"/>
      <w:szCs w:val="24"/>
      <w:lang w:val="x-none" w:eastAsia="x-none"/>
    </w:rPr>
  </w:style>
  <w:style w:type="paragraph" w:customStyle="1" w:styleId="11">
    <w:name w:val="Абзац списка1"/>
    <w:basedOn w:val="a"/>
    <w:rsid w:val="00A2012C"/>
    <w:pPr>
      <w:ind w:left="720"/>
      <w:contextualSpacing/>
    </w:pPr>
    <w:rPr>
      <w:rFonts w:eastAsia="Calibri"/>
      <w:sz w:val="20"/>
      <w:szCs w:val="20"/>
    </w:rPr>
  </w:style>
  <w:style w:type="paragraph" w:customStyle="1" w:styleId="CharChar">
    <w:name w:val="Char Char"/>
    <w:basedOn w:val="a"/>
    <w:rsid w:val="00A2012C"/>
    <w:pPr>
      <w:spacing w:after="160" w:line="240" w:lineRule="exact"/>
    </w:pPr>
    <w:rPr>
      <w:rFonts w:ascii="Verdana" w:hAnsi="Verdana"/>
      <w:sz w:val="20"/>
      <w:szCs w:val="20"/>
      <w:lang w:val="en-US" w:eastAsia="en-US"/>
    </w:rPr>
  </w:style>
  <w:style w:type="character" w:customStyle="1" w:styleId="gogofoundword">
    <w:name w:val="gogofoundword"/>
    <w:rsid w:val="00A2012C"/>
  </w:style>
  <w:style w:type="paragraph" w:customStyle="1" w:styleId="12">
    <w:name w:val="1"/>
    <w:basedOn w:val="a"/>
    <w:rsid w:val="00A2012C"/>
    <w:pPr>
      <w:spacing w:after="160" w:line="240" w:lineRule="exact"/>
    </w:pPr>
    <w:rPr>
      <w:rFonts w:ascii="Verdana" w:hAnsi="Verdana"/>
      <w:sz w:val="20"/>
      <w:szCs w:val="20"/>
      <w:lang w:val="en-US" w:eastAsia="en-US"/>
    </w:rPr>
  </w:style>
  <w:style w:type="character" w:customStyle="1" w:styleId="FontStyle17">
    <w:name w:val="Font Style17"/>
    <w:rsid w:val="00A2012C"/>
    <w:rPr>
      <w:rFonts w:ascii="Times New Roman" w:hAnsi="Times New Roman" w:cs="Times New Roman"/>
      <w:sz w:val="24"/>
      <w:szCs w:val="24"/>
    </w:rPr>
  </w:style>
  <w:style w:type="paragraph" w:styleId="22">
    <w:name w:val="Body Text 2"/>
    <w:basedOn w:val="a"/>
    <w:link w:val="23"/>
    <w:rsid w:val="00A2012C"/>
    <w:pPr>
      <w:spacing w:after="120" w:line="480" w:lineRule="auto"/>
    </w:pPr>
    <w:rPr>
      <w:sz w:val="24"/>
      <w:szCs w:val="24"/>
      <w:lang w:val="x-none" w:eastAsia="x-none"/>
    </w:rPr>
  </w:style>
  <w:style w:type="character" w:customStyle="1" w:styleId="23">
    <w:name w:val="Основной текст 2 Знак"/>
    <w:basedOn w:val="a0"/>
    <w:link w:val="22"/>
    <w:rsid w:val="00A2012C"/>
    <w:rPr>
      <w:rFonts w:ascii="Times New Roman" w:eastAsia="Times New Roman" w:hAnsi="Times New Roman" w:cs="Times New Roman"/>
      <w:sz w:val="24"/>
      <w:szCs w:val="24"/>
      <w:lang w:val="x-none" w:eastAsia="x-none"/>
    </w:rPr>
  </w:style>
  <w:style w:type="paragraph" w:customStyle="1" w:styleId="110">
    <w:name w:val="Обычный11"/>
    <w:rsid w:val="00A2012C"/>
    <w:pPr>
      <w:widowControl w:val="0"/>
      <w:spacing w:after="0" w:line="240" w:lineRule="auto"/>
    </w:pPr>
    <w:rPr>
      <w:rFonts w:ascii="Times New Roman" w:eastAsia="Times New Roman" w:hAnsi="Times New Roman" w:cs="Times New Roman"/>
      <w:sz w:val="20"/>
      <w:szCs w:val="20"/>
      <w:lang w:eastAsia="ru-RU"/>
    </w:rPr>
  </w:style>
  <w:style w:type="paragraph" w:styleId="afb">
    <w:name w:val="Plain Text"/>
    <w:basedOn w:val="a"/>
    <w:link w:val="afc"/>
    <w:rsid w:val="00A2012C"/>
    <w:pPr>
      <w:widowControl w:val="0"/>
    </w:pPr>
    <w:rPr>
      <w:rFonts w:ascii="Courier New" w:hAnsi="Courier New"/>
      <w:color w:val="000000"/>
      <w:sz w:val="20"/>
      <w:szCs w:val="20"/>
    </w:rPr>
  </w:style>
  <w:style w:type="character" w:customStyle="1" w:styleId="afc">
    <w:name w:val="Текст Знак"/>
    <w:basedOn w:val="a0"/>
    <w:link w:val="afb"/>
    <w:rsid w:val="00A2012C"/>
    <w:rPr>
      <w:rFonts w:ascii="Courier New" w:eastAsia="Times New Roman" w:hAnsi="Courier New" w:cs="Times New Roman"/>
      <w:color w:val="000000"/>
      <w:sz w:val="20"/>
      <w:szCs w:val="20"/>
      <w:lang w:eastAsia="ru-RU"/>
    </w:rPr>
  </w:style>
  <w:style w:type="character" w:customStyle="1" w:styleId="snsep">
    <w:name w:val="snsep"/>
    <w:basedOn w:val="a0"/>
    <w:rsid w:val="00A2012C"/>
  </w:style>
  <w:style w:type="paragraph" w:styleId="afd">
    <w:name w:val="No Spacing"/>
    <w:link w:val="afe"/>
    <w:uiPriority w:val="1"/>
    <w:qFormat/>
    <w:rsid w:val="00A2012C"/>
    <w:pPr>
      <w:spacing w:after="0" w:line="240" w:lineRule="auto"/>
    </w:pPr>
    <w:rPr>
      <w:rFonts w:ascii="Times New Roman" w:eastAsia="Times New Roman" w:hAnsi="Times New Roman" w:cs="Times New Roman"/>
      <w:sz w:val="24"/>
      <w:szCs w:val="24"/>
      <w:lang w:eastAsia="ru-RU"/>
    </w:rPr>
  </w:style>
  <w:style w:type="paragraph" w:customStyle="1" w:styleId="1CharChar">
    <w:name w:val="Знак Знак1 Char Char"/>
    <w:basedOn w:val="a"/>
    <w:semiHidden/>
    <w:rsid w:val="00A2012C"/>
    <w:pPr>
      <w:spacing w:after="160" w:line="240" w:lineRule="exact"/>
    </w:pPr>
    <w:rPr>
      <w:rFonts w:ascii="Verdana" w:hAnsi="Verdana"/>
      <w:sz w:val="20"/>
      <w:szCs w:val="20"/>
      <w:lang w:val="en-US" w:eastAsia="en-US"/>
    </w:rPr>
  </w:style>
  <w:style w:type="character" w:styleId="aff">
    <w:name w:val="Emphasis"/>
    <w:basedOn w:val="a0"/>
    <w:uiPriority w:val="20"/>
    <w:qFormat/>
    <w:rsid w:val="00A2012C"/>
    <w:rPr>
      <w:i/>
      <w:iCs/>
    </w:rPr>
  </w:style>
  <w:style w:type="paragraph" w:customStyle="1" w:styleId="24">
    <w:name w:val="Знак Знак2"/>
    <w:basedOn w:val="a"/>
    <w:rsid w:val="00A2012C"/>
    <w:pPr>
      <w:spacing w:after="160" w:line="240" w:lineRule="exact"/>
    </w:pPr>
    <w:rPr>
      <w:rFonts w:ascii="Verdana" w:hAnsi="Verdana"/>
      <w:sz w:val="20"/>
      <w:szCs w:val="20"/>
      <w:lang w:val="en-US" w:eastAsia="en-US"/>
    </w:rPr>
  </w:style>
  <w:style w:type="paragraph" w:customStyle="1" w:styleId="13">
    <w:name w:val="Знак Знак1 Знак"/>
    <w:basedOn w:val="a"/>
    <w:rsid w:val="00C43AE4"/>
    <w:pPr>
      <w:spacing w:before="100" w:beforeAutospacing="1" w:after="100" w:afterAutospacing="1"/>
    </w:pPr>
    <w:rPr>
      <w:rFonts w:ascii="Tahoma" w:hAnsi="Tahoma"/>
      <w:sz w:val="20"/>
      <w:szCs w:val="20"/>
      <w:lang w:val="en-US" w:eastAsia="en-US"/>
    </w:rPr>
  </w:style>
  <w:style w:type="paragraph" w:customStyle="1" w:styleId="111">
    <w:name w:val="Знак Знак1 Знак1"/>
    <w:basedOn w:val="a"/>
    <w:rsid w:val="00757A99"/>
    <w:pPr>
      <w:spacing w:before="100" w:beforeAutospacing="1" w:after="100" w:afterAutospacing="1"/>
    </w:pPr>
    <w:rPr>
      <w:rFonts w:ascii="Tahoma" w:hAnsi="Tahoma"/>
      <w:sz w:val="20"/>
      <w:szCs w:val="20"/>
      <w:lang w:val="en-US" w:eastAsia="en-US"/>
    </w:rPr>
  </w:style>
  <w:style w:type="character" w:customStyle="1" w:styleId="gogofoundword1">
    <w:name w:val="gogofoundword1"/>
    <w:basedOn w:val="a0"/>
    <w:rsid w:val="00757A99"/>
    <w:rPr>
      <w:shd w:val="clear" w:color="auto" w:fill="FFFF00"/>
    </w:rPr>
  </w:style>
  <w:style w:type="paragraph" w:customStyle="1" w:styleId="aff0">
    <w:name w:val="Знак Знак Знак"/>
    <w:basedOn w:val="a"/>
    <w:rsid w:val="00EF0019"/>
    <w:pPr>
      <w:spacing w:after="160" w:line="240" w:lineRule="exact"/>
    </w:pPr>
    <w:rPr>
      <w:rFonts w:ascii="Verdana" w:hAnsi="Verdana"/>
      <w:sz w:val="20"/>
      <w:szCs w:val="20"/>
      <w:lang w:val="en-US" w:eastAsia="en-US"/>
    </w:rPr>
  </w:style>
  <w:style w:type="paragraph" w:customStyle="1" w:styleId="4">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DE"/>
    <w:pPr>
      <w:spacing w:before="100" w:beforeAutospacing="1" w:after="100" w:afterAutospacing="1"/>
    </w:pPr>
    <w:rPr>
      <w:rFonts w:ascii="Tahoma" w:hAnsi="Tahoma"/>
      <w:sz w:val="20"/>
      <w:szCs w:val="20"/>
      <w:lang w:val="en-US" w:eastAsia="en-US"/>
    </w:rPr>
  </w:style>
  <w:style w:type="character" w:customStyle="1" w:styleId="afe">
    <w:name w:val="Без интервала Знак"/>
    <w:link w:val="afd"/>
    <w:uiPriority w:val="1"/>
    <w:locked/>
    <w:rsid w:val="00E933DE"/>
    <w:rPr>
      <w:rFonts w:ascii="Times New Roman" w:eastAsia="Times New Roman" w:hAnsi="Times New Roman" w:cs="Times New Roman"/>
      <w:sz w:val="24"/>
      <w:szCs w:val="24"/>
      <w:lang w:eastAsia="ru-RU"/>
    </w:rPr>
  </w:style>
  <w:style w:type="paragraph" w:customStyle="1" w:styleId="40">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43B02"/>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19"/>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qFormat/>
    <w:rsid w:val="00A2012C"/>
    <w:pPr>
      <w:keepNext/>
      <w:spacing w:before="60"/>
      <w:jc w:val="center"/>
      <w:outlineLvl w:val="6"/>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E2719"/>
    <w:rPr>
      <w:color w:val="0000FF"/>
      <w:u w:val="single"/>
    </w:rPr>
  </w:style>
  <w:style w:type="paragraph" w:styleId="a4">
    <w:name w:val="Normal (Web)"/>
    <w:basedOn w:val="a"/>
    <w:uiPriority w:val="99"/>
    <w:rsid w:val="001D09E1"/>
    <w:pPr>
      <w:spacing w:before="100" w:beforeAutospacing="1" w:after="100" w:afterAutospacing="1"/>
      <w:ind w:firstLine="374"/>
    </w:pPr>
    <w:rPr>
      <w:sz w:val="24"/>
      <w:szCs w:val="24"/>
    </w:rPr>
  </w:style>
  <w:style w:type="paragraph" w:styleId="a5">
    <w:name w:val="Balloon Text"/>
    <w:basedOn w:val="a"/>
    <w:link w:val="a6"/>
    <w:semiHidden/>
    <w:unhideWhenUsed/>
    <w:rsid w:val="001D09E1"/>
    <w:rPr>
      <w:rFonts w:ascii="Tahoma" w:hAnsi="Tahoma" w:cs="Tahoma"/>
      <w:sz w:val="16"/>
      <w:szCs w:val="16"/>
    </w:rPr>
  </w:style>
  <w:style w:type="character" w:customStyle="1" w:styleId="a6">
    <w:name w:val="Текст выноски Знак"/>
    <w:basedOn w:val="a0"/>
    <w:link w:val="a5"/>
    <w:uiPriority w:val="99"/>
    <w:semiHidden/>
    <w:rsid w:val="001D09E1"/>
    <w:rPr>
      <w:rFonts w:ascii="Tahoma" w:eastAsia="Times New Roman" w:hAnsi="Tahoma" w:cs="Tahoma"/>
      <w:sz w:val="16"/>
      <w:szCs w:val="16"/>
      <w:lang w:eastAsia="ru-RU"/>
    </w:rPr>
  </w:style>
  <w:style w:type="paragraph" w:customStyle="1" w:styleId="18">
    <w:name w:val="Обычный18"/>
    <w:rsid w:val="00003379"/>
    <w:pPr>
      <w:spacing w:line="288" w:lineRule="auto"/>
    </w:pPr>
    <w:rPr>
      <w:rFonts w:ascii="Calibri" w:eastAsia="Times New Roman" w:hAnsi="Calibri" w:cs="Times New Roman"/>
      <w:lang w:eastAsia="ru-RU"/>
    </w:rPr>
  </w:style>
  <w:style w:type="paragraph" w:customStyle="1" w:styleId="a7">
    <w:name w:val="Содержимое таблицы"/>
    <w:basedOn w:val="a"/>
    <w:rsid w:val="00003379"/>
    <w:pPr>
      <w:suppressLineNumbers/>
      <w:suppressAutoHyphens/>
      <w:spacing w:after="200" w:line="288" w:lineRule="auto"/>
    </w:pPr>
    <w:rPr>
      <w:rFonts w:ascii="Calibri" w:hAnsi="Calibri" w:cs="Calibri"/>
      <w:i/>
      <w:iCs/>
      <w:sz w:val="24"/>
      <w:szCs w:val="24"/>
      <w:lang w:val="en-US" w:eastAsia="ar-SA"/>
    </w:rPr>
  </w:style>
  <w:style w:type="paragraph" w:styleId="a8">
    <w:name w:val="List Paragraph"/>
    <w:basedOn w:val="a"/>
    <w:uiPriority w:val="34"/>
    <w:qFormat/>
    <w:rsid w:val="00003379"/>
    <w:pPr>
      <w:spacing w:after="200" w:line="288" w:lineRule="auto"/>
      <w:ind w:left="720"/>
    </w:pPr>
    <w:rPr>
      <w:rFonts w:ascii="Calibri" w:hAnsi="Calibri" w:cs="Calibri"/>
      <w:i/>
      <w:iCs/>
      <w:sz w:val="20"/>
      <w:szCs w:val="20"/>
      <w:lang w:val="en-US" w:eastAsia="en-US"/>
    </w:rPr>
  </w:style>
  <w:style w:type="paragraph" w:styleId="a9">
    <w:name w:val="header"/>
    <w:basedOn w:val="a"/>
    <w:link w:val="aa"/>
    <w:unhideWhenUsed/>
    <w:rsid w:val="002E1EE2"/>
    <w:pPr>
      <w:tabs>
        <w:tab w:val="center" w:pos="4677"/>
        <w:tab w:val="right" w:pos="9355"/>
      </w:tabs>
    </w:pPr>
  </w:style>
  <w:style w:type="character" w:customStyle="1" w:styleId="aa">
    <w:name w:val="Верхний колонтитул Знак"/>
    <w:basedOn w:val="a0"/>
    <w:link w:val="a9"/>
    <w:uiPriority w:val="99"/>
    <w:rsid w:val="002E1EE2"/>
    <w:rPr>
      <w:rFonts w:ascii="Times New Roman" w:eastAsia="Times New Roman" w:hAnsi="Times New Roman" w:cs="Times New Roman"/>
      <w:sz w:val="28"/>
      <w:szCs w:val="28"/>
      <w:lang w:eastAsia="ru-RU"/>
    </w:rPr>
  </w:style>
  <w:style w:type="paragraph" w:styleId="ab">
    <w:name w:val="footer"/>
    <w:basedOn w:val="a"/>
    <w:link w:val="ac"/>
    <w:unhideWhenUsed/>
    <w:rsid w:val="002E1EE2"/>
    <w:pPr>
      <w:tabs>
        <w:tab w:val="center" w:pos="4677"/>
        <w:tab w:val="right" w:pos="9355"/>
      </w:tabs>
    </w:pPr>
  </w:style>
  <w:style w:type="character" w:customStyle="1" w:styleId="ac">
    <w:name w:val="Нижний колонтитул Знак"/>
    <w:basedOn w:val="a0"/>
    <w:link w:val="ab"/>
    <w:uiPriority w:val="99"/>
    <w:rsid w:val="002E1EE2"/>
    <w:rPr>
      <w:rFonts w:ascii="Times New Roman" w:eastAsia="Times New Roman" w:hAnsi="Times New Roman" w:cs="Times New Roman"/>
      <w:sz w:val="28"/>
      <w:szCs w:val="28"/>
      <w:lang w:eastAsia="ru-RU"/>
    </w:rPr>
  </w:style>
  <w:style w:type="character" w:styleId="ad">
    <w:name w:val="Strong"/>
    <w:uiPriority w:val="22"/>
    <w:qFormat/>
    <w:rsid w:val="00FE7677"/>
    <w:rPr>
      <w:b/>
      <w:bCs/>
    </w:rPr>
  </w:style>
  <w:style w:type="paragraph" w:styleId="ae">
    <w:name w:val="Body Text"/>
    <w:basedOn w:val="a"/>
    <w:link w:val="af"/>
    <w:rsid w:val="00FE7677"/>
    <w:pPr>
      <w:spacing w:after="120"/>
    </w:pPr>
    <w:rPr>
      <w:sz w:val="24"/>
      <w:szCs w:val="24"/>
    </w:rPr>
  </w:style>
  <w:style w:type="character" w:customStyle="1" w:styleId="af">
    <w:name w:val="Основной текст Знак"/>
    <w:basedOn w:val="a0"/>
    <w:link w:val="ae"/>
    <w:rsid w:val="00FE7677"/>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A2012C"/>
    <w:rPr>
      <w:rFonts w:ascii="Times New Roman" w:eastAsia="Times New Roman" w:hAnsi="Times New Roman" w:cs="Times New Roman"/>
      <w:b/>
      <w:sz w:val="18"/>
      <w:szCs w:val="20"/>
      <w:lang w:eastAsia="ru-RU"/>
    </w:rPr>
  </w:style>
  <w:style w:type="paragraph" w:styleId="2">
    <w:name w:val="Body Text Indent 2"/>
    <w:basedOn w:val="a"/>
    <w:link w:val="20"/>
    <w:semiHidden/>
    <w:rsid w:val="00A2012C"/>
    <w:pPr>
      <w:widowControl w:val="0"/>
      <w:autoSpaceDE w:val="0"/>
      <w:autoSpaceDN w:val="0"/>
      <w:spacing w:before="240"/>
      <w:ind w:firstLine="709"/>
      <w:jc w:val="both"/>
    </w:pPr>
    <w:rPr>
      <w:sz w:val="24"/>
      <w:szCs w:val="24"/>
    </w:rPr>
  </w:style>
  <w:style w:type="character" w:customStyle="1" w:styleId="20">
    <w:name w:val="Основной текст с отступом 2 Знак"/>
    <w:basedOn w:val="a0"/>
    <w:link w:val="2"/>
    <w:semiHidden/>
    <w:rsid w:val="00A2012C"/>
    <w:rPr>
      <w:rFonts w:ascii="Times New Roman" w:eastAsia="Times New Roman" w:hAnsi="Times New Roman" w:cs="Times New Roman"/>
      <w:sz w:val="24"/>
      <w:szCs w:val="24"/>
      <w:lang w:eastAsia="ru-RU"/>
    </w:rPr>
  </w:style>
  <w:style w:type="paragraph" w:styleId="af0">
    <w:name w:val="Body Text Indent"/>
    <w:basedOn w:val="a"/>
    <w:link w:val="af1"/>
    <w:rsid w:val="00A2012C"/>
    <w:pPr>
      <w:spacing w:after="120"/>
      <w:ind w:left="283"/>
    </w:pPr>
    <w:rPr>
      <w:sz w:val="24"/>
      <w:szCs w:val="24"/>
    </w:rPr>
  </w:style>
  <w:style w:type="character" w:customStyle="1" w:styleId="af1">
    <w:name w:val="Основной текст с отступом Знак"/>
    <w:basedOn w:val="a0"/>
    <w:link w:val="af0"/>
    <w:rsid w:val="00A2012C"/>
    <w:rPr>
      <w:rFonts w:ascii="Times New Roman" w:eastAsia="Times New Roman" w:hAnsi="Times New Roman" w:cs="Times New Roman"/>
      <w:sz w:val="24"/>
      <w:szCs w:val="24"/>
      <w:lang w:eastAsia="ru-RU"/>
    </w:rPr>
  </w:style>
  <w:style w:type="paragraph" w:customStyle="1" w:styleId="1">
    <w:name w:val="Обычный1"/>
    <w:rsid w:val="00A2012C"/>
    <w:pPr>
      <w:spacing w:after="0" w:line="240" w:lineRule="auto"/>
    </w:pPr>
    <w:rPr>
      <w:rFonts w:ascii="Times New Roman" w:eastAsia="Times New Roman" w:hAnsi="Times New Roman" w:cs="Times New Roman"/>
      <w:sz w:val="20"/>
      <w:szCs w:val="20"/>
      <w:lang w:eastAsia="ru-RU"/>
    </w:rPr>
  </w:style>
  <w:style w:type="paragraph" w:customStyle="1" w:styleId="21">
    <w:name w:val="Обычный2"/>
    <w:rsid w:val="00A2012C"/>
    <w:pPr>
      <w:widowControl w:val="0"/>
      <w:spacing w:after="0" w:line="240" w:lineRule="auto"/>
    </w:pPr>
    <w:rPr>
      <w:rFonts w:ascii="Times New Roman" w:eastAsia="Times New Roman" w:hAnsi="Times New Roman" w:cs="Times New Roman"/>
      <w:sz w:val="20"/>
      <w:szCs w:val="20"/>
      <w:lang w:eastAsia="ru-RU"/>
    </w:rPr>
  </w:style>
  <w:style w:type="character" w:styleId="af2">
    <w:name w:val="page number"/>
    <w:basedOn w:val="a0"/>
    <w:rsid w:val="00A2012C"/>
  </w:style>
  <w:style w:type="paragraph" w:styleId="3">
    <w:name w:val="Body Text Indent 3"/>
    <w:basedOn w:val="a"/>
    <w:link w:val="30"/>
    <w:rsid w:val="00A2012C"/>
    <w:pPr>
      <w:spacing w:after="120"/>
      <w:ind w:left="283"/>
    </w:pPr>
    <w:rPr>
      <w:sz w:val="16"/>
      <w:szCs w:val="16"/>
    </w:rPr>
  </w:style>
  <w:style w:type="character" w:customStyle="1" w:styleId="30">
    <w:name w:val="Основной текст с отступом 3 Знак"/>
    <w:basedOn w:val="a0"/>
    <w:link w:val="3"/>
    <w:rsid w:val="00A2012C"/>
    <w:rPr>
      <w:rFonts w:ascii="Times New Roman" w:eastAsia="Times New Roman" w:hAnsi="Times New Roman" w:cs="Times New Roman"/>
      <w:sz w:val="16"/>
      <w:szCs w:val="16"/>
      <w:lang w:eastAsia="ru-RU"/>
    </w:rPr>
  </w:style>
  <w:style w:type="paragraph" w:styleId="af3">
    <w:name w:val="footnote text"/>
    <w:basedOn w:val="a"/>
    <w:link w:val="af4"/>
    <w:semiHidden/>
    <w:rsid w:val="00A2012C"/>
    <w:pPr>
      <w:jc w:val="both"/>
    </w:pPr>
    <w:rPr>
      <w:sz w:val="20"/>
      <w:szCs w:val="20"/>
    </w:rPr>
  </w:style>
  <w:style w:type="character" w:customStyle="1" w:styleId="af4">
    <w:name w:val="Текст сноски Знак"/>
    <w:basedOn w:val="a0"/>
    <w:link w:val="af3"/>
    <w:semiHidden/>
    <w:rsid w:val="00A2012C"/>
    <w:rPr>
      <w:rFonts w:ascii="Times New Roman" w:eastAsia="Times New Roman" w:hAnsi="Times New Roman" w:cs="Times New Roman"/>
      <w:sz w:val="20"/>
      <w:szCs w:val="20"/>
      <w:lang w:eastAsia="ru-RU"/>
    </w:rPr>
  </w:style>
  <w:style w:type="character" w:styleId="af5">
    <w:name w:val="footnote reference"/>
    <w:semiHidden/>
    <w:rsid w:val="00A2012C"/>
    <w:rPr>
      <w:vertAlign w:val="superscript"/>
    </w:rPr>
  </w:style>
  <w:style w:type="table" w:styleId="af6">
    <w:name w:val="Table Grid"/>
    <w:basedOn w:val="a1"/>
    <w:uiPriority w:val="59"/>
    <w:rsid w:val="00A20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w:basedOn w:val="a"/>
    <w:rsid w:val="00A2012C"/>
    <w:pPr>
      <w:spacing w:after="160" w:line="240" w:lineRule="exact"/>
    </w:pPr>
    <w:rPr>
      <w:rFonts w:ascii="Verdana" w:hAnsi="Verdana"/>
      <w:sz w:val="20"/>
      <w:szCs w:val="20"/>
      <w:lang w:val="en-US" w:eastAsia="en-US"/>
    </w:rPr>
  </w:style>
  <w:style w:type="paragraph" w:customStyle="1" w:styleId="af8">
    <w:name w:val="Знак Знак Знак"/>
    <w:basedOn w:val="a"/>
    <w:rsid w:val="00A2012C"/>
    <w:pPr>
      <w:spacing w:after="160" w:line="240" w:lineRule="exact"/>
    </w:pPr>
    <w:rPr>
      <w:rFonts w:ascii="Verdana" w:hAnsi="Verdana"/>
      <w:sz w:val="20"/>
      <w:szCs w:val="20"/>
      <w:lang w:val="en-US" w:eastAsia="en-US"/>
    </w:rPr>
  </w:style>
  <w:style w:type="character" w:customStyle="1" w:styleId="highlight1">
    <w:name w:val="highlight1"/>
    <w:rsid w:val="00A2012C"/>
    <w:rPr>
      <w:color w:val="009900"/>
    </w:rPr>
  </w:style>
  <w:style w:type="paragraph" w:customStyle="1" w:styleId="10">
    <w:name w:val="Знак Знак1 Знак"/>
    <w:basedOn w:val="a"/>
    <w:rsid w:val="00A2012C"/>
    <w:pPr>
      <w:spacing w:before="100" w:beforeAutospacing="1" w:after="100" w:afterAutospacing="1"/>
    </w:pPr>
    <w:rPr>
      <w:rFonts w:ascii="Tahoma" w:hAnsi="Tahoma"/>
      <w:sz w:val="20"/>
      <w:szCs w:val="20"/>
      <w:lang w:val="en-US" w:eastAsia="en-US"/>
    </w:rPr>
  </w:style>
  <w:style w:type="paragraph" w:styleId="af9">
    <w:name w:val="Title"/>
    <w:basedOn w:val="a"/>
    <w:link w:val="afa"/>
    <w:uiPriority w:val="10"/>
    <w:qFormat/>
    <w:rsid w:val="00A2012C"/>
    <w:pPr>
      <w:jc w:val="center"/>
    </w:pPr>
    <w:rPr>
      <w:szCs w:val="24"/>
      <w:lang w:val="x-none" w:eastAsia="x-none"/>
    </w:rPr>
  </w:style>
  <w:style w:type="character" w:customStyle="1" w:styleId="afa">
    <w:name w:val="Название Знак"/>
    <w:basedOn w:val="a0"/>
    <w:link w:val="af9"/>
    <w:uiPriority w:val="10"/>
    <w:rsid w:val="00A2012C"/>
    <w:rPr>
      <w:rFonts w:ascii="Times New Roman" w:eastAsia="Times New Roman" w:hAnsi="Times New Roman" w:cs="Times New Roman"/>
      <w:sz w:val="28"/>
      <w:szCs w:val="24"/>
      <w:lang w:val="x-none" w:eastAsia="x-none"/>
    </w:rPr>
  </w:style>
  <w:style w:type="paragraph" w:customStyle="1" w:styleId="11">
    <w:name w:val="Абзац списка1"/>
    <w:basedOn w:val="a"/>
    <w:rsid w:val="00A2012C"/>
    <w:pPr>
      <w:ind w:left="720"/>
      <w:contextualSpacing/>
    </w:pPr>
    <w:rPr>
      <w:rFonts w:eastAsia="Calibri"/>
      <w:sz w:val="20"/>
      <w:szCs w:val="20"/>
    </w:rPr>
  </w:style>
  <w:style w:type="paragraph" w:customStyle="1" w:styleId="CharChar">
    <w:name w:val="Char Char"/>
    <w:basedOn w:val="a"/>
    <w:rsid w:val="00A2012C"/>
    <w:pPr>
      <w:spacing w:after="160" w:line="240" w:lineRule="exact"/>
    </w:pPr>
    <w:rPr>
      <w:rFonts w:ascii="Verdana" w:hAnsi="Verdana"/>
      <w:sz w:val="20"/>
      <w:szCs w:val="20"/>
      <w:lang w:val="en-US" w:eastAsia="en-US"/>
    </w:rPr>
  </w:style>
  <w:style w:type="character" w:customStyle="1" w:styleId="gogofoundword">
    <w:name w:val="gogofoundword"/>
    <w:rsid w:val="00A2012C"/>
  </w:style>
  <w:style w:type="paragraph" w:customStyle="1" w:styleId="12">
    <w:name w:val="1"/>
    <w:basedOn w:val="a"/>
    <w:rsid w:val="00A2012C"/>
    <w:pPr>
      <w:spacing w:after="160" w:line="240" w:lineRule="exact"/>
    </w:pPr>
    <w:rPr>
      <w:rFonts w:ascii="Verdana" w:hAnsi="Verdana"/>
      <w:sz w:val="20"/>
      <w:szCs w:val="20"/>
      <w:lang w:val="en-US" w:eastAsia="en-US"/>
    </w:rPr>
  </w:style>
  <w:style w:type="character" w:customStyle="1" w:styleId="FontStyle17">
    <w:name w:val="Font Style17"/>
    <w:rsid w:val="00A2012C"/>
    <w:rPr>
      <w:rFonts w:ascii="Times New Roman" w:hAnsi="Times New Roman" w:cs="Times New Roman"/>
      <w:sz w:val="24"/>
      <w:szCs w:val="24"/>
    </w:rPr>
  </w:style>
  <w:style w:type="paragraph" w:styleId="22">
    <w:name w:val="Body Text 2"/>
    <w:basedOn w:val="a"/>
    <w:link w:val="23"/>
    <w:rsid w:val="00A2012C"/>
    <w:pPr>
      <w:spacing w:after="120" w:line="480" w:lineRule="auto"/>
    </w:pPr>
    <w:rPr>
      <w:sz w:val="24"/>
      <w:szCs w:val="24"/>
      <w:lang w:val="x-none" w:eastAsia="x-none"/>
    </w:rPr>
  </w:style>
  <w:style w:type="character" w:customStyle="1" w:styleId="23">
    <w:name w:val="Основной текст 2 Знак"/>
    <w:basedOn w:val="a0"/>
    <w:link w:val="22"/>
    <w:rsid w:val="00A2012C"/>
    <w:rPr>
      <w:rFonts w:ascii="Times New Roman" w:eastAsia="Times New Roman" w:hAnsi="Times New Roman" w:cs="Times New Roman"/>
      <w:sz w:val="24"/>
      <w:szCs w:val="24"/>
      <w:lang w:val="x-none" w:eastAsia="x-none"/>
    </w:rPr>
  </w:style>
  <w:style w:type="paragraph" w:customStyle="1" w:styleId="110">
    <w:name w:val="Обычный11"/>
    <w:rsid w:val="00A2012C"/>
    <w:pPr>
      <w:widowControl w:val="0"/>
      <w:spacing w:after="0" w:line="240" w:lineRule="auto"/>
    </w:pPr>
    <w:rPr>
      <w:rFonts w:ascii="Times New Roman" w:eastAsia="Times New Roman" w:hAnsi="Times New Roman" w:cs="Times New Roman"/>
      <w:sz w:val="20"/>
      <w:szCs w:val="20"/>
      <w:lang w:eastAsia="ru-RU"/>
    </w:rPr>
  </w:style>
  <w:style w:type="paragraph" w:styleId="afb">
    <w:name w:val="Plain Text"/>
    <w:basedOn w:val="a"/>
    <w:link w:val="afc"/>
    <w:rsid w:val="00A2012C"/>
    <w:pPr>
      <w:widowControl w:val="0"/>
    </w:pPr>
    <w:rPr>
      <w:rFonts w:ascii="Courier New" w:hAnsi="Courier New"/>
      <w:color w:val="000000"/>
      <w:sz w:val="20"/>
      <w:szCs w:val="20"/>
    </w:rPr>
  </w:style>
  <w:style w:type="character" w:customStyle="1" w:styleId="afc">
    <w:name w:val="Текст Знак"/>
    <w:basedOn w:val="a0"/>
    <w:link w:val="afb"/>
    <w:rsid w:val="00A2012C"/>
    <w:rPr>
      <w:rFonts w:ascii="Courier New" w:eastAsia="Times New Roman" w:hAnsi="Courier New" w:cs="Times New Roman"/>
      <w:color w:val="000000"/>
      <w:sz w:val="20"/>
      <w:szCs w:val="20"/>
      <w:lang w:eastAsia="ru-RU"/>
    </w:rPr>
  </w:style>
  <w:style w:type="character" w:customStyle="1" w:styleId="snsep">
    <w:name w:val="snsep"/>
    <w:basedOn w:val="a0"/>
    <w:rsid w:val="00A2012C"/>
  </w:style>
  <w:style w:type="paragraph" w:styleId="afd">
    <w:name w:val="No Spacing"/>
    <w:link w:val="afe"/>
    <w:uiPriority w:val="1"/>
    <w:qFormat/>
    <w:rsid w:val="00A2012C"/>
    <w:pPr>
      <w:spacing w:after="0" w:line="240" w:lineRule="auto"/>
    </w:pPr>
    <w:rPr>
      <w:rFonts w:ascii="Times New Roman" w:eastAsia="Times New Roman" w:hAnsi="Times New Roman" w:cs="Times New Roman"/>
      <w:sz w:val="24"/>
      <w:szCs w:val="24"/>
      <w:lang w:eastAsia="ru-RU"/>
    </w:rPr>
  </w:style>
  <w:style w:type="paragraph" w:customStyle="1" w:styleId="1CharChar">
    <w:name w:val="Знак Знак1 Char Char"/>
    <w:basedOn w:val="a"/>
    <w:semiHidden/>
    <w:rsid w:val="00A2012C"/>
    <w:pPr>
      <w:spacing w:after="160" w:line="240" w:lineRule="exact"/>
    </w:pPr>
    <w:rPr>
      <w:rFonts w:ascii="Verdana" w:hAnsi="Verdana"/>
      <w:sz w:val="20"/>
      <w:szCs w:val="20"/>
      <w:lang w:val="en-US" w:eastAsia="en-US"/>
    </w:rPr>
  </w:style>
  <w:style w:type="character" w:styleId="aff">
    <w:name w:val="Emphasis"/>
    <w:basedOn w:val="a0"/>
    <w:uiPriority w:val="20"/>
    <w:qFormat/>
    <w:rsid w:val="00A2012C"/>
    <w:rPr>
      <w:i/>
      <w:iCs/>
    </w:rPr>
  </w:style>
  <w:style w:type="paragraph" w:customStyle="1" w:styleId="24">
    <w:name w:val="Знак Знак2"/>
    <w:basedOn w:val="a"/>
    <w:rsid w:val="00A2012C"/>
    <w:pPr>
      <w:spacing w:after="160" w:line="240" w:lineRule="exact"/>
    </w:pPr>
    <w:rPr>
      <w:rFonts w:ascii="Verdana" w:hAnsi="Verdana"/>
      <w:sz w:val="20"/>
      <w:szCs w:val="20"/>
      <w:lang w:val="en-US" w:eastAsia="en-US"/>
    </w:rPr>
  </w:style>
  <w:style w:type="paragraph" w:customStyle="1" w:styleId="13">
    <w:name w:val="Знак Знак1 Знак"/>
    <w:basedOn w:val="a"/>
    <w:rsid w:val="00C43AE4"/>
    <w:pPr>
      <w:spacing w:before="100" w:beforeAutospacing="1" w:after="100" w:afterAutospacing="1"/>
    </w:pPr>
    <w:rPr>
      <w:rFonts w:ascii="Tahoma" w:hAnsi="Tahoma"/>
      <w:sz w:val="20"/>
      <w:szCs w:val="20"/>
      <w:lang w:val="en-US" w:eastAsia="en-US"/>
    </w:rPr>
  </w:style>
  <w:style w:type="paragraph" w:customStyle="1" w:styleId="111">
    <w:name w:val="Знак Знак1 Знак1"/>
    <w:basedOn w:val="a"/>
    <w:rsid w:val="00757A99"/>
    <w:pPr>
      <w:spacing w:before="100" w:beforeAutospacing="1" w:after="100" w:afterAutospacing="1"/>
    </w:pPr>
    <w:rPr>
      <w:rFonts w:ascii="Tahoma" w:hAnsi="Tahoma"/>
      <w:sz w:val="20"/>
      <w:szCs w:val="20"/>
      <w:lang w:val="en-US" w:eastAsia="en-US"/>
    </w:rPr>
  </w:style>
  <w:style w:type="character" w:customStyle="1" w:styleId="gogofoundword1">
    <w:name w:val="gogofoundword1"/>
    <w:basedOn w:val="a0"/>
    <w:rsid w:val="00757A99"/>
    <w:rPr>
      <w:shd w:val="clear" w:color="auto" w:fill="FFFF00"/>
    </w:rPr>
  </w:style>
  <w:style w:type="paragraph" w:customStyle="1" w:styleId="aff0">
    <w:name w:val="Знак Знак Знак"/>
    <w:basedOn w:val="a"/>
    <w:rsid w:val="00EF0019"/>
    <w:pPr>
      <w:spacing w:after="160" w:line="240" w:lineRule="exact"/>
    </w:pPr>
    <w:rPr>
      <w:rFonts w:ascii="Verdana" w:hAnsi="Verdana"/>
      <w:sz w:val="20"/>
      <w:szCs w:val="20"/>
      <w:lang w:val="en-US" w:eastAsia="en-US"/>
    </w:rPr>
  </w:style>
  <w:style w:type="paragraph" w:customStyle="1" w:styleId="4">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3DE"/>
    <w:pPr>
      <w:spacing w:before="100" w:beforeAutospacing="1" w:after="100" w:afterAutospacing="1"/>
    </w:pPr>
    <w:rPr>
      <w:rFonts w:ascii="Tahoma" w:hAnsi="Tahoma"/>
      <w:sz w:val="20"/>
      <w:szCs w:val="20"/>
      <w:lang w:val="en-US" w:eastAsia="en-US"/>
    </w:rPr>
  </w:style>
  <w:style w:type="character" w:customStyle="1" w:styleId="afe">
    <w:name w:val="Без интервала Знак"/>
    <w:link w:val="afd"/>
    <w:uiPriority w:val="1"/>
    <w:locked/>
    <w:rsid w:val="00E933DE"/>
    <w:rPr>
      <w:rFonts w:ascii="Times New Roman" w:eastAsia="Times New Roman" w:hAnsi="Times New Roman" w:cs="Times New Roman"/>
      <w:sz w:val="24"/>
      <w:szCs w:val="24"/>
      <w:lang w:eastAsia="ru-RU"/>
    </w:rPr>
  </w:style>
  <w:style w:type="paragraph" w:customStyle="1" w:styleId="40">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43B0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99">
      <w:bodyDiv w:val="1"/>
      <w:marLeft w:val="0"/>
      <w:marRight w:val="0"/>
      <w:marTop w:val="0"/>
      <w:marBottom w:val="0"/>
      <w:divBdr>
        <w:top w:val="none" w:sz="0" w:space="0" w:color="auto"/>
        <w:left w:val="none" w:sz="0" w:space="0" w:color="auto"/>
        <w:bottom w:val="none" w:sz="0" w:space="0" w:color="auto"/>
        <w:right w:val="none" w:sz="0" w:space="0" w:color="auto"/>
      </w:divBdr>
    </w:div>
    <w:div w:id="29302748">
      <w:bodyDiv w:val="1"/>
      <w:marLeft w:val="0"/>
      <w:marRight w:val="0"/>
      <w:marTop w:val="0"/>
      <w:marBottom w:val="0"/>
      <w:divBdr>
        <w:top w:val="none" w:sz="0" w:space="0" w:color="auto"/>
        <w:left w:val="none" w:sz="0" w:space="0" w:color="auto"/>
        <w:bottom w:val="none" w:sz="0" w:space="0" w:color="auto"/>
        <w:right w:val="none" w:sz="0" w:space="0" w:color="auto"/>
      </w:divBdr>
    </w:div>
    <w:div w:id="48499300">
      <w:bodyDiv w:val="1"/>
      <w:marLeft w:val="0"/>
      <w:marRight w:val="0"/>
      <w:marTop w:val="0"/>
      <w:marBottom w:val="0"/>
      <w:divBdr>
        <w:top w:val="none" w:sz="0" w:space="0" w:color="auto"/>
        <w:left w:val="none" w:sz="0" w:space="0" w:color="auto"/>
        <w:bottom w:val="none" w:sz="0" w:space="0" w:color="auto"/>
        <w:right w:val="none" w:sz="0" w:space="0" w:color="auto"/>
      </w:divBdr>
    </w:div>
    <w:div w:id="52778851">
      <w:bodyDiv w:val="1"/>
      <w:marLeft w:val="0"/>
      <w:marRight w:val="0"/>
      <w:marTop w:val="0"/>
      <w:marBottom w:val="0"/>
      <w:divBdr>
        <w:top w:val="none" w:sz="0" w:space="0" w:color="auto"/>
        <w:left w:val="none" w:sz="0" w:space="0" w:color="auto"/>
        <w:bottom w:val="none" w:sz="0" w:space="0" w:color="auto"/>
        <w:right w:val="none" w:sz="0" w:space="0" w:color="auto"/>
      </w:divBdr>
    </w:div>
    <w:div w:id="61372271">
      <w:bodyDiv w:val="1"/>
      <w:marLeft w:val="0"/>
      <w:marRight w:val="0"/>
      <w:marTop w:val="0"/>
      <w:marBottom w:val="0"/>
      <w:divBdr>
        <w:top w:val="none" w:sz="0" w:space="0" w:color="auto"/>
        <w:left w:val="none" w:sz="0" w:space="0" w:color="auto"/>
        <w:bottom w:val="none" w:sz="0" w:space="0" w:color="auto"/>
        <w:right w:val="none" w:sz="0" w:space="0" w:color="auto"/>
      </w:divBdr>
    </w:div>
    <w:div w:id="72241924">
      <w:bodyDiv w:val="1"/>
      <w:marLeft w:val="0"/>
      <w:marRight w:val="0"/>
      <w:marTop w:val="0"/>
      <w:marBottom w:val="0"/>
      <w:divBdr>
        <w:top w:val="none" w:sz="0" w:space="0" w:color="auto"/>
        <w:left w:val="none" w:sz="0" w:space="0" w:color="auto"/>
        <w:bottom w:val="none" w:sz="0" w:space="0" w:color="auto"/>
        <w:right w:val="none" w:sz="0" w:space="0" w:color="auto"/>
      </w:divBdr>
    </w:div>
    <w:div w:id="106777944">
      <w:bodyDiv w:val="1"/>
      <w:marLeft w:val="0"/>
      <w:marRight w:val="0"/>
      <w:marTop w:val="0"/>
      <w:marBottom w:val="0"/>
      <w:divBdr>
        <w:top w:val="none" w:sz="0" w:space="0" w:color="auto"/>
        <w:left w:val="none" w:sz="0" w:space="0" w:color="auto"/>
        <w:bottom w:val="none" w:sz="0" w:space="0" w:color="auto"/>
        <w:right w:val="none" w:sz="0" w:space="0" w:color="auto"/>
      </w:divBdr>
    </w:div>
    <w:div w:id="119037863">
      <w:bodyDiv w:val="1"/>
      <w:marLeft w:val="0"/>
      <w:marRight w:val="0"/>
      <w:marTop w:val="0"/>
      <w:marBottom w:val="0"/>
      <w:divBdr>
        <w:top w:val="none" w:sz="0" w:space="0" w:color="auto"/>
        <w:left w:val="none" w:sz="0" w:space="0" w:color="auto"/>
        <w:bottom w:val="none" w:sz="0" w:space="0" w:color="auto"/>
        <w:right w:val="none" w:sz="0" w:space="0" w:color="auto"/>
      </w:divBdr>
    </w:div>
    <w:div w:id="119082243">
      <w:bodyDiv w:val="1"/>
      <w:marLeft w:val="0"/>
      <w:marRight w:val="0"/>
      <w:marTop w:val="0"/>
      <w:marBottom w:val="0"/>
      <w:divBdr>
        <w:top w:val="none" w:sz="0" w:space="0" w:color="auto"/>
        <w:left w:val="none" w:sz="0" w:space="0" w:color="auto"/>
        <w:bottom w:val="none" w:sz="0" w:space="0" w:color="auto"/>
        <w:right w:val="none" w:sz="0" w:space="0" w:color="auto"/>
      </w:divBdr>
    </w:div>
    <w:div w:id="122387770">
      <w:bodyDiv w:val="1"/>
      <w:marLeft w:val="0"/>
      <w:marRight w:val="0"/>
      <w:marTop w:val="0"/>
      <w:marBottom w:val="0"/>
      <w:divBdr>
        <w:top w:val="none" w:sz="0" w:space="0" w:color="auto"/>
        <w:left w:val="none" w:sz="0" w:space="0" w:color="auto"/>
        <w:bottom w:val="none" w:sz="0" w:space="0" w:color="auto"/>
        <w:right w:val="none" w:sz="0" w:space="0" w:color="auto"/>
      </w:divBdr>
    </w:div>
    <w:div w:id="128522652">
      <w:bodyDiv w:val="1"/>
      <w:marLeft w:val="0"/>
      <w:marRight w:val="0"/>
      <w:marTop w:val="0"/>
      <w:marBottom w:val="0"/>
      <w:divBdr>
        <w:top w:val="none" w:sz="0" w:space="0" w:color="auto"/>
        <w:left w:val="none" w:sz="0" w:space="0" w:color="auto"/>
        <w:bottom w:val="none" w:sz="0" w:space="0" w:color="auto"/>
        <w:right w:val="none" w:sz="0" w:space="0" w:color="auto"/>
      </w:divBdr>
    </w:div>
    <w:div w:id="155345377">
      <w:bodyDiv w:val="1"/>
      <w:marLeft w:val="0"/>
      <w:marRight w:val="0"/>
      <w:marTop w:val="0"/>
      <w:marBottom w:val="0"/>
      <w:divBdr>
        <w:top w:val="none" w:sz="0" w:space="0" w:color="auto"/>
        <w:left w:val="none" w:sz="0" w:space="0" w:color="auto"/>
        <w:bottom w:val="none" w:sz="0" w:space="0" w:color="auto"/>
        <w:right w:val="none" w:sz="0" w:space="0" w:color="auto"/>
      </w:divBdr>
    </w:div>
    <w:div w:id="156845907">
      <w:bodyDiv w:val="1"/>
      <w:marLeft w:val="0"/>
      <w:marRight w:val="0"/>
      <w:marTop w:val="0"/>
      <w:marBottom w:val="0"/>
      <w:divBdr>
        <w:top w:val="none" w:sz="0" w:space="0" w:color="auto"/>
        <w:left w:val="none" w:sz="0" w:space="0" w:color="auto"/>
        <w:bottom w:val="none" w:sz="0" w:space="0" w:color="auto"/>
        <w:right w:val="none" w:sz="0" w:space="0" w:color="auto"/>
      </w:divBdr>
    </w:div>
    <w:div w:id="183641908">
      <w:bodyDiv w:val="1"/>
      <w:marLeft w:val="0"/>
      <w:marRight w:val="0"/>
      <w:marTop w:val="0"/>
      <w:marBottom w:val="0"/>
      <w:divBdr>
        <w:top w:val="none" w:sz="0" w:space="0" w:color="auto"/>
        <w:left w:val="none" w:sz="0" w:space="0" w:color="auto"/>
        <w:bottom w:val="none" w:sz="0" w:space="0" w:color="auto"/>
        <w:right w:val="none" w:sz="0" w:space="0" w:color="auto"/>
      </w:divBdr>
    </w:div>
    <w:div w:id="201065683">
      <w:bodyDiv w:val="1"/>
      <w:marLeft w:val="0"/>
      <w:marRight w:val="0"/>
      <w:marTop w:val="0"/>
      <w:marBottom w:val="0"/>
      <w:divBdr>
        <w:top w:val="none" w:sz="0" w:space="0" w:color="auto"/>
        <w:left w:val="none" w:sz="0" w:space="0" w:color="auto"/>
        <w:bottom w:val="none" w:sz="0" w:space="0" w:color="auto"/>
        <w:right w:val="none" w:sz="0" w:space="0" w:color="auto"/>
      </w:divBdr>
    </w:div>
    <w:div w:id="204292390">
      <w:bodyDiv w:val="1"/>
      <w:marLeft w:val="0"/>
      <w:marRight w:val="0"/>
      <w:marTop w:val="0"/>
      <w:marBottom w:val="0"/>
      <w:divBdr>
        <w:top w:val="none" w:sz="0" w:space="0" w:color="auto"/>
        <w:left w:val="none" w:sz="0" w:space="0" w:color="auto"/>
        <w:bottom w:val="none" w:sz="0" w:space="0" w:color="auto"/>
        <w:right w:val="none" w:sz="0" w:space="0" w:color="auto"/>
      </w:divBdr>
    </w:div>
    <w:div w:id="214122077">
      <w:bodyDiv w:val="1"/>
      <w:marLeft w:val="0"/>
      <w:marRight w:val="0"/>
      <w:marTop w:val="0"/>
      <w:marBottom w:val="0"/>
      <w:divBdr>
        <w:top w:val="none" w:sz="0" w:space="0" w:color="auto"/>
        <w:left w:val="none" w:sz="0" w:space="0" w:color="auto"/>
        <w:bottom w:val="none" w:sz="0" w:space="0" w:color="auto"/>
        <w:right w:val="none" w:sz="0" w:space="0" w:color="auto"/>
      </w:divBdr>
    </w:div>
    <w:div w:id="220604932">
      <w:bodyDiv w:val="1"/>
      <w:marLeft w:val="0"/>
      <w:marRight w:val="0"/>
      <w:marTop w:val="0"/>
      <w:marBottom w:val="0"/>
      <w:divBdr>
        <w:top w:val="none" w:sz="0" w:space="0" w:color="auto"/>
        <w:left w:val="none" w:sz="0" w:space="0" w:color="auto"/>
        <w:bottom w:val="none" w:sz="0" w:space="0" w:color="auto"/>
        <w:right w:val="none" w:sz="0" w:space="0" w:color="auto"/>
      </w:divBdr>
    </w:div>
    <w:div w:id="225185611">
      <w:bodyDiv w:val="1"/>
      <w:marLeft w:val="0"/>
      <w:marRight w:val="0"/>
      <w:marTop w:val="0"/>
      <w:marBottom w:val="0"/>
      <w:divBdr>
        <w:top w:val="none" w:sz="0" w:space="0" w:color="auto"/>
        <w:left w:val="none" w:sz="0" w:space="0" w:color="auto"/>
        <w:bottom w:val="none" w:sz="0" w:space="0" w:color="auto"/>
        <w:right w:val="none" w:sz="0" w:space="0" w:color="auto"/>
      </w:divBdr>
    </w:div>
    <w:div w:id="280382269">
      <w:bodyDiv w:val="1"/>
      <w:marLeft w:val="0"/>
      <w:marRight w:val="0"/>
      <w:marTop w:val="0"/>
      <w:marBottom w:val="0"/>
      <w:divBdr>
        <w:top w:val="none" w:sz="0" w:space="0" w:color="auto"/>
        <w:left w:val="none" w:sz="0" w:space="0" w:color="auto"/>
        <w:bottom w:val="none" w:sz="0" w:space="0" w:color="auto"/>
        <w:right w:val="none" w:sz="0" w:space="0" w:color="auto"/>
      </w:divBdr>
    </w:div>
    <w:div w:id="300041350">
      <w:bodyDiv w:val="1"/>
      <w:marLeft w:val="0"/>
      <w:marRight w:val="0"/>
      <w:marTop w:val="0"/>
      <w:marBottom w:val="0"/>
      <w:divBdr>
        <w:top w:val="none" w:sz="0" w:space="0" w:color="auto"/>
        <w:left w:val="none" w:sz="0" w:space="0" w:color="auto"/>
        <w:bottom w:val="none" w:sz="0" w:space="0" w:color="auto"/>
        <w:right w:val="none" w:sz="0" w:space="0" w:color="auto"/>
      </w:divBdr>
    </w:div>
    <w:div w:id="307251433">
      <w:bodyDiv w:val="1"/>
      <w:marLeft w:val="0"/>
      <w:marRight w:val="0"/>
      <w:marTop w:val="0"/>
      <w:marBottom w:val="0"/>
      <w:divBdr>
        <w:top w:val="none" w:sz="0" w:space="0" w:color="auto"/>
        <w:left w:val="none" w:sz="0" w:space="0" w:color="auto"/>
        <w:bottom w:val="none" w:sz="0" w:space="0" w:color="auto"/>
        <w:right w:val="none" w:sz="0" w:space="0" w:color="auto"/>
      </w:divBdr>
    </w:div>
    <w:div w:id="358046956">
      <w:bodyDiv w:val="1"/>
      <w:marLeft w:val="0"/>
      <w:marRight w:val="0"/>
      <w:marTop w:val="0"/>
      <w:marBottom w:val="0"/>
      <w:divBdr>
        <w:top w:val="none" w:sz="0" w:space="0" w:color="auto"/>
        <w:left w:val="none" w:sz="0" w:space="0" w:color="auto"/>
        <w:bottom w:val="none" w:sz="0" w:space="0" w:color="auto"/>
        <w:right w:val="none" w:sz="0" w:space="0" w:color="auto"/>
      </w:divBdr>
    </w:div>
    <w:div w:id="475418229">
      <w:bodyDiv w:val="1"/>
      <w:marLeft w:val="0"/>
      <w:marRight w:val="0"/>
      <w:marTop w:val="0"/>
      <w:marBottom w:val="0"/>
      <w:divBdr>
        <w:top w:val="none" w:sz="0" w:space="0" w:color="auto"/>
        <w:left w:val="none" w:sz="0" w:space="0" w:color="auto"/>
        <w:bottom w:val="none" w:sz="0" w:space="0" w:color="auto"/>
        <w:right w:val="none" w:sz="0" w:space="0" w:color="auto"/>
      </w:divBdr>
    </w:div>
    <w:div w:id="487137220">
      <w:bodyDiv w:val="1"/>
      <w:marLeft w:val="0"/>
      <w:marRight w:val="0"/>
      <w:marTop w:val="0"/>
      <w:marBottom w:val="0"/>
      <w:divBdr>
        <w:top w:val="none" w:sz="0" w:space="0" w:color="auto"/>
        <w:left w:val="none" w:sz="0" w:space="0" w:color="auto"/>
        <w:bottom w:val="none" w:sz="0" w:space="0" w:color="auto"/>
        <w:right w:val="none" w:sz="0" w:space="0" w:color="auto"/>
      </w:divBdr>
    </w:div>
    <w:div w:id="488443386">
      <w:bodyDiv w:val="1"/>
      <w:marLeft w:val="0"/>
      <w:marRight w:val="0"/>
      <w:marTop w:val="0"/>
      <w:marBottom w:val="0"/>
      <w:divBdr>
        <w:top w:val="none" w:sz="0" w:space="0" w:color="auto"/>
        <w:left w:val="none" w:sz="0" w:space="0" w:color="auto"/>
        <w:bottom w:val="none" w:sz="0" w:space="0" w:color="auto"/>
        <w:right w:val="none" w:sz="0" w:space="0" w:color="auto"/>
      </w:divBdr>
    </w:div>
    <w:div w:id="491289749">
      <w:bodyDiv w:val="1"/>
      <w:marLeft w:val="0"/>
      <w:marRight w:val="0"/>
      <w:marTop w:val="0"/>
      <w:marBottom w:val="0"/>
      <w:divBdr>
        <w:top w:val="none" w:sz="0" w:space="0" w:color="auto"/>
        <w:left w:val="none" w:sz="0" w:space="0" w:color="auto"/>
        <w:bottom w:val="none" w:sz="0" w:space="0" w:color="auto"/>
        <w:right w:val="none" w:sz="0" w:space="0" w:color="auto"/>
      </w:divBdr>
    </w:div>
    <w:div w:id="496314210">
      <w:bodyDiv w:val="1"/>
      <w:marLeft w:val="0"/>
      <w:marRight w:val="0"/>
      <w:marTop w:val="0"/>
      <w:marBottom w:val="0"/>
      <w:divBdr>
        <w:top w:val="none" w:sz="0" w:space="0" w:color="auto"/>
        <w:left w:val="none" w:sz="0" w:space="0" w:color="auto"/>
        <w:bottom w:val="none" w:sz="0" w:space="0" w:color="auto"/>
        <w:right w:val="none" w:sz="0" w:space="0" w:color="auto"/>
      </w:divBdr>
    </w:div>
    <w:div w:id="550770203">
      <w:bodyDiv w:val="1"/>
      <w:marLeft w:val="0"/>
      <w:marRight w:val="0"/>
      <w:marTop w:val="0"/>
      <w:marBottom w:val="0"/>
      <w:divBdr>
        <w:top w:val="none" w:sz="0" w:space="0" w:color="auto"/>
        <w:left w:val="none" w:sz="0" w:space="0" w:color="auto"/>
        <w:bottom w:val="none" w:sz="0" w:space="0" w:color="auto"/>
        <w:right w:val="none" w:sz="0" w:space="0" w:color="auto"/>
      </w:divBdr>
    </w:div>
    <w:div w:id="551617632">
      <w:bodyDiv w:val="1"/>
      <w:marLeft w:val="0"/>
      <w:marRight w:val="0"/>
      <w:marTop w:val="0"/>
      <w:marBottom w:val="0"/>
      <w:divBdr>
        <w:top w:val="none" w:sz="0" w:space="0" w:color="auto"/>
        <w:left w:val="none" w:sz="0" w:space="0" w:color="auto"/>
        <w:bottom w:val="none" w:sz="0" w:space="0" w:color="auto"/>
        <w:right w:val="none" w:sz="0" w:space="0" w:color="auto"/>
      </w:divBdr>
    </w:div>
    <w:div w:id="553932397">
      <w:bodyDiv w:val="1"/>
      <w:marLeft w:val="0"/>
      <w:marRight w:val="0"/>
      <w:marTop w:val="0"/>
      <w:marBottom w:val="0"/>
      <w:divBdr>
        <w:top w:val="none" w:sz="0" w:space="0" w:color="auto"/>
        <w:left w:val="none" w:sz="0" w:space="0" w:color="auto"/>
        <w:bottom w:val="none" w:sz="0" w:space="0" w:color="auto"/>
        <w:right w:val="none" w:sz="0" w:space="0" w:color="auto"/>
      </w:divBdr>
    </w:div>
    <w:div w:id="589657282">
      <w:bodyDiv w:val="1"/>
      <w:marLeft w:val="0"/>
      <w:marRight w:val="0"/>
      <w:marTop w:val="0"/>
      <w:marBottom w:val="0"/>
      <w:divBdr>
        <w:top w:val="none" w:sz="0" w:space="0" w:color="auto"/>
        <w:left w:val="none" w:sz="0" w:space="0" w:color="auto"/>
        <w:bottom w:val="none" w:sz="0" w:space="0" w:color="auto"/>
        <w:right w:val="none" w:sz="0" w:space="0" w:color="auto"/>
      </w:divBdr>
    </w:div>
    <w:div w:id="599291302">
      <w:bodyDiv w:val="1"/>
      <w:marLeft w:val="0"/>
      <w:marRight w:val="0"/>
      <w:marTop w:val="0"/>
      <w:marBottom w:val="0"/>
      <w:divBdr>
        <w:top w:val="none" w:sz="0" w:space="0" w:color="auto"/>
        <w:left w:val="none" w:sz="0" w:space="0" w:color="auto"/>
        <w:bottom w:val="none" w:sz="0" w:space="0" w:color="auto"/>
        <w:right w:val="none" w:sz="0" w:space="0" w:color="auto"/>
      </w:divBdr>
    </w:div>
    <w:div w:id="634065143">
      <w:bodyDiv w:val="1"/>
      <w:marLeft w:val="0"/>
      <w:marRight w:val="0"/>
      <w:marTop w:val="0"/>
      <w:marBottom w:val="0"/>
      <w:divBdr>
        <w:top w:val="none" w:sz="0" w:space="0" w:color="auto"/>
        <w:left w:val="none" w:sz="0" w:space="0" w:color="auto"/>
        <w:bottom w:val="none" w:sz="0" w:space="0" w:color="auto"/>
        <w:right w:val="none" w:sz="0" w:space="0" w:color="auto"/>
      </w:divBdr>
    </w:div>
    <w:div w:id="665666759">
      <w:bodyDiv w:val="1"/>
      <w:marLeft w:val="0"/>
      <w:marRight w:val="0"/>
      <w:marTop w:val="0"/>
      <w:marBottom w:val="0"/>
      <w:divBdr>
        <w:top w:val="none" w:sz="0" w:space="0" w:color="auto"/>
        <w:left w:val="none" w:sz="0" w:space="0" w:color="auto"/>
        <w:bottom w:val="none" w:sz="0" w:space="0" w:color="auto"/>
        <w:right w:val="none" w:sz="0" w:space="0" w:color="auto"/>
      </w:divBdr>
    </w:div>
    <w:div w:id="680401686">
      <w:bodyDiv w:val="1"/>
      <w:marLeft w:val="0"/>
      <w:marRight w:val="0"/>
      <w:marTop w:val="0"/>
      <w:marBottom w:val="0"/>
      <w:divBdr>
        <w:top w:val="none" w:sz="0" w:space="0" w:color="auto"/>
        <w:left w:val="none" w:sz="0" w:space="0" w:color="auto"/>
        <w:bottom w:val="none" w:sz="0" w:space="0" w:color="auto"/>
        <w:right w:val="none" w:sz="0" w:space="0" w:color="auto"/>
      </w:divBdr>
    </w:div>
    <w:div w:id="683824805">
      <w:bodyDiv w:val="1"/>
      <w:marLeft w:val="0"/>
      <w:marRight w:val="0"/>
      <w:marTop w:val="0"/>
      <w:marBottom w:val="0"/>
      <w:divBdr>
        <w:top w:val="none" w:sz="0" w:space="0" w:color="auto"/>
        <w:left w:val="none" w:sz="0" w:space="0" w:color="auto"/>
        <w:bottom w:val="none" w:sz="0" w:space="0" w:color="auto"/>
        <w:right w:val="none" w:sz="0" w:space="0" w:color="auto"/>
      </w:divBdr>
    </w:div>
    <w:div w:id="692270712">
      <w:bodyDiv w:val="1"/>
      <w:marLeft w:val="0"/>
      <w:marRight w:val="0"/>
      <w:marTop w:val="0"/>
      <w:marBottom w:val="0"/>
      <w:divBdr>
        <w:top w:val="none" w:sz="0" w:space="0" w:color="auto"/>
        <w:left w:val="none" w:sz="0" w:space="0" w:color="auto"/>
        <w:bottom w:val="none" w:sz="0" w:space="0" w:color="auto"/>
        <w:right w:val="none" w:sz="0" w:space="0" w:color="auto"/>
      </w:divBdr>
    </w:div>
    <w:div w:id="725838729">
      <w:bodyDiv w:val="1"/>
      <w:marLeft w:val="0"/>
      <w:marRight w:val="0"/>
      <w:marTop w:val="0"/>
      <w:marBottom w:val="0"/>
      <w:divBdr>
        <w:top w:val="none" w:sz="0" w:space="0" w:color="auto"/>
        <w:left w:val="none" w:sz="0" w:space="0" w:color="auto"/>
        <w:bottom w:val="none" w:sz="0" w:space="0" w:color="auto"/>
        <w:right w:val="none" w:sz="0" w:space="0" w:color="auto"/>
      </w:divBdr>
    </w:div>
    <w:div w:id="736897138">
      <w:bodyDiv w:val="1"/>
      <w:marLeft w:val="0"/>
      <w:marRight w:val="0"/>
      <w:marTop w:val="0"/>
      <w:marBottom w:val="0"/>
      <w:divBdr>
        <w:top w:val="none" w:sz="0" w:space="0" w:color="auto"/>
        <w:left w:val="none" w:sz="0" w:space="0" w:color="auto"/>
        <w:bottom w:val="none" w:sz="0" w:space="0" w:color="auto"/>
        <w:right w:val="none" w:sz="0" w:space="0" w:color="auto"/>
      </w:divBdr>
    </w:div>
    <w:div w:id="766073367">
      <w:bodyDiv w:val="1"/>
      <w:marLeft w:val="0"/>
      <w:marRight w:val="0"/>
      <w:marTop w:val="0"/>
      <w:marBottom w:val="0"/>
      <w:divBdr>
        <w:top w:val="none" w:sz="0" w:space="0" w:color="auto"/>
        <w:left w:val="none" w:sz="0" w:space="0" w:color="auto"/>
        <w:bottom w:val="none" w:sz="0" w:space="0" w:color="auto"/>
        <w:right w:val="none" w:sz="0" w:space="0" w:color="auto"/>
      </w:divBdr>
    </w:div>
    <w:div w:id="784732242">
      <w:bodyDiv w:val="1"/>
      <w:marLeft w:val="0"/>
      <w:marRight w:val="0"/>
      <w:marTop w:val="0"/>
      <w:marBottom w:val="0"/>
      <w:divBdr>
        <w:top w:val="none" w:sz="0" w:space="0" w:color="auto"/>
        <w:left w:val="none" w:sz="0" w:space="0" w:color="auto"/>
        <w:bottom w:val="none" w:sz="0" w:space="0" w:color="auto"/>
        <w:right w:val="none" w:sz="0" w:space="0" w:color="auto"/>
      </w:divBdr>
    </w:div>
    <w:div w:id="785780864">
      <w:bodyDiv w:val="1"/>
      <w:marLeft w:val="0"/>
      <w:marRight w:val="0"/>
      <w:marTop w:val="0"/>
      <w:marBottom w:val="0"/>
      <w:divBdr>
        <w:top w:val="none" w:sz="0" w:space="0" w:color="auto"/>
        <w:left w:val="none" w:sz="0" w:space="0" w:color="auto"/>
        <w:bottom w:val="none" w:sz="0" w:space="0" w:color="auto"/>
        <w:right w:val="none" w:sz="0" w:space="0" w:color="auto"/>
      </w:divBdr>
    </w:div>
    <w:div w:id="792333874">
      <w:bodyDiv w:val="1"/>
      <w:marLeft w:val="0"/>
      <w:marRight w:val="0"/>
      <w:marTop w:val="0"/>
      <w:marBottom w:val="0"/>
      <w:divBdr>
        <w:top w:val="none" w:sz="0" w:space="0" w:color="auto"/>
        <w:left w:val="none" w:sz="0" w:space="0" w:color="auto"/>
        <w:bottom w:val="none" w:sz="0" w:space="0" w:color="auto"/>
        <w:right w:val="none" w:sz="0" w:space="0" w:color="auto"/>
      </w:divBdr>
    </w:div>
    <w:div w:id="801463466">
      <w:bodyDiv w:val="1"/>
      <w:marLeft w:val="0"/>
      <w:marRight w:val="0"/>
      <w:marTop w:val="0"/>
      <w:marBottom w:val="0"/>
      <w:divBdr>
        <w:top w:val="none" w:sz="0" w:space="0" w:color="auto"/>
        <w:left w:val="none" w:sz="0" w:space="0" w:color="auto"/>
        <w:bottom w:val="none" w:sz="0" w:space="0" w:color="auto"/>
        <w:right w:val="none" w:sz="0" w:space="0" w:color="auto"/>
      </w:divBdr>
    </w:div>
    <w:div w:id="802968831">
      <w:bodyDiv w:val="1"/>
      <w:marLeft w:val="0"/>
      <w:marRight w:val="0"/>
      <w:marTop w:val="0"/>
      <w:marBottom w:val="0"/>
      <w:divBdr>
        <w:top w:val="none" w:sz="0" w:space="0" w:color="auto"/>
        <w:left w:val="none" w:sz="0" w:space="0" w:color="auto"/>
        <w:bottom w:val="none" w:sz="0" w:space="0" w:color="auto"/>
        <w:right w:val="none" w:sz="0" w:space="0" w:color="auto"/>
      </w:divBdr>
    </w:div>
    <w:div w:id="803041105">
      <w:bodyDiv w:val="1"/>
      <w:marLeft w:val="0"/>
      <w:marRight w:val="0"/>
      <w:marTop w:val="0"/>
      <w:marBottom w:val="0"/>
      <w:divBdr>
        <w:top w:val="none" w:sz="0" w:space="0" w:color="auto"/>
        <w:left w:val="none" w:sz="0" w:space="0" w:color="auto"/>
        <w:bottom w:val="none" w:sz="0" w:space="0" w:color="auto"/>
        <w:right w:val="none" w:sz="0" w:space="0" w:color="auto"/>
      </w:divBdr>
    </w:div>
    <w:div w:id="807943746">
      <w:bodyDiv w:val="1"/>
      <w:marLeft w:val="0"/>
      <w:marRight w:val="0"/>
      <w:marTop w:val="0"/>
      <w:marBottom w:val="0"/>
      <w:divBdr>
        <w:top w:val="none" w:sz="0" w:space="0" w:color="auto"/>
        <w:left w:val="none" w:sz="0" w:space="0" w:color="auto"/>
        <w:bottom w:val="none" w:sz="0" w:space="0" w:color="auto"/>
        <w:right w:val="none" w:sz="0" w:space="0" w:color="auto"/>
      </w:divBdr>
    </w:div>
    <w:div w:id="810052842">
      <w:bodyDiv w:val="1"/>
      <w:marLeft w:val="0"/>
      <w:marRight w:val="0"/>
      <w:marTop w:val="0"/>
      <w:marBottom w:val="0"/>
      <w:divBdr>
        <w:top w:val="none" w:sz="0" w:space="0" w:color="auto"/>
        <w:left w:val="none" w:sz="0" w:space="0" w:color="auto"/>
        <w:bottom w:val="none" w:sz="0" w:space="0" w:color="auto"/>
        <w:right w:val="none" w:sz="0" w:space="0" w:color="auto"/>
      </w:divBdr>
    </w:div>
    <w:div w:id="824323203">
      <w:bodyDiv w:val="1"/>
      <w:marLeft w:val="0"/>
      <w:marRight w:val="0"/>
      <w:marTop w:val="0"/>
      <w:marBottom w:val="0"/>
      <w:divBdr>
        <w:top w:val="none" w:sz="0" w:space="0" w:color="auto"/>
        <w:left w:val="none" w:sz="0" w:space="0" w:color="auto"/>
        <w:bottom w:val="none" w:sz="0" w:space="0" w:color="auto"/>
        <w:right w:val="none" w:sz="0" w:space="0" w:color="auto"/>
      </w:divBdr>
    </w:div>
    <w:div w:id="836650272">
      <w:bodyDiv w:val="1"/>
      <w:marLeft w:val="0"/>
      <w:marRight w:val="0"/>
      <w:marTop w:val="0"/>
      <w:marBottom w:val="0"/>
      <w:divBdr>
        <w:top w:val="none" w:sz="0" w:space="0" w:color="auto"/>
        <w:left w:val="none" w:sz="0" w:space="0" w:color="auto"/>
        <w:bottom w:val="none" w:sz="0" w:space="0" w:color="auto"/>
        <w:right w:val="none" w:sz="0" w:space="0" w:color="auto"/>
      </w:divBdr>
    </w:div>
    <w:div w:id="847065969">
      <w:bodyDiv w:val="1"/>
      <w:marLeft w:val="0"/>
      <w:marRight w:val="0"/>
      <w:marTop w:val="0"/>
      <w:marBottom w:val="0"/>
      <w:divBdr>
        <w:top w:val="none" w:sz="0" w:space="0" w:color="auto"/>
        <w:left w:val="none" w:sz="0" w:space="0" w:color="auto"/>
        <w:bottom w:val="none" w:sz="0" w:space="0" w:color="auto"/>
        <w:right w:val="none" w:sz="0" w:space="0" w:color="auto"/>
      </w:divBdr>
    </w:div>
    <w:div w:id="853418123">
      <w:bodyDiv w:val="1"/>
      <w:marLeft w:val="0"/>
      <w:marRight w:val="0"/>
      <w:marTop w:val="0"/>
      <w:marBottom w:val="0"/>
      <w:divBdr>
        <w:top w:val="none" w:sz="0" w:space="0" w:color="auto"/>
        <w:left w:val="none" w:sz="0" w:space="0" w:color="auto"/>
        <w:bottom w:val="none" w:sz="0" w:space="0" w:color="auto"/>
        <w:right w:val="none" w:sz="0" w:space="0" w:color="auto"/>
      </w:divBdr>
    </w:div>
    <w:div w:id="907883244">
      <w:bodyDiv w:val="1"/>
      <w:marLeft w:val="0"/>
      <w:marRight w:val="0"/>
      <w:marTop w:val="0"/>
      <w:marBottom w:val="0"/>
      <w:divBdr>
        <w:top w:val="none" w:sz="0" w:space="0" w:color="auto"/>
        <w:left w:val="none" w:sz="0" w:space="0" w:color="auto"/>
        <w:bottom w:val="none" w:sz="0" w:space="0" w:color="auto"/>
        <w:right w:val="none" w:sz="0" w:space="0" w:color="auto"/>
      </w:divBdr>
    </w:div>
    <w:div w:id="922297833">
      <w:bodyDiv w:val="1"/>
      <w:marLeft w:val="0"/>
      <w:marRight w:val="0"/>
      <w:marTop w:val="0"/>
      <w:marBottom w:val="0"/>
      <w:divBdr>
        <w:top w:val="none" w:sz="0" w:space="0" w:color="auto"/>
        <w:left w:val="none" w:sz="0" w:space="0" w:color="auto"/>
        <w:bottom w:val="none" w:sz="0" w:space="0" w:color="auto"/>
        <w:right w:val="none" w:sz="0" w:space="0" w:color="auto"/>
      </w:divBdr>
    </w:div>
    <w:div w:id="966356956">
      <w:bodyDiv w:val="1"/>
      <w:marLeft w:val="0"/>
      <w:marRight w:val="0"/>
      <w:marTop w:val="0"/>
      <w:marBottom w:val="0"/>
      <w:divBdr>
        <w:top w:val="none" w:sz="0" w:space="0" w:color="auto"/>
        <w:left w:val="none" w:sz="0" w:space="0" w:color="auto"/>
        <w:bottom w:val="none" w:sz="0" w:space="0" w:color="auto"/>
        <w:right w:val="none" w:sz="0" w:space="0" w:color="auto"/>
      </w:divBdr>
    </w:div>
    <w:div w:id="967201727">
      <w:bodyDiv w:val="1"/>
      <w:marLeft w:val="0"/>
      <w:marRight w:val="0"/>
      <w:marTop w:val="0"/>
      <w:marBottom w:val="0"/>
      <w:divBdr>
        <w:top w:val="none" w:sz="0" w:space="0" w:color="auto"/>
        <w:left w:val="none" w:sz="0" w:space="0" w:color="auto"/>
        <w:bottom w:val="none" w:sz="0" w:space="0" w:color="auto"/>
        <w:right w:val="none" w:sz="0" w:space="0" w:color="auto"/>
      </w:divBdr>
    </w:div>
    <w:div w:id="1043754743">
      <w:bodyDiv w:val="1"/>
      <w:marLeft w:val="0"/>
      <w:marRight w:val="0"/>
      <w:marTop w:val="0"/>
      <w:marBottom w:val="0"/>
      <w:divBdr>
        <w:top w:val="none" w:sz="0" w:space="0" w:color="auto"/>
        <w:left w:val="none" w:sz="0" w:space="0" w:color="auto"/>
        <w:bottom w:val="none" w:sz="0" w:space="0" w:color="auto"/>
        <w:right w:val="none" w:sz="0" w:space="0" w:color="auto"/>
      </w:divBdr>
    </w:div>
    <w:div w:id="1063522654">
      <w:bodyDiv w:val="1"/>
      <w:marLeft w:val="0"/>
      <w:marRight w:val="0"/>
      <w:marTop w:val="0"/>
      <w:marBottom w:val="0"/>
      <w:divBdr>
        <w:top w:val="none" w:sz="0" w:space="0" w:color="auto"/>
        <w:left w:val="none" w:sz="0" w:space="0" w:color="auto"/>
        <w:bottom w:val="none" w:sz="0" w:space="0" w:color="auto"/>
        <w:right w:val="none" w:sz="0" w:space="0" w:color="auto"/>
      </w:divBdr>
    </w:div>
    <w:div w:id="1072041648">
      <w:bodyDiv w:val="1"/>
      <w:marLeft w:val="0"/>
      <w:marRight w:val="0"/>
      <w:marTop w:val="0"/>
      <w:marBottom w:val="0"/>
      <w:divBdr>
        <w:top w:val="none" w:sz="0" w:space="0" w:color="auto"/>
        <w:left w:val="none" w:sz="0" w:space="0" w:color="auto"/>
        <w:bottom w:val="none" w:sz="0" w:space="0" w:color="auto"/>
        <w:right w:val="none" w:sz="0" w:space="0" w:color="auto"/>
      </w:divBdr>
    </w:div>
    <w:div w:id="1087262263">
      <w:bodyDiv w:val="1"/>
      <w:marLeft w:val="0"/>
      <w:marRight w:val="0"/>
      <w:marTop w:val="0"/>
      <w:marBottom w:val="0"/>
      <w:divBdr>
        <w:top w:val="none" w:sz="0" w:space="0" w:color="auto"/>
        <w:left w:val="none" w:sz="0" w:space="0" w:color="auto"/>
        <w:bottom w:val="none" w:sz="0" w:space="0" w:color="auto"/>
        <w:right w:val="none" w:sz="0" w:space="0" w:color="auto"/>
      </w:divBdr>
    </w:div>
    <w:div w:id="1093824191">
      <w:bodyDiv w:val="1"/>
      <w:marLeft w:val="0"/>
      <w:marRight w:val="0"/>
      <w:marTop w:val="0"/>
      <w:marBottom w:val="0"/>
      <w:divBdr>
        <w:top w:val="none" w:sz="0" w:space="0" w:color="auto"/>
        <w:left w:val="none" w:sz="0" w:space="0" w:color="auto"/>
        <w:bottom w:val="none" w:sz="0" w:space="0" w:color="auto"/>
        <w:right w:val="none" w:sz="0" w:space="0" w:color="auto"/>
      </w:divBdr>
    </w:div>
    <w:div w:id="1135367439">
      <w:bodyDiv w:val="1"/>
      <w:marLeft w:val="0"/>
      <w:marRight w:val="0"/>
      <w:marTop w:val="0"/>
      <w:marBottom w:val="0"/>
      <w:divBdr>
        <w:top w:val="none" w:sz="0" w:space="0" w:color="auto"/>
        <w:left w:val="none" w:sz="0" w:space="0" w:color="auto"/>
        <w:bottom w:val="none" w:sz="0" w:space="0" w:color="auto"/>
        <w:right w:val="none" w:sz="0" w:space="0" w:color="auto"/>
      </w:divBdr>
    </w:div>
    <w:div w:id="1136795882">
      <w:bodyDiv w:val="1"/>
      <w:marLeft w:val="0"/>
      <w:marRight w:val="0"/>
      <w:marTop w:val="0"/>
      <w:marBottom w:val="0"/>
      <w:divBdr>
        <w:top w:val="none" w:sz="0" w:space="0" w:color="auto"/>
        <w:left w:val="none" w:sz="0" w:space="0" w:color="auto"/>
        <w:bottom w:val="none" w:sz="0" w:space="0" w:color="auto"/>
        <w:right w:val="none" w:sz="0" w:space="0" w:color="auto"/>
      </w:divBdr>
    </w:div>
    <w:div w:id="1152714891">
      <w:bodyDiv w:val="1"/>
      <w:marLeft w:val="0"/>
      <w:marRight w:val="0"/>
      <w:marTop w:val="0"/>
      <w:marBottom w:val="0"/>
      <w:divBdr>
        <w:top w:val="none" w:sz="0" w:space="0" w:color="auto"/>
        <w:left w:val="none" w:sz="0" w:space="0" w:color="auto"/>
        <w:bottom w:val="none" w:sz="0" w:space="0" w:color="auto"/>
        <w:right w:val="none" w:sz="0" w:space="0" w:color="auto"/>
      </w:divBdr>
    </w:div>
    <w:div w:id="1159732985">
      <w:bodyDiv w:val="1"/>
      <w:marLeft w:val="0"/>
      <w:marRight w:val="0"/>
      <w:marTop w:val="0"/>
      <w:marBottom w:val="0"/>
      <w:divBdr>
        <w:top w:val="none" w:sz="0" w:space="0" w:color="auto"/>
        <w:left w:val="none" w:sz="0" w:space="0" w:color="auto"/>
        <w:bottom w:val="none" w:sz="0" w:space="0" w:color="auto"/>
        <w:right w:val="none" w:sz="0" w:space="0" w:color="auto"/>
      </w:divBdr>
    </w:div>
    <w:div w:id="1202280080">
      <w:bodyDiv w:val="1"/>
      <w:marLeft w:val="0"/>
      <w:marRight w:val="0"/>
      <w:marTop w:val="0"/>
      <w:marBottom w:val="0"/>
      <w:divBdr>
        <w:top w:val="none" w:sz="0" w:space="0" w:color="auto"/>
        <w:left w:val="none" w:sz="0" w:space="0" w:color="auto"/>
        <w:bottom w:val="none" w:sz="0" w:space="0" w:color="auto"/>
        <w:right w:val="none" w:sz="0" w:space="0" w:color="auto"/>
      </w:divBdr>
    </w:div>
    <w:div w:id="1216619094">
      <w:bodyDiv w:val="1"/>
      <w:marLeft w:val="0"/>
      <w:marRight w:val="0"/>
      <w:marTop w:val="0"/>
      <w:marBottom w:val="0"/>
      <w:divBdr>
        <w:top w:val="none" w:sz="0" w:space="0" w:color="auto"/>
        <w:left w:val="none" w:sz="0" w:space="0" w:color="auto"/>
        <w:bottom w:val="none" w:sz="0" w:space="0" w:color="auto"/>
        <w:right w:val="none" w:sz="0" w:space="0" w:color="auto"/>
      </w:divBdr>
    </w:div>
    <w:div w:id="1232082921">
      <w:bodyDiv w:val="1"/>
      <w:marLeft w:val="0"/>
      <w:marRight w:val="0"/>
      <w:marTop w:val="0"/>
      <w:marBottom w:val="0"/>
      <w:divBdr>
        <w:top w:val="none" w:sz="0" w:space="0" w:color="auto"/>
        <w:left w:val="none" w:sz="0" w:space="0" w:color="auto"/>
        <w:bottom w:val="none" w:sz="0" w:space="0" w:color="auto"/>
        <w:right w:val="none" w:sz="0" w:space="0" w:color="auto"/>
      </w:divBdr>
    </w:div>
    <w:div w:id="1254438018">
      <w:bodyDiv w:val="1"/>
      <w:marLeft w:val="0"/>
      <w:marRight w:val="0"/>
      <w:marTop w:val="0"/>
      <w:marBottom w:val="0"/>
      <w:divBdr>
        <w:top w:val="none" w:sz="0" w:space="0" w:color="auto"/>
        <w:left w:val="none" w:sz="0" w:space="0" w:color="auto"/>
        <w:bottom w:val="none" w:sz="0" w:space="0" w:color="auto"/>
        <w:right w:val="none" w:sz="0" w:space="0" w:color="auto"/>
      </w:divBdr>
    </w:div>
    <w:div w:id="1310984235">
      <w:bodyDiv w:val="1"/>
      <w:marLeft w:val="0"/>
      <w:marRight w:val="0"/>
      <w:marTop w:val="0"/>
      <w:marBottom w:val="0"/>
      <w:divBdr>
        <w:top w:val="none" w:sz="0" w:space="0" w:color="auto"/>
        <w:left w:val="none" w:sz="0" w:space="0" w:color="auto"/>
        <w:bottom w:val="none" w:sz="0" w:space="0" w:color="auto"/>
        <w:right w:val="none" w:sz="0" w:space="0" w:color="auto"/>
      </w:divBdr>
    </w:div>
    <w:div w:id="1311864461">
      <w:bodyDiv w:val="1"/>
      <w:marLeft w:val="0"/>
      <w:marRight w:val="0"/>
      <w:marTop w:val="0"/>
      <w:marBottom w:val="0"/>
      <w:divBdr>
        <w:top w:val="none" w:sz="0" w:space="0" w:color="auto"/>
        <w:left w:val="none" w:sz="0" w:space="0" w:color="auto"/>
        <w:bottom w:val="none" w:sz="0" w:space="0" w:color="auto"/>
        <w:right w:val="none" w:sz="0" w:space="0" w:color="auto"/>
      </w:divBdr>
    </w:div>
    <w:div w:id="1320234399">
      <w:bodyDiv w:val="1"/>
      <w:marLeft w:val="0"/>
      <w:marRight w:val="0"/>
      <w:marTop w:val="0"/>
      <w:marBottom w:val="0"/>
      <w:divBdr>
        <w:top w:val="none" w:sz="0" w:space="0" w:color="auto"/>
        <w:left w:val="none" w:sz="0" w:space="0" w:color="auto"/>
        <w:bottom w:val="none" w:sz="0" w:space="0" w:color="auto"/>
        <w:right w:val="none" w:sz="0" w:space="0" w:color="auto"/>
      </w:divBdr>
    </w:div>
    <w:div w:id="1333338898">
      <w:bodyDiv w:val="1"/>
      <w:marLeft w:val="0"/>
      <w:marRight w:val="0"/>
      <w:marTop w:val="0"/>
      <w:marBottom w:val="0"/>
      <w:divBdr>
        <w:top w:val="none" w:sz="0" w:space="0" w:color="auto"/>
        <w:left w:val="none" w:sz="0" w:space="0" w:color="auto"/>
        <w:bottom w:val="none" w:sz="0" w:space="0" w:color="auto"/>
        <w:right w:val="none" w:sz="0" w:space="0" w:color="auto"/>
      </w:divBdr>
    </w:div>
    <w:div w:id="1346060254">
      <w:bodyDiv w:val="1"/>
      <w:marLeft w:val="0"/>
      <w:marRight w:val="0"/>
      <w:marTop w:val="0"/>
      <w:marBottom w:val="0"/>
      <w:divBdr>
        <w:top w:val="none" w:sz="0" w:space="0" w:color="auto"/>
        <w:left w:val="none" w:sz="0" w:space="0" w:color="auto"/>
        <w:bottom w:val="none" w:sz="0" w:space="0" w:color="auto"/>
        <w:right w:val="none" w:sz="0" w:space="0" w:color="auto"/>
      </w:divBdr>
    </w:div>
    <w:div w:id="1347363002">
      <w:bodyDiv w:val="1"/>
      <w:marLeft w:val="0"/>
      <w:marRight w:val="0"/>
      <w:marTop w:val="0"/>
      <w:marBottom w:val="0"/>
      <w:divBdr>
        <w:top w:val="none" w:sz="0" w:space="0" w:color="auto"/>
        <w:left w:val="none" w:sz="0" w:space="0" w:color="auto"/>
        <w:bottom w:val="none" w:sz="0" w:space="0" w:color="auto"/>
        <w:right w:val="none" w:sz="0" w:space="0" w:color="auto"/>
      </w:divBdr>
    </w:div>
    <w:div w:id="1412462301">
      <w:bodyDiv w:val="1"/>
      <w:marLeft w:val="0"/>
      <w:marRight w:val="0"/>
      <w:marTop w:val="0"/>
      <w:marBottom w:val="0"/>
      <w:divBdr>
        <w:top w:val="none" w:sz="0" w:space="0" w:color="auto"/>
        <w:left w:val="none" w:sz="0" w:space="0" w:color="auto"/>
        <w:bottom w:val="none" w:sz="0" w:space="0" w:color="auto"/>
        <w:right w:val="none" w:sz="0" w:space="0" w:color="auto"/>
      </w:divBdr>
    </w:div>
    <w:div w:id="1427657562">
      <w:bodyDiv w:val="1"/>
      <w:marLeft w:val="0"/>
      <w:marRight w:val="0"/>
      <w:marTop w:val="0"/>
      <w:marBottom w:val="0"/>
      <w:divBdr>
        <w:top w:val="none" w:sz="0" w:space="0" w:color="auto"/>
        <w:left w:val="none" w:sz="0" w:space="0" w:color="auto"/>
        <w:bottom w:val="none" w:sz="0" w:space="0" w:color="auto"/>
        <w:right w:val="none" w:sz="0" w:space="0" w:color="auto"/>
      </w:divBdr>
    </w:div>
    <w:div w:id="1491407505">
      <w:bodyDiv w:val="1"/>
      <w:marLeft w:val="0"/>
      <w:marRight w:val="0"/>
      <w:marTop w:val="0"/>
      <w:marBottom w:val="0"/>
      <w:divBdr>
        <w:top w:val="none" w:sz="0" w:space="0" w:color="auto"/>
        <w:left w:val="none" w:sz="0" w:space="0" w:color="auto"/>
        <w:bottom w:val="none" w:sz="0" w:space="0" w:color="auto"/>
        <w:right w:val="none" w:sz="0" w:space="0" w:color="auto"/>
      </w:divBdr>
    </w:div>
    <w:div w:id="1524711938">
      <w:bodyDiv w:val="1"/>
      <w:marLeft w:val="0"/>
      <w:marRight w:val="0"/>
      <w:marTop w:val="0"/>
      <w:marBottom w:val="0"/>
      <w:divBdr>
        <w:top w:val="none" w:sz="0" w:space="0" w:color="auto"/>
        <w:left w:val="none" w:sz="0" w:space="0" w:color="auto"/>
        <w:bottom w:val="none" w:sz="0" w:space="0" w:color="auto"/>
        <w:right w:val="none" w:sz="0" w:space="0" w:color="auto"/>
      </w:divBdr>
    </w:div>
    <w:div w:id="1535340399">
      <w:bodyDiv w:val="1"/>
      <w:marLeft w:val="0"/>
      <w:marRight w:val="0"/>
      <w:marTop w:val="0"/>
      <w:marBottom w:val="0"/>
      <w:divBdr>
        <w:top w:val="none" w:sz="0" w:space="0" w:color="auto"/>
        <w:left w:val="none" w:sz="0" w:space="0" w:color="auto"/>
        <w:bottom w:val="none" w:sz="0" w:space="0" w:color="auto"/>
        <w:right w:val="none" w:sz="0" w:space="0" w:color="auto"/>
      </w:divBdr>
    </w:div>
    <w:div w:id="1567446684">
      <w:bodyDiv w:val="1"/>
      <w:marLeft w:val="0"/>
      <w:marRight w:val="0"/>
      <w:marTop w:val="0"/>
      <w:marBottom w:val="0"/>
      <w:divBdr>
        <w:top w:val="none" w:sz="0" w:space="0" w:color="auto"/>
        <w:left w:val="none" w:sz="0" w:space="0" w:color="auto"/>
        <w:bottom w:val="none" w:sz="0" w:space="0" w:color="auto"/>
        <w:right w:val="none" w:sz="0" w:space="0" w:color="auto"/>
      </w:divBdr>
    </w:div>
    <w:div w:id="1568497638">
      <w:bodyDiv w:val="1"/>
      <w:marLeft w:val="0"/>
      <w:marRight w:val="0"/>
      <w:marTop w:val="0"/>
      <w:marBottom w:val="0"/>
      <w:divBdr>
        <w:top w:val="none" w:sz="0" w:space="0" w:color="auto"/>
        <w:left w:val="none" w:sz="0" w:space="0" w:color="auto"/>
        <w:bottom w:val="none" w:sz="0" w:space="0" w:color="auto"/>
        <w:right w:val="none" w:sz="0" w:space="0" w:color="auto"/>
      </w:divBdr>
    </w:div>
    <w:div w:id="1577352289">
      <w:bodyDiv w:val="1"/>
      <w:marLeft w:val="0"/>
      <w:marRight w:val="0"/>
      <w:marTop w:val="0"/>
      <w:marBottom w:val="0"/>
      <w:divBdr>
        <w:top w:val="none" w:sz="0" w:space="0" w:color="auto"/>
        <w:left w:val="none" w:sz="0" w:space="0" w:color="auto"/>
        <w:bottom w:val="none" w:sz="0" w:space="0" w:color="auto"/>
        <w:right w:val="none" w:sz="0" w:space="0" w:color="auto"/>
      </w:divBdr>
    </w:div>
    <w:div w:id="1577586944">
      <w:bodyDiv w:val="1"/>
      <w:marLeft w:val="0"/>
      <w:marRight w:val="0"/>
      <w:marTop w:val="0"/>
      <w:marBottom w:val="0"/>
      <w:divBdr>
        <w:top w:val="none" w:sz="0" w:space="0" w:color="auto"/>
        <w:left w:val="none" w:sz="0" w:space="0" w:color="auto"/>
        <w:bottom w:val="none" w:sz="0" w:space="0" w:color="auto"/>
        <w:right w:val="none" w:sz="0" w:space="0" w:color="auto"/>
      </w:divBdr>
    </w:div>
    <w:div w:id="1617176494">
      <w:bodyDiv w:val="1"/>
      <w:marLeft w:val="0"/>
      <w:marRight w:val="0"/>
      <w:marTop w:val="0"/>
      <w:marBottom w:val="0"/>
      <w:divBdr>
        <w:top w:val="none" w:sz="0" w:space="0" w:color="auto"/>
        <w:left w:val="none" w:sz="0" w:space="0" w:color="auto"/>
        <w:bottom w:val="none" w:sz="0" w:space="0" w:color="auto"/>
        <w:right w:val="none" w:sz="0" w:space="0" w:color="auto"/>
      </w:divBdr>
    </w:div>
    <w:div w:id="1617444758">
      <w:bodyDiv w:val="1"/>
      <w:marLeft w:val="0"/>
      <w:marRight w:val="0"/>
      <w:marTop w:val="0"/>
      <w:marBottom w:val="0"/>
      <w:divBdr>
        <w:top w:val="none" w:sz="0" w:space="0" w:color="auto"/>
        <w:left w:val="none" w:sz="0" w:space="0" w:color="auto"/>
        <w:bottom w:val="none" w:sz="0" w:space="0" w:color="auto"/>
        <w:right w:val="none" w:sz="0" w:space="0" w:color="auto"/>
      </w:divBdr>
    </w:div>
    <w:div w:id="1622951284">
      <w:bodyDiv w:val="1"/>
      <w:marLeft w:val="0"/>
      <w:marRight w:val="0"/>
      <w:marTop w:val="0"/>
      <w:marBottom w:val="0"/>
      <w:divBdr>
        <w:top w:val="none" w:sz="0" w:space="0" w:color="auto"/>
        <w:left w:val="none" w:sz="0" w:space="0" w:color="auto"/>
        <w:bottom w:val="none" w:sz="0" w:space="0" w:color="auto"/>
        <w:right w:val="none" w:sz="0" w:space="0" w:color="auto"/>
      </w:divBdr>
    </w:div>
    <w:div w:id="1635329869">
      <w:bodyDiv w:val="1"/>
      <w:marLeft w:val="0"/>
      <w:marRight w:val="0"/>
      <w:marTop w:val="0"/>
      <w:marBottom w:val="0"/>
      <w:divBdr>
        <w:top w:val="none" w:sz="0" w:space="0" w:color="auto"/>
        <w:left w:val="none" w:sz="0" w:space="0" w:color="auto"/>
        <w:bottom w:val="none" w:sz="0" w:space="0" w:color="auto"/>
        <w:right w:val="none" w:sz="0" w:space="0" w:color="auto"/>
      </w:divBdr>
    </w:div>
    <w:div w:id="1644192766">
      <w:bodyDiv w:val="1"/>
      <w:marLeft w:val="0"/>
      <w:marRight w:val="0"/>
      <w:marTop w:val="0"/>
      <w:marBottom w:val="0"/>
      <w:divBdr>
        <w:top w:val="none" w:sz="0" w:space="0" w:color="auto"/>
        <w:left w:val="none" w:sz="0" w:space="0" w:color="auto"/>
        <w:bottom w:val="none" w:sz="0" w:space="0" w:color="auto"/>
        <w:right w:val="none" w:sz="0" w:space="0" w:color="auto"/>
      </w:divBdr>
    </w:div>
    <w:div w:id="1659847154">
      <w:bodyDiv w:val="1"/>
      <w:marLeft w:val="0"/>
      <w:marRight w:val="0"/>
      <w:marTop w:val="0"/>
      <w:marBottom w:val="0"/>
      <w:divBdr>
        <w:top w:val="none" w:sz="0" w:space="0" w:color="auto"/>
        <w:left w:val="none" w:sz="0" w:space="0" w:color="auto"/>
        <w:bottom w:val="none" w:sz="0" w:space="0" w:color="auto"/>
        <w:right w:val="none" w:sz="0" w:space="0" w:color="auto"/>
      </w:divBdr>
    </w:div>
    <w:div w:id="1665939913">
      <w:bodyDiv w:val="1"/>
      <w:marLeft w:val="0"/>
      <w:marRight w:val="0"/>
      <w:marTop w:val="0"/>
      <w:marBottom w:val="0"/>
      <w:divBdr>
        <w:top w:val="none" w:sz="0" w:space="0" w:color="auto"/>
        <w:left w:val="none" w:sz="0" w:space="0" w:color="auto"/>
        <w:bottom w:val="none" w:sz="0" w:space="0" w:color="auto"/>
        <w:right w:val="none" w:sz="0" w:space="0" w:color="auto"/>
      </w:divBdr>
    </w:div>
    <w:div w:id="1696689179">
      <w:bodyDiv w:val="1"/>
      <w:marLeft w:val="0"/>
      <w:marRight w:val="0"/>
      <w:marTop w:val="0"/>
      <w:marBottom w:val="0"/>
      <w:divBdr>
        <w:top w:val="none" w:sz="0" w:space="0" w:color="auto"/>
        <w:left w:val="none" w:sz="0" w:space="0" w:color="auto"/>
        <w:bottom w:val="none" w:sz="0" w:space="0" w:color="auto"/>
        <w:right w:val="none" w:sz="0" w:space="0" w:color="auto"/>
      </w:divBdr>
    </w:div>
    <w:div w:id="1769497482">
      <w:bodyDiv w:val="1"/>
      <w:marLeft w:val="0"/>
      <w:marRight w:val="0"/>
      <w:marTop w:val="0"/>
      <w:marBottom w:val="0"/>
      <w:divBdr>
        <w:top w:val="none" w:sz="0" w:space="0" w:color="auto"/>
        <w:left w:val="none" w:sz="0" w:space="0" w:color="auto"/>
        <w:bottom w:val="none" w:sz="0" w:space="0" w:color="auto"/>
        <w:right w:val="none" w:sz="0" w:space="0" w:color="auto"/>
      </w:divBdr>
    </w:div>
    <w:div w:id="1769960541">
      <w:bodyDiv w:val="1"/>
      <w:marLeft w:val="0"/>
      <w:marRight w:val="0"/>
      <w:marTop w:val="0"/>
      <w:marBottom w:val="0"/>
      <w:divBdr>
        <w:top w:val="none" w:sz="0" w:space="0" w:color="auto"/>
        <w:left w:val="none" w:sz="0" w:space="0" w:color="auto"/>
        <w:bottom w:val="none" w:sz="0" w:space="0" w:color="auto"/>
        <w:right w:val="none" w:sz="0" w:space="0" w:color="auto"/>
      </w:divBdr>
    </w:div>
    <w:div w:id="1777941736">
      <w:bodyDiv w:val="1"/>
      <w:marLeft w:val="0"/>
      <w:marRight w:val="0"/>
      <w:marTop w:val="0"/>
      <w:marBottom w:val="0"/>
      <w:divBdr>
        <w:top w:val="none" w:sz="0" w:space="0" w:color="auto"/>
        <w:left w:val="none" w:sz="0" w:space="0" w:color="auto"/>
        <w:bottom w:val="none" w:sz="0" w:space="0" w:color="auto"/>
        <w:right w:val="none" w:sz="0" w:space="0" w:color="auto"/>
      </w:divBdr>
    </w:div>
    <w:div w:id="1791238919">
      <w:bodyDiv w:val="1"/>
      <w:marLeft w:val="0"/>
      <w:marRight w:val="0"/>
      <w:marTop w:val="0"/>
      <w:marBottom w:val="0"/>
      <w:divBdr>
        <w:top w:val="none" w:sz="0" w:space="0" w:color="auto"/>
        <w:left w:val="none" w:sz="0" w:space="0" w:color="auto"/>
        <w:bottom w:val="none" w:sz="0" w:space="0" w:color="auto"/>
        <w:right w:val="none" w:sz="0" w:space="0" w:color="auto"/>
      </w:divBdr>
    </w:div>
    <w:div w:id="1801459870">
      <w:bodyDiv w:val="1"/>
      <w:marLeft w:val="0"/>
      <w:marRight w:val="0"/>
      <w:marTop w:val="0"/>
      <w:marBottom w:val="0"/>
      <w:divBdr>
        <w:top w:val="none" w:sz="0" w:space="0" w:color="auto"/>
        <w:left w:val="none" w:sz="0" w:space="0" w:color="auto"/>
        <w:bottom w:val="none" w:sz="0" w:space="0" w:color="auto"/>
        <w:right w:val="none" w:sz="0" w:space="0" w:color="auto"/>
      </w:divBdr>
    </w:div>
    <w:div w:id="1814326638">
      <w:bodyDiv w:val="1"/>
      <w:marLeft w:val="0"/>
      <w:marRight w:val="0"/>
      <w:marTop w:val="0"/>
      <w:marBottom w:val="0"/>
      <w:divBdr>
        <w:top w:val="none" w:sz="0" w:space="0" w:color="auto"/>
        <w:left w:val="none" w:sz="0" w:space="0" w:color="auto"/>
        <w:bottom w:val="none" w:sz="0" w:space="0" w:color="auto"/>
        <w:right w:val="none" w:sz="0" w:space="0" w:color="auto"/>
      </w:divBdr>
    </w:div>
    <w:div w:id="1815633708">
      <w:bodyDiv w:val="1"/>
      <w:marLeft w:val="0"/>
      <w:marRight w:val="0"/>
      <w:marTop w:val="0"/>
      <w:marBottom w:val="0"/>
      <w:divBdr>
        <w:top w:val="none" w:sz="0" w:space="0" w:color="auto"/>
        <w:left w:val="none" w:sz="0" w:space="0" w:color="auto"/>
        <w:bottom w:val="none" w:sz="0" w:space="0" w:color="auto"/>
        <w:right w:val="none" w:sz="0" w:space="0" w:color="auto"/>
      </w:divBdr>
    </w:div>
    <w:div w:id="1830050893">
      <w:bodyDiv w:val="1"/>
      <w:marLeft w:val="0"/>
      <w:marRight w:val="0"/>
      <w:marTop w:val="0"/>
      <w:marBottom w:val="0"/>
      <w:divBdr>
        <w:top w:val="none" w:sz="0" w:space="0" w:color="auto"/>
        <w:left w:val="none" w:sz="0" w:space="0" w:color="auto"/>
        <w:bottom w:val="none" w:sz="0" w:space="0" w:color="auto"/>
        <w:right w:val="none" w:sz="0" w:space="0" w:color="auto"/>
      </w:divBdr>
    </w:div>
    <w:div w:id="1878006676">
      <w:bodyDiv w:val="1"/>
      <w:marLeft w:val="0"/>
      <w:marRight w:val="0"/>
      <w:marTop w:val="0"/>
      <w:marBottom w:val="0"/>
      <w:divBdr>
        <w:top w:val="none" w:sz="0" w:space="0" w:color="auto"/>
        <w:left w:val="none" w:sz="0" w:space="0" w:color="auto"/>
        <w:bottom w:val="none" w:sz="0" w:space="0" w:color="auto"/>
        <w:right w:val="none" w:sz="0" w:space="0" w:color="auto"/>
      </w:divBdr>
    </w:div>
    <w:div w:id="1901867248">
      <w:bodyDiv w:val="1"/>
      <w:marLeft w:val="0"/>
      <w:marRight w:val="0"/>
      <w:marTop w:val="0"/>
      <w:marBottom w:val="0"/>
      <w:divBdr>
        <w:top w:val="none" w:sz="0" w:space="0" w:color="auto"/>
        <w:left w:val="none" w:sz="0" w:space="0" w:color="auto"/>
        <w:bottom w:val="none" w:sz="0" w:space="0" w:color="auto"/>
        <w:right w:val="none" w:sz="0" w:space="0" w:color="auto"/>
      </w:divBdr>
    </w:div>
    <w:div w:id="1955668648">
      <w:bodyDiv w:val="1"/>
      <w:marLeft w:val="0"/>
      <w:marRight w:val="0"/>
      <w:marTop w:val="0"/>
      <w:marBottom w:val="0"/>
      <w:divBdr>
        <w:top w:val="none" w:sz="0" w:space="0" w:color="auto"/>
        <w:left w:val="none" w:sz="0" w:space="0" w:color="auto"/>
        <w:bottom w:val="none" w:sz="0" w:space="0" w:color="auto"/>
        <w:right w:val="none" w:sz="0" w:space="0" w:color="auto"/>
      </w:divBdr>
    </w:div>
    <w:div w:id="1967080468">
      <w:bodyDiv w:val="1"/>
      <w:marLeft w:val="0"/>
      <w:marRight w:val="0"/>
      <w:marTop w:val="0"/>
      <w:marBottom w:val="0"/>
      <w:divBdr>
        <w:top w:val="none" w:sz="0" w:space="0" w:color="auto"/>
        <w:left w:val="none" w:sz="0" w:space="0" w:color="auto"/>
        <w:bottom w:val="none" w:sz="0" w:space="0" w:color="auto"/>
        <w:right w:val="none" w:sz="0" w:space="0" w:color="auto"/>
      </w:divBdr>
    </w:div>
    <w:div w:id="1972588767">
      <w:bodyDiv w:val="1"/>
      <w:marLeft w:val="0"/>
      <w:marRight w:val="0"/>
      <w:marTop w:val="0"/>
      <w:marBottom w:val="0"/>
      <w:divBdr>
        <w:top w:val="none" w:sz="0" w:space="0" w:color="auto"/>
        <w:left w:val="none" w:sz="0" w:space="0" w:color="auto"/>
        <w:bottom w:val="none" w:sz="0" w:space="0" w:color="auto"/>
        <w:right w:val="none" w:sz="0" w:space="0" w:color="auto"/>
      </w:divBdr>
    </w:div>
    <w:div w:id="1989049112">
      <w:bodyDiv w:val="1"/>
      <w:marLeft w:val="0"/>
      <w:marRight w:val="0"/>
      <w:marTop w:val="0"/>
      <w:marBottom w:val="0"/>
      <w:divBdr>
        <w:top w:val="none" w:sz="0" w:space="0" w:color="auto"/>
        <w:left w:val="none" w:sz="0" w:space="0" w:color="auto"/>
        <w:bottom w:val="none" w:sz="0" w:space="0" w:color="auto"/>
        <w:right w:val="none" w:sz="0" w:space="0" w:color="auto"/>
      </w:divBdr>
    </w:div>
    <w:div w:id="2010937977">
      <w:bodyDiv w:val="1"/>
      <w:marLeft w:val="0"/>
      <w:marRight w:val="0"/>
      <w:marTop w:val="0"/>
      <w:marBottom w:val="0"/>
      <w:divBdr>
        <w:top w:val="none" w:sz="0" w:space="0" w:color="auto"/>
        <w:left w:val="none" w:sz="0" w:space="0" w:color="auto"/>
        <w:bottom w:val="none" w:sz="0" w:space="0" w:color="auto"/>
        <w:right w:val="none" w:sz="0" w:space="0" w:color="auto"/>
      </w:divBdr>
    </w:div>
    <w:div w:id="2018120205">
      <w:bodyDiv w:val="1"/>
      <w:marLeft w:val="0"/>
      <w:marRight w:val="0"/>
      <w:marTop w:val="0"/>
      <w:marBottom w:val="0"/>
      <w:divBdr>
        <w:top w:val="none" w:sz="0" w:space="0" w:color="auto"/>
        <w:left w:val="none" w:sz="0" w:space="0" w:color="auto"/>
        <w:bottom w:val="none" w:sz="0" w:space="0" w:color="auto"/>
        <w:right w:val="none" w:sz="0" w:space="0" w:color="auto"/>
      </w:divBdr>
    </w:div>
    <w:div w:id="2038775990">
      <w:bodyDiv w:val="1"/>
      <w:marLeft w:val="0"/>
      <w:marRight w:val="0"/>
      <w:marTop w:val="0"/>
      <w:marBottom w:val="0"/>
      <w:divBdr>
        <w:top w:val="none" w:sz="0" w:space="0" w:color="auto"/>
        <w:left w:val="none" w:sz="0" w:space="0" w:color="auto"/>
        <w:bottom w:val="none" w:sz="0" w:space="0" w:color="auto"/>
        <w:right w:val="none" w:sz="0" w:space="0" w:color="auto"/>
      </w:divBdr>
    </w:div>
    <w:div w:id="2056847778">
      <w:bodyDiv w:val="1"/>
      <w:marLeft w:val="0"/>
      <w:marRight w:val="0"/>
      <w:marTop w:val="0"/>
      <w:marBottom w:val="0"/>
      <w:divBdr>
        <w:top w:val="none" w:sz="0" w:space="0" w:color="auto"/>
        <w:left w:val="none" w:sz="0" w:space="0" w:color="auto"/>
        <w:bottom w:val="none" w:sz="0" w:space="0" w:color="auto"/>
        <w:right w:val="none" w:sz="0" w:space="0" w:color="auto"/>
      </w:divBdr>
    </w:div>
    <w:div w:id="2061247479">
      <w:bodyDiv w:val="1"/>
      <w:marLeft w:val="0"/>
      <w:marRight w:val="0"/>
      <w:marTop w:val="0"/>
      <w:marBottom w:val="0"/>
      <w:divBdr>
        <w:top w:val="none" w:sz="0" w:space="0" w:color="auto"/>
        <w:left w:val="none" w:sz="0" w:space="0" w:color="auto"/>
        <w:bottom w:val="none" w:sz="0" w:space="0" w:color="auto"/>
        <w:right w:val="none" w:sz="0" w:space="0" w:color="auto"/>
      </w:divBdr>
    </w:div>
    <w:div w:id="2068139970">
      <w:bodyDiv w:val="1"/>
      <w:marLeft w:val="0"/>
      <w:marRight w:val="0"/>
      <w:marTop w:val="0"/>
      <w:marBottom w:val="0"/>
      <w:divBdr>
        <w:top w:val="none" w:sz="0" w:space="0" w:color="auto"/>
        <w:left w:val="none" w:sz="0" w:space="0" w:color="auto"/>
        <w:bottom w:val="none" w:sz="0" w:space="0" w:color="auto"/>
        <w:right w:val="none" w:sz="0" w:space="0" w:color="auto"/>
      </w:divBdr>
    </w:div>
    <w:div w:id="2078505667">
      <w:bodyDiv w:val="1"/>
      <w:marLeft w:val="0"/>
      <w:marRight w:val="0"/>
      <w:marTop w:val="0"/>
      <w:marBottom w:val="0"/>
      <w:divBdr>
        <w:top w:val="none" w:sz="0" w:space="0" w:color="auto"/>
        <w:left w:val="none" w:sz="0" w:space="0" w:color="auto"/>
        <w:bottom w:val="none" w:sz="0" w:space="0" w:color="auto"/>
        <w:right w:val="none" w:sz="0" w:space="0" w:color="auto"/>
      </w:divBdr>
    </w:div>
    <w:div w:id="21026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6D23-F687-4B7F-8A0D-0553A2D6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Любовь Дмитриевна</dc:creator>
  <cp:lastModifiedBy>Софронова ЕН</cp:lastModifiedBy>
  <cp:revision>8</cp:revision>
  <cp:lastPrinted>2016-11-23T04:29:00Z</cp:lastPrinted>
  <dcterms:created xsi:type="dcterms:W3CDTF">2016-11-18T12:33:00Z</dcterms:created>
  <dcterms:modified xsi:type="dcterms:W3CDTF">2016-11-23T09:26:00Z</dcterms:modified>
</cp:coreProperties>
</file>