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8" w:rsidRPr="00CD19CA" w:rsidRDefault="008A1C58" w:rsidP="00CD19CA">
      <w:pPr>
        <w:pStyle w:val="1"/>
        <w:keepNext w:val="0"/>
        <w:widowControl w:val="0"/>
        <w:tabs>
          <w:tab w:val="clear" w:pos="0"/>
        </w:tabs>
        <w:suppressAutoHyphens w:val="0"/>
        <w:jc w:val="center"/>
        <w:rPr>
          <w:b/>
          <w:szCs w:val="28"/>
        </w:rPr>
      </w:pPr>
      <w:r w:rsidRPr="00CD19CA">
        <w:rPr>
          <w:b/>
          <w:szCs w:val="28"/>
        </w:rPr>
        <w:t>АДМИНИСТРАЦИЯ МУНИЦИПАЛЬНОГО ОБРАЗОВАНИЯ</w:t>
      </w:r>
    </w:p>
    <w:p w:rsidR="008A1C58" w:rsidRPr="00CD19CA" w:rsidRDefault="008A1C58" w:rsidP="00CD1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CA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A1C58" w:rsidRPr="00CD19CA" w:rsidRDefault="008A1C58" w:rsidP="00CD19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58" w:rsidRPr="00CD19CA" w:rsidRDefault="008A1C58" w:rsidP="00CD19CA">
      <w:pPr>
        <w:pStyle w:val="2"/>
        <w:keepNext w:val="0"/>
        <w:widowControl w:val="0"/>
        <w:tabs>
          <w:tab w:val="left" w:pos="0"/>
        </w:tabs>
        <w:suppressAutoHyphens w:val="0"/>
        <w:rPr>
          <w:sz w:val="28"/>
          <w:szCs w:val="28"/>
        </w:rPr>
      </w:pPr>
      <w:r w:rsidRPr="00CD19CA">
        <w:rPr>
          <w:sz w:val="28"/>
          <w:szCs w:val="28"/>
        </w:rPr>
        <w:t>ПОСТАНОВЛЕНИЕ</w:t>
      </w:r>
    </w:p>
    <w:p w:rsidR="008A1C58" w:rsidRPr="00CD19CA" w:rsidRDefault="008A1C58" w:rsidP="00CD19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C58" w:rsidRPr="00CD19CA" w:rsidRDefault="004225A8" w:rsidP="00CD1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мая </w:t>
      </w:r>
      <w:r w:rsidR="008A1C58" w:rsidRPr="00CD19CA">
        <w:rPr>
          <w:rFonts w:ascii="Times New Roman" w:hAnsi="Times New Roman" w:cs="Times New Roman"/>
          <w:b/>
          <w:sz w:val="28"/>
          <w:szCs w:val="28"/>
        </w:rPr>
        <w:t>201</w:t>
      </w:r>
      <w:r w:rsidR="000D5F16" w:rsidRPr="00CD19CA">
        <w:rPr>
          <w:rFonts w:ascii="Times New Roman" w:hAnsi="Times New Roman" w:cs="Times New Roman"/>
          <w:b/>
          <w:sz w:val="28"/>
          <w:szCs w:val="28"/>
        </w:rPr>
        <w:t>6</w:t>
      </w:r>
      <w:r w:rsidR="008A1C58" w:rsidRPr="00CD19CA"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="000674A7" w:rsidRPr="00CD19C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674A7" w:rsidRPr="00CD19C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D19CA" w:rsidRPr="00CD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4A7" w:rsidRPr="00CD19C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1C58" w:rsidRPr="00CD19C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421</w:t>
      </w:r>
    </w:p>
    <w:p w:rsidR="008A1C58" w:rsidRPr="00CD19CA" w:rsidRDefault="00CD19CA" w:rsidP="00CD1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CA">
        <w:rPr>
          <w:rFonts w:ascii="Times New Roman" w:hAnsi="Times New Roman" w:cs="Times New Roman"/>
          <w:b/>
          <w:sz w:val="28"/>
          <w:szCs w:val="28"/>
        </w:rPr>
        <w:t>р.п.</w:t>
      </w:r>
      <w:r w:rsidR="008A1C58" w:rsidRPr="00CD19CA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0D5F16" w:rsidRPr="00CD19CA" w:rsidRDefault="000D5F16" w:rsidP="00CD1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6" w:rsidRPr="00CD19CA" w:rsidRDefault="000D5F16" w:rsidP="00CD1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C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26" w:history="1">
        <w:r w:rsidRPr="00CD19CA">
          <w:rPr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Pr="00CD19CA">
        <w:rPr>
          <w:rFonts w:ascii="Times New Roman" w:hAnsi="Times New Roman" w:cs="Times New Roman"/>
          <w:b/>
          <w:sz w:val="28"/>
          <w:szCs w:val="28"/>
        </w:rPr>
        <w:t xml:space="preserve"> показателей, используемых для расчета рейтинга состояния инвестиционного климата муниципального образования «Чердаклинский район» Ульяновской области</w:t>
      </w:r>
    </w:p>
    <w:p w:rsidR="000D5F16" w:rsidRPr="00CD19CA" w:rsidRDefault="000D5F16" w:rsidP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B6" w:rsidRPr="00CD19CA" w:rsidRDefault="000D5F16" w:rsidP="00C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</w:t>
      </w:r>
      <w:r w:rsidR="00BF7376" w:rsidRPr="00CD19CA">
        <w:rPr>
          <w:rFonts w:ascii="Times New Roman" w:hAnsi="Times New Roman" w:cs="Times New Roman"/>
          <w:sz w:val="28"/>
          <w:szCs w:val="28"/>
        </w:rPr>
        <w:t xml:space="preserve">Российской Федерации от 11.04.2016 № 642-р </w:t>
      </w:r>
      <w:r w:rsidR="005250FE" w:rsidRPr="00CD19CA">
        <w:rPr>
          <w:rFonts w:ascii="Times New Roman" w:hAnsi="Times New Roman" w:cs="Times New Roman"/>
          <w:sz w:val="28"/>
          <w:szCs w:val="28"/>
        </w:rPr>
        <w:t>«</w:t>
      </w:r>
      <w:r w:rsidR="00692C0B" w:rsidRPr="00CD19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</w:t>
      </w:r>
      <w:r w:rsidR="005250FE" w:rsidRPr="00CD19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250FE" w:rsidRPr="00CD19CA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</w:t>
      </w:r>
      <w:r w:rsidR="00BF7376" w:rsidRPr="00CD19C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</w:t>
      </w:r>
      <w:r w:rsidR="00B236D0" w:rsidRPr="00CD19C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F7376" w:rsidRPr="00CD19C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172B6" w:rsidRPr="00CD19CA" w:rsidRDefault="00D172B6" w:rsidP="00C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6" w:history="1">
        <w:r w:rsidRPr="00CD19C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D19CA">
        <w:rPr>
          <w:rFonts w:ascii="Times New Roman" w:hAnsi="Times New Roman" w:cs="Times New Roman"/>
          <w:sz w:val="28"/>
          <w:szCs w:val="28"/>
        </w:rPr>
        <w:t xml:space="preserve"> показателей, используемых для расчета рейтинга состояния инвестиционного климата </w:t>
      </w:r>
      <w:r w:rsidR="000D5F16" w:rsidRPr="00CD19CA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CD19CA">
        <w:rPr>
          <w:rFonts w:ascii="Times New Roman" w:hAnsi="Times New Roman" w:cs="Times New Roman"/>
          <w:sz w:val="28"/>
          <w:szCs w:val="28"/>
        </w:rPr>
        <w:t>.</w:t>
      </w:r>
    </w:p>
    <w:p w:rsidR="00D172B6" w:rsidRPr="00CD19CA" w:rsidRDefault="008A1C58" w:rsidP="00C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>2</w:t>
      </w:r>
      <w:r w:rsidR="00D172B6" w:rsidRPr="00CD19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72B6" w:rsidRPr="00CD19C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CD19CA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муниципального образования «Чердаклинский район» Ульяновской области </w:t>
      </w:r>
      <w:r w:rsidR="00D172B6" w:rsidRPr="00CD19CA">
        <w:rPr>
          <w:rFonts w:ascii="Times New Roman" w:hAnsi="Times New Roman" w:cs="Times New Roman"/>
          <w:sz w:val="28"/>
          <w:szCs w:val="28"/>
        </w:rPr>
        <w:t xml:space="preserve">ежегодно, не позднее 1 </w:t>
      </w:r>
      <w:r w:rsidRPr="00CD19CA">
        <w:rPr>
          <w:rFonts w:ascii="Times New Roman" w:hAnsi="Times New Roman" w:cs="Times New Roman"/>
          <w:sz w:val="28"/>
          <w:szCs w:val="28"/>
        </w:rPr>
        <w:t>марта</w:t>
      </w:r>
      <w:r w:rsidR="00D172B6" w:rsidRPr="00CD19CA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C54D21" w:rsidRPr="00CD19CA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172B6" w:rsidRPr="00CD19CA">
        <w:rPr>
          <w:rFonts w:ascii="Times New Roman" w:hAnsi="Times New Roman" w:cs="Times New Roman"/>
          <w:sz w:val="28"/>
          <w:szCs w:val="28"/>
        </w:rPr>
        <w:t xml:space="preserve">значения показателей в соответствии с перечнем, утвержденным настоящим </w:t>
      </w:r>
      <w:r w:rsidRPr="00CD19CA">
        <w:rPr>
          <w:rFonts w:ascii="Times New Roman" w:hAnsi="Times New Roman" w:cs="Times New Roman"/>
          <w:sz w:val="28"/>
          <w:szCs w:val="28"/>
        </w:rPr>
        <w:t>постановл</w:t>
      </w:r>
      <w:r w:rsidR="00D172B6" w:rsidRPr="00CD19CA">
        <w:rPr>
          <w:rFonts w:ascii="Times New Roman" w:hAnsi="Times New Roman" w:cs="Times New Roman"/>
          <w:sz w:val="28"/>
          <w:szCs w:val="28"/>
        </w:rPr>
        <w:t>ением</w:t>
      </w:r>
      <w:r w:rsidR="00C54D21" w:rsidRPr="00CD19CA">
        <w:rPr>
          <w:rFonts w:ascii="Times New Roman" w:hAnsi="Times New Roman" w:cs="Times New Roman"/>
          <w:sz w:val="28"/>
          <w:szCs w:val="28"/>
        </w:rPr>
        <w:t xml:space="preserve"> в муниципальное казённое учреждение «Агентство по комплексному развитию сельских территорий».</w:t>
      </w:r>
      <w:proofErr w:type="gramEnd"/>
    </w:p>
    <w:p w:rsidR="000D5F16" w:rsidRPr="00CD19CA" w:rsidRDefault="000D5F16" w:rsidP="00C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19CA">
        <w:rPr>
          <w:rFonts w:ascii="Times New Roman" w:hAnsi="Times New Roman" w:cs="Times New Roman"/>
          <w:sz w:val="28"/>
          <w:szCs w:val="28"/>
        </w:rPr>
        <w:t>Рекомендовать муниципальному казённому учреждению «Агентство по комплексному развитию сельских территорий» ежегодно, не позднее 15 марта года, следующего за отчетным, направлять значения показателей в соответствии с перечнем, утвержденным настоящим постановлением в адрес Первого заместителя Председателя Правительства Ульяновской области для расчета рейтинга состояния инвестиционного климата.</w:t>
      </w:r>
      <w:proofErr w:type="gramEnd"/>
    </w:p>
    <w:p w:rsidR="00C54D21" w:rsidRPr="00CD19CA" w:rsidRDefault="000D5F16" w:rsidP="00CD19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>4</w:t>
      </w:r>
      <w:r w:rsidR="00C54D21" w:rsidRPr="00CD19CA">
        <w:rPr>
          <w:rFonts w:ascii="Times New Roman" w:hAnsi="Times New Roman" w:cs="Times New Roman"/>
          <w:sz w:val="28"/>
          <w:szCs w:val="28"/>
        </w:rPr>
        <w:t>.</w:t>
      </w:r>
      <w:r w:rsidR="00CD19CA" w:rsidRPr="00CD19CA">
        <w:rPr>
          <w:rFonts w:ascii="Times New Roman" w:hAnsi="Times New Roman" w:cs="Times New Roman"/>
          <w:sz w:val="28"/>
          <w:szCs w:val="28"/>
        </w:rPr>
        <w:t xml:space="preserve"> </w:t>
      </w:r>
      <w:r w:rsidR="00C54D21" w:rsidRPr="00CD19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D19CA" w:rsidRPr="00CD19CA">
        <w:rPr>
          <w:rFonts w:ascii="Times New Roman" w:hAnsi="Times New Roman" w:cs="Times New Roman"/>
          <w:sz w:val="28"/>
          <w:szCs w:val="28"/>
        </w:rPr>
        <w:t>с момента</w:t>
      </w:r>
      <w:r w:rsidR="00C54D21" w:rsidRPr="00CD19CA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D172B6" w:rsidRPr="00CD19CA" w:rsidRDefault="00D172B6" w:rsidP="00C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21" w:rsidRPr="00CD19CA" w:rsidRDefault="00C54D21" w:rsidP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C58" w:rsidRPr="00CD19CA" w:rsidRDefault="00CD19CA" w:rsidP="008A52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9C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D1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1C58" w:rsidRPr="00CD19CA">
        <w:rPr>
          <w:rFonts w:ascii="Times New Roman" w:hAnsi="Times New Roman" w:cs="Times New Roman"/>
          <w:sz w:val="28"/>
          <w:szCs w:val="28"/>
        </w:rPr>
        <w:t>Глава</w:t>
      </w:r>
      <w:r w:rsidRPr="00CD19C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A1C58" w:rsidRPr="00CD19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A1C58" w:rsidRPr="00CD19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A1C58" w:rsidRPr="00CD19CA" w:rsidRDefault="008A1C58" w:rsidP="008A52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8A1C58" w:rsidRPr="00CD19CA" w:rsidRDefault="008A1C58" w:rsidP="008A52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t xml:space="preserve">Ульяновской области            </w:t>
      </w:r>
      <w:r w:rsidR="000D5F16" w:rsidRPr="00CD19CA">
        <w:rPr>
          <w:rFonts w:ascii="Times New Roman" w:hAnsi="Times New Roman" w:cs="Times New Roman"/>
          <w:sz w:val="28"/>
          <w:szCs w:val="28"/>
        </w:rPr>
        <w:t xml:space="preserve">   </w:t>
      </w:r>
      <w:r w:rsidRPr="00CD19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5F16" w:rsidRPr="00CD19CA">
        <w:rPr>
          <w:rFonts w:ascii="Times New Roman" w:hAnsi="Times New Roman" w:cs="Times New Roman"/>
          <w:sz w:val="28"/>
          <w:szCs w:val="28"/>
        </w:rPr>
        <w:t xml:space="preserve"> </w:t>
      </w:r>
      <w:r w:rsidR="008A521E" w:rsidRPr="00CD19CA">
        <w:rPr>
          <w:rFonts w:ascii="Times New Roman" w:hAnsi="Times New Roman" w:cs="Times New Roman"/>
          <w:sz w:val="28"/>
          <w:szCs w:val="28"/>
        </w:rPr>
        <w:t xml:space="preserve">    </w:t>
      </w:r>
      <w:r w:rsidRPr="00CD19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F16" w:rsidRPr="00CD19CA">
        <w:rPr>
          <w:rFonts w:ascii="Times New Roman" w:hAnsi="Times New Roman" w:cs="Times New Roman"/>
          <w:sz w:val="28"/>
          <w:szCs w:val="28"/>
        </w:rPr>
        <w:t xml:space="preserve">   </w:t>
      </w:r>
      <w:r w:rsidR="00CD19CA" w:rsidRPr="00CD19CA">
        <w:rPr>
          <w:rFonts w:ascii="Times New Roman" w:hAnsi="Times New Roman" w:cs="Times New Roman"/>
          <w:sz w:val="28"/>
          <w:szCs w:val="28"/>
        </w:rPr>
        <w:t xml:space="preserve">      </w:t>
      </w:r>
      <w:r w:rsidR="000D5F16" w:rsidRPr="00CD19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D19CA" w:rsidRPr="00CD19CA">
        <w:rPr>
          <w:rFonts w:ascii="Times New Roman" w:hAnsi="Times New Roman" w:cs="Times New Roman"/>
          <w:sz w:val="28"/>
          <w:szCs w:val="28"/>
        </w:rPr>
        <w:t>С.Н.Петряков</w:t>
      </w:r>
      <w:proofErr w:type="spellEnd"/>
    </w:p>
    <w:p w:rsidR="008A1C58" w:rsidRPr="004C13E8" w:rsidRDefault="008A1C58" w:rsidP="008A52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CA">
        <w:rPr>
          <w:rFonts w:ascii="Times New Roman" w:hAnsi="Times New Roman" w:cs="Times New Roman"/>
          <w:sz w:val="28"/>
          <w:szCs w:val="28"/>
        </w:rPr>
        <w:br w:type="page"/>
      </w:r>
    </w:p>
    <w:p w:rsidR="00D172B6" w:rsidRPr="008A1C58" w:rsidRDefault="00D172B6" w:rsidP="00CD19C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A1C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1C58" w:rsidRDefault="008A1C58" w:rsidP="00CD19C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740BF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</w:p>
    <w:p w:rsidR="008A1C58" w:rsidRDefault="008A1C58" w:rsidP="00CD19C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25A8">
        <w:rPr>
          <w:rFonts w:ascii="Times New Roman" w:hAnsi="Times New Roman" w:cs="Times New Roman"/>
          <w:sz w:val="28"/>
          <w:szCs w:val="28"/>
        </w:rPr>
        <w:t xml:space="preserve">26 мая </w:t>
      </w:r>
      <w:r w:rsidR="00CD19CA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225A8">
        <w:rPr>
          <w:rFonts w:ascii="Times New Roman" w:hAnsi="Times New Roman" w:cs="Times New Roman"/>
          <w:sz w:val="28"/>
          <w:szCs w:val="28"/>
        </w:rPr>
        <w:t>421</w:t>
      </w:r>
      <w:bookmarkStart w:id="0" w:name="_GoBack"/>
      <w:bookmarkEnd w:id="0"/>
    </w:p>
    <w:p w:rsidR="00D172B6" w:rsidRPr="008A1C58" w:rsidRDefault="00D172B6" w:rsidP="00CD19CA">
      <w:pPr>
        <w:pStyle w:val="ConsPlusNormal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2B6" w:rsidRPr="008A1C58" w:rsidRDefault="00D172B6" w:rsidP="00C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8A1C58">
        <w:rPr>
          <w:rFonts w:ascii="Times New Roman" w:hAnsi="Times New Roman" w:cs="Times New Roman"/>
          <w:sz w:val="28"/>
          <w:szCs w:val="28"/>
        </w:rPr>
        <w:t>ПЕРЕЧЕНЬ</w:t>
      </w:r>
    </w:p>
    <w:p w:rsidR="00D172B6" w:rsidRPr="008A1C58" w:rsidRDefault="00D172B6" w:rsidP="00C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C58">
        <w:rPr>
          <w:rFonts w:ascii="Times New Roman" w:hAnsi="Times New Roman" w:cs="Times New Roman"/>
          <w:sz w:val="28"/>
          <w:szCs w:val="28"/>
        </w:rPr>
        <w:t>ПОКАЗАТЕЛЕЙ, ИСПОЛЬЗУЕМЫХ ДЛЯ РАСЧЕТА РЕЙТИНГА СОСТОЯНИЯ ИНВЕСТИЦИОННОГО КЛИМАТА</w:t>
      </w:r>
    </w:p>
    <w:p w:rsidR="00D172B6" w:rsidRPr="008A1C58" w:rsidRDefault="008A1C58" w:rsidP="00C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ТЕРРИТОРИИИ МУНИЦИПАЛЬНОГО ОБРАЗОВАНИЯ «ЧЕРДАКЛИНСКИЙ РАЙОН» УЛЬЯНОВСКОЙ ОБЛАСТИ</w:t>
      </w:r>
    </w:p>
    <w:p w:rsidR="00D172B6" w:rsidRPr="008A1C58" w:rsidRDefault="00D172B6" w:rsidP="00C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3942"/>
        <w:gridCol w:w="1166"/>
        <w:gridCol w:w="1243"/>
        <w:gridCol w:w="2782"/>
      </w:tblGrid>
      <w:tr w:rsidR="00D172B6" w:rsidRPr="00CD19CA" w:rsidTr="00CD19CA">
        <w:tc>
          <w:tcPr>
            <w:tcW w:w="4457" w:type="dxa"/>
            <w:gridSpan w:val="2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2782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исполнительной власти, ответственные за представление значений показателей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муниципальных образований, входящих в состав </w:t>
            </w:r>
            <w:r w:rsidR="008A521E"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8A521E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и стратегического развития </w:t>
            </w:r>
            <w:r w:rsidR="00547E90" w:rsidRPr="00CD19C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документов территориального планирования, нарастающим итогом по состоянию на конец года - всего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="008A521E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управлению муниципальным имуществом и земельным отношениям»</w:t>
            </w:r>
            <w:r w:rsidR="00547E90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схем территориального планирования муниципальных районов;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генеральных планов поселений;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генеральных планов городских округов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поселений, представительными органами местного самоуправления которых в соответствии с </w:t>
            </w:r>
            <w:hyperlink r:id="rId7" w:history="1">
              <w:r w:rsidRPr="00CD19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6 статьи 18</w:t>
              </w:r>
            </w:hyperlink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принято решение об отсутствии необходимости подготовки генерального плана, нарастающим итогом по состоянию на конец года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="008A521E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управлению муниципальным имуществом и земельным отношениям»</w:t>
            </w:r>
            <w:r w:rsidR="00547E90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образований, не имеющих утвержденных документов территориального планирования, за исключением сельских поселений, принявших в соответствии с </w:t>
            </w:r>
            <w:hyperlink r:id="rId8" w:history="1">
              <w:r w:rsidRPr="00CD19C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6 статьи 18</w:t>
              </w:r>
            </w:hyperlink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решение об отсутствии необходимости подготовки генерального плана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="008A521E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управлению муниципальным имуществом и земельным отношениям»</w:t>
            </w:r>
            <w:r w:rsidR="00547E90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Объем предоставленных юридическим лицам и индивидуальным </w:t>
            </w:r>
            <w:r w:rsidRPr="00CD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предпринимателям субсидий из консолидированного бюджета </w:t>
            </w:r>
            <w:r w:rsidR="00490523"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«Чердаклинский район» Ульяновской области</w:t>
            </w: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, индивидуальным предпринимателям, физическим лицам"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490523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муниципального образования </w:t>
            </w:r>
            <w:r w:rsidRPr="00CD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0D5F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предоставленных юридическим лицам и индивидуальным предпринимателям из консолидированного бюджета </w:t>
            </w:r>
            <w:r w:rsidR="00490523"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«Чердаклинский район» Ульяновской области</w:t>
            </w: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782" w:type="dxa"/>
          </w:tcPr>
          <w:p w:rsidR="00D172B6" w:rsidRPr="00CD19CA" w:rsidRDefault="00490523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и стратегического развития</w:t>
            </w:r>
            <w:r w:rsidR="00547E90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инвестиционных проектов из средств </w:t>
            </w:r>
            <w:r w:rsidR="00490523" w:rsidRPr="00CD19CA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383A1F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«Агентство по комплексному развитию сельских территорий»</w:t>
            </w:r>
          </w:p>
        </w:tc>
      </w:tr>
      <w:tr w:rsidR="00D172B6" w:rsidRPr="00CD19CA" w:rsidTr="00CD19CA">
        <w:trPr>
          <w:trHeight w:val="1862"/>
        </w:trPr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Объем предоставленных субъектам малого и среднего предпринимательства гарантий (поручительств) на конец года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383A1F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«Агентство по комплексному развитию сельских территорий»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предусмотренных </w:t>
            </w:r>
            <w:r w:rsidR="00490523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программой (программами) по поддержке малого и среднего предпринимательства на оказание финансовой поддержки субъектам малого и среднего предпринимательства, - всего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383A1F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«Агентство по комплексному развитию сельских территорий»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объем средств, выделенных из бюджета на финансирование расходных обязательств, возникающих при выполнении мероприятий, осуществляемых в рамках программы финансовой поддержки малого и среднего предпринимательства;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rPr>
          <w:trHeight w:val="2453"/>
        </w:trPr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объем средств, выделенных из бюджета на финансирование расходных обязательств, возникающих при выполнении мероприятий, осуществляемых вне программы финансовой поддержки малого и среднего предпринимательства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rPr>
          <w:trHeight w:val="4478"/>
        </w:trPr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в относящихся к малым предприятиям компаниях-резидентах </w:t>
            </w:r>
            <w:proofErr w:type="gramStart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, технопарков и промышленных парков, средства на создание и развитие которых выделены в рамках программы финансовой поддержки малого и среднего предпринимательства, реализуемой Минэкономразвития России, - всего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B236D0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  <w:r w:rsidR="00383A1F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«Агентство по комплексному развитию сельских территорий»</w:t>
            </w:r>
          </w:p>
        </w:tc>
      </w:tr>
      <w:tr w:rsidR="00D172B6" w:rsidRPr="00CD19CA" w:rsidTr="00CD19CA">
        <w:trPr>
          <w:trHeight w:val="321"/>
        </w:trPr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в компаниях-резидентах </w:t>
            </w:r>
            <w:proofErr w:type="gramStart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в компаниях-резидентах технопарков;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в компаниях-резидентах </w:t>
            </w:r>
            <w:r w:rsidRPr="00CD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промышленных парков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Доля многофункциональных центров, территориально обособленных структурных подразделений и привлекаемых организаций, предоставляющих государственные и муниципальные услуги, в которых обеспечивается предоставление специализированных услуг для предпринимателей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383A1F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муниципального образования «Чердаклинский район» Ульяновской области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микрокредитов</w:t>
            </w:r>
            <w:proofErr w:type="spellEnd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региональными и муниципальными </w:t>
            </w:r>
            <w:proofErr w:type="spellStart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год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383A1F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предпринимательства Чердаклинского района»</w:t>
            </w:r>
            <w:r w:rsidR="00B236D0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172B6" w:rsidRPr="00CD19CA" w:rsidTr="00CD19CA">
        <w:tc>
          <w:tcPr>
            <w:tcW w:w="515" w:type="dxa"/>
          </w:tcPr>
          <w:p w:rsidR="00D172B6" w:rsidRPr="00CD19CA" w:rsidRDefault="000D5F1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72B6" w:rsidRPr="00CD1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D172B6" w:rsidRPr="00CD19CA" w:rsidRDefault="00D172B6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Объем кредитов, выданных субъектам малого и среднего предпринимательства коммерческими банками под поручительства региональных гарантийных организаций за год</w:t>
            </w:r>
          </w:p>
        </w:tc>
        <w:tc>
          <w:tcPr>
            <w:tcW w:w="1166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3" w:type="dxa"/>
          </w:tcPr>
          <w:p w:rsidR="00D172B6" w:rsidRPr="00CD19CA" w:rsidRDefault="00D172B6" w:rsidP="008A5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82" w:type="dxa"/>
          </w:tcPr>
          <w:p w:rsidR="00D172B6" w:rsidRPr="00CD19CA" w:rsidRDefault="00383A1F" w:rsidP="00CD1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предпринимательства Чердаклинского района»</w:t>
            </w:r>
            <w:r w:rsidR="00B236D0" w:rsidRPr="00CD19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172B6" w:rsidRPr="00CD19CA" w:rsidRDefault="00D172B6" w:rsidP="008A5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D21" w:rsidRPr="00CD19CA" w:rsidRDefault="00CD19CA" w:rsidP="00CD1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C54D21" w:rsidRPr="00CD19CA" w:rsidSect="00CD19CA">
      <w:pgSz w:w="11905" w:h="16838"/>
      <w:pgMar w:top="1134" w:right="565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42"/>
    <w:multiLevelType w:val="hybridMultilevel"/>
    <w:tmpl w:val="B7C6C056"/>
    <w:lvl w:ilvl="0" w:tplc="4FFC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B6"/>
    <w:rsid w:val="000674A7"/>
    <w:rsid w:val="000D5F16"/>
    <w:rsid w:val="002C41ED"/>
    <w:rsid w:val="00383A1F"/>
    <w:rsid w:val="004225A8"/>
    <w:rsid w:val="00490523"/>
    <w:rsid w:val="004E1D5D"/>
    <w:rsid w:val="005250FE"/>
    <w:rsid w:val="00547E90"/>
    <w:rsid w:val="005F79F6"/>
    <w:rsid w:val="00692C0B"/>
    <w:rsid w:val="008A1C58"/>
    <w:rsid w:val="008A521E"/>
    <w:rsid w:val="00940113"/>
    <w:rsid w:val="00942875"/>
    <w:rsid w:val="00B236D0"/>
    <w:rsid w:val="00BF7376"/>
    <w:rsid w:val="00C54D21"/>
    <w:rsid w:val="00CD19CA"/>
    <w:rsid w:val="00D172B6"/>
    <w:rsid w:val="00F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8"/>
  </w:style>
  <w:style w:type="paragraph" w:styleId="1">
    <w:name w:val="heading 1"/>
    <w:basedOn w:val="a"/>
    <w:next w:val="a"/>
    <w:link w:val="10"/>
    <w:qFormat/>
    <w:rsid w:val="008A1C5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1C5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1C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A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C54D2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8"/>
  </w:style>
  <w:style w:type="paragraph" w:styleId="1">
    <w:name w:val="heading 1"/>
    <w:basedOn w:val="a"/>
    <w:next w:val="a"/>
    <w:link w:val="10"/>
    <w:qFormat/>
    <w:rsid w:val="008A1C5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1C5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1C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A1C5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C54D2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B3AFEAB8D939F59428E0ABF3EAD9453A064CDF2BAD2DEEF517000180ADE2EB26C74EA1CA6FD3w7Z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D4B3AFEAB8D939F59428E0ABF3EAD9453A064CDF2BAD2DEEF517000180ADE2EB26C74EA1CA6FD3w7Z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F57-DE39-4A20-8A1F-A8AEED5A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15</cp:revision>
  <cp:lastPrinted>2016-05-24T11:54:00Z</cp:lastPrinted>
  <dcterms:created xsi:type="dcterms:W3CDTF">2016-05-04T04:25:00Z</dcterms:created>
  <dcterms:modified xsi:type="dcterms:W3CDTF">2016-05-26T05:40:00Z</dcterms:modified>
</cp:coreProperties>
</file>