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8A65C5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Pr="002C165E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постановления</w:t>
      </w:r>
      <w:r w:rsidR="00CE4A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3B7C4C" w:rsidRPr="002C165E">
        <w:rPr>
          <w:rFonts w:ascii="Times New Roman" w:hAnsi="Times New Roman" w:cs="Times New Roman"/>
          <w:b/>
          <w:sz w:val="28"/>
          <w:szCs w:val="28"/>
        </w:rPr>
        <w:t xml:space="preserve">«Об утверждении инвестиционного меморандума муниципального образования «Чердаклинский район» Ульяновской области на </w:t>
      </w:r>
      <w:r w:rsidR="00CE4A58" w:rsidRPr="002C1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2C165E">
        <w:rPr>
          <w:rFonts w:ascii="Times New Roman" w:hAnsi="Times New Roman" w:cs="Times New Roman"/>
          <w:b/>
          <w:sz w:val="28"/>
          <w:szCs w:val="28"/>
        </w:rPr>
        <w:t>201</w:t>
      </w:r>
      <w:r w:rsidR="00F72C27" w:rsidRPr="002C165E">
        <w:rPr>
          <w:rFonts w:ascii="Times New Roman" w:hAnsi="Times New Roman" w:cs="Times New Roman"/>
          <w:b/>
          <w:sz w:val="28"/>
          <w:szCs w:val="28"/>
        </w:rPr>
        <w:t>6</w:t>
      </w:r>
      <w:r w:rsidR="00201B9B" w:rsidRPr="002C1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2C16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3B7C4C" w:rsidRPr="008A65C5" w:rsidRDefault="003B7C4C" w:rsidP="003B7C4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7C4C" w:rsidRPr="008A65C5" w:rsidRDefault="003B7C4C" w:rsidP="003B7C4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C5">
        <w:rPr>
          <w:rFonts w:ascii="Times New Roman" w:hAnsi="Times New Roman" w:cs="Times New Roman"/>
          <w:sz w:val="28"/>
          <w:szCs w:val="28"/>
        </w:rPr>
        <w:t xml:space="preserve">Отдел планирования и размещения муниципального заказа управления экономического и стратегического развития </w:t>
      </w:r>
      <w:r w:rsidR="00136ADB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="00CE4A58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136ADB" w:rsidRPr="008A65C5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оценки регулирующего воздействия проектов нормативных актов муниципального</w:t>
      </w:r>
      <w:r w:rsidR="008400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36ADB" w:rsidRPr="008A65C5">
        <w:rPr>
          <w:rFonts w:ascii="Times New Roman" w:hAnsi="Times New Roman" w:cs="Times New Roman"/>
          <w:sz w:val="28"/>
          <w:szCs w:val="28"/>
        </w:rPr>
        <w:t>«Чердаклинского район»</w:t>
      </w:r>
      <w:r w:rsidR="002C165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36ADB" w:rsidRPr="008A65C5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136ADB" w:rsidRPr="00CE4A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"Чердаклинский район» от 11.06.2015 №</w:t>
      </w:r>
      <w:r w:rsidR="00CE4A58">
        <w:rPr>
          <w:rFonts w:ascii="Times New Roman" w:hAnsi="Times New Roman" w:cs="Times New Roman"/>
          <w:sz w:val="28"/>
          <w:szCs w:val="28"/>
        </w:rPr>
        <w:t xml:space="preserve"> </w:t>
      </w:r>
      <w:r w:rsidR="00136ADB" w:rsidRPr="00CE4A58">
        <w:rPr>
          <w:rFonts w:ascii="Times New Roman" w:hAnsi="Times New Roman" w:cs="Times New Roman"/>
          <w:sz w:val="28"/>
          <w:szCs w:val="28"/>
        </w:rPr>
        <w:t>588 рассмотрел проект постановления «Об утверждении инвестиционного меморандума</w:t>
      </w:r>
      <w:proofErr w:type="gramEnd"/>
      <w:r w:rsidR="00136ADB" w:rsidRPr="00CE4A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</w:t>
      </w:r>
      <w:r w:rsidR="00CE4A58" w:rsidRPr="00CE4A58">
        <w:rPr>
          <w:rFonts w:ascii="Times New Roman" w:hAnsi="Times New Roman" w:cs="Times New Roman"/>
          <w:sz w:val="28"/>
          <w:szCs w:val="28"/>
        </w:rPr>
        <w:t xml:space="preserve">йон» Ульяновской области на 2016 </w:t>
      </w:r>
      <w:r w:rsidR="00136ADB" w:rsidRPr="00CE4A58">
        <w:rPr>
          <w:rFonts w:ascii="Times New Roman" w:hAnsi="Times New Roman" w:cs="Times New Roman"/>
          <w:sz w:val="28"/>
          <w:szCs w:val="28"/>
        </w:rPr>
        <w:t>год»</w:t>
      </w:r>
      <w:r w:rsidR="00847725" w:rsidRPr="00CE4A58">
        <w:rPr>
          <w:rFonts w:ascii="Times New Roman" w:hAnsi="Times New Roman" w:cs="Times New Roman"/>
          <w:sz w:val="28"/>
          <w:szCs w:val="28"/>
        </w:rPr>
        <w:t xml:space="preserve"> и сообщает следующее:</w:t>
      </w:r>
    </w:p>
    <w:p w:rsidR="00847725" w:rsidRPr="008A65C5" w:rsidRDefault="001A2882" w:rsidP="001A2882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3734C3" w:rsidRDefault="001D21E1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E4A5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A65C5">
        <w:rPr>
          <w:rFonts w:ascii="Times New Roman" w:hAnsi="Times New Roman" w:cs="Times New Roman"/>
          <w:sz w:val="28"/>
          <w:szCs w:val="28"/>
        </w:rPr>
        <w:t xml:space="preserve">акта разработан в связи с участием администрации муниципального образования «Чердаклинский район» </w:t>
      </w:r>
      <w:r w:rsidR="002C165E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A65C5">
        <w:rPr>
          <w:rFonts w:ascii="Times New Roman" w:hAnsi="Times New Roman" w:cs="Times New Roman"/>
          <w:sz w:val="28"/>
          <w:szCs w:val="28"/>
        </w:rPr>
        <w:t xml:space="preserve"> Агентства стратегических инициатив «Лучшие практики муниципальных образований»</w:t>
      </w:r>
      <w:r w:rsidR="003734C3">
        <w:rPr>
          <w:rFonts w:ascii="Times New Roman" w:hAnsi="Times New Roman" w:cs="Times New Roman"/>
          <w:sz w:val="28"/>
          <w:szCs w:val="28"/>
        </w:rPr>
        <w:t>.</w:t>
      </w:r>
    </w:p>
    <w:p w:rsidR="003734C3" w:rsidRPr="00D208D3" w:rsidRDefault="003734C3" w:rsidP="003734C3">
      <w:pPr>
        <w:pStyle w:val="a6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208D3">
        <w:rPr>
          <w:sz w:val="28"/>
          <w:szCs w:val="28"/>
        </w:rPr>
        <w:t>В 2015 году подписано трехстороннее соглашение между Главой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D208D3">
        <w:rPr>
          <w:sz w:val="28"/>
          <w:szCs w:val="28"/>
        </w:rPr>
        <w:t xml:space="preserve">, Правительством Ульяновской области и Агентством стратегических инициатив по совместной работе в рамках проектах «Лучшие практики муниципальных образований». Для внедрения на территории </w:t>
      </w:r>
      <w:r>
        <w:rPr>
          <w:sz w:val="28"/>
          <w:szCs w:val="28"/>
        </w:rPr>
        <w:t xml:space="preserve">Чердаклинского </w:t>
      </w:r>
      <w:r w:rsidRPr="00D208D3">
        <w:rPr>
          <w:sz w:val="28"/>
          <w:szCs w:val="28"/>
        </w:rPr>
        <w:t>района было отобрано 12 наиболее успешных практик</w:t>
      </w:r>
      <w:r>
        <w:rPr>
          <w:sz w:val="28"/>
          <w:szCs w:val="28"/>
        </w:rPr>
        <w:t xml:space="preserve">, </w:t>
      </w:r>
      <w:r w:rsidRPr="008A65C5">
        <w:rPr>
          <w:sz w:val="28"/>
          <w:szCs w:val="28"/>
        </w:rPr>
        <w:t>из всех практик выбраны 12 лучших практик, планируемых к реализации на территории района. Одной из лучших практик является написание и утверждение инвестиционного меморандума муниципального образования «Чердаклинский район» Ульяновской области</w:t>
      </w:r>
      <w:r w:rsidRPr="00D208D3">
        <w:rPr>
          <w:sz w:val="28"/>
          <w:szCs w:val="28"/>
        </w:rPr>
        <w:t>.</w:t>
      </w:r>
    </w:p>
    <w:p w:rsidR="003734C3" w:rsidRPr="003734C3" w:rsidRDefault="003734C3" w:rsidP="003734C3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C3">
        <w:rPr>
          <w:rFonts w:ascii="Times New Roman" w:hAnsi="Times New Roman" w:cs="Times New Roman"/>
          <w:sz w:val="28"/>
          <w:szCs w:val="28"/>
        </w:rPr>
        <w:t>В рамках реализации данного проекта администрацией Чердаклинского района создана рабочая группа, разработана и утверждена дорожная карта</w:t>
      </w:r>
      <w:proofErr w:type="gramStart"/>
      <w:r w:rsidRPr="003734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4C3" w:rsidRPr="003734C3" w:rsidRDefault="003734C3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4C3">
        <w:rPr>
          <w:rFonts w:ascii="Times New Roman" w:hAnsi="Times New Roman" w:cs="Times New Roman"/>
          <w:sz w:val="28"/>
          <w:szCs w:val="28"/>
        </w:rPr>
        <w:t xml:space="preserve">Участие в проекте «Лучшие практики муниципальных образований» позволяет </w:t>
      </w:r>
      <w:proofErr w:type="spellStart"/>
      <w:r w:rsidRPr="003734C3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3734C3">
        <w:rPr>
          <w:rFonts w:ascii="Times New Roman" w:hAnsi="Times New Roman" w:cs="Times New Roman"/>
          <w:sz w:val="28"/>
          <w:szCs w:val="28"/>
        </w:rPr>
        <w:t xml:space="preserve"> району развивать экономику, применять накопленный успешный опыт и лучшие управленческие практики при реализации своих проектов, активизировать инвестиционную деятельность за </w:t>
      </w:r>
      <w:r w:rsidRPr="003734C3">
        <w:rPr>
          <w:rFonts w:ascii="Times New Roman" w:hAnsi="Times New Roman" w:cs="Times New Roman"/>
          <w:sz w:val="28"/>
          <w:szCs w:val="28"/>
        </w:rPr>
        <w:lastRenderedPageBreak/>
        <w:t>счет создания комфортной среды для ведения предпринимательской деятельности на территории Чердаклинского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1E1" w:rsidRPr="008A65C5" w:rsidRDefault="001D21E1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 Внедрение муниципальным образованием «Чердаклинский район»</w:t>
      </w:r>
      <w:r w:rsidR="002C165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830100">
        <w:rPr>
          <w:rFonts w:ascii="Times New Roman" w:hAnsi="Times New Roman" w:cs="Times New Roman"/>
          <w:sz w:val="28"/>
          <w:szCs w:val="28"/>
        </w:rPr>
        <w:t xml:space="preserve"> </w:t>
      </w:r>
      <w:r w:rsidR="00C54CBC" w:rsidRPr="008A65C5">
        <w:rPr>
          <w:rFonts w:ascii="Times New Roman" w:hAnsi="Times New Roman" w:cs="Times New Roman"/>
          <w:sz w:val="28"/>
          <w:szCs w:val="28"/>
        </w:rPr>
        <w:t xml:space="preserve">данной практики </w:t>
      </w:r>
      <w:r w:rsidRPr="008A65C5">
        <w:rPr>
          <w:rFonts w:ascii="Times New Roman" w:hAnsi="Times New Roman" w:cs="Times New Roman"/>
          <w:sz w:val="28"/>
          <w:szCs w:val="28"/>
        </w:rPr>
        <w:t xml:space="preserve">позволит улучшить </w:t>
      </w:r>
      <w:r w:rsidR="00C54CBC" w:rsidRPr="008A65C5">
        <w:rPr>
          <w:rFonts w:ascii="Times New Roman" w:hAnsi="Times New Roman" w:cs="Times New Roman"/>
          <w:sz w:val="28"/>
          <w:szCs w:val="28"/>
        </w:rPr>
        <w:t xml:space="preserve">информированность </w:t>
      </w:r>
      <w:proofErr w:type="gramStart"/>
      <w:r w:rsidR="00C54CBC" w:rsidRPr="008A65C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8A65C5">
        <w:rPr>
          <w:rFonts w:ascii="Times New Roman" w:hAnsi="Times New Roman" w:cs="Times New Roman"/>
          <w:sz w:val="28"/>
          <w:szCs w:val="28"/>
        </w:rPr>
        <w:t xml:space="preserve"> на муниципальном уровне, создать благоприятные условия для развития бизнеса</w:t>
      </w:r>
      <w:r w:rsidR="00830100">
        <w:rPr>
          <w:rFonts w:ascii="Times New Roman" w:hAnsi="Times New Roman" w:cs="Times New Roman"/>
          <w:sz w:val="28"/>
          <w:szCs w:val="28"/>
        </w:rPr>
        <w:t xml:space="preserve"> на территории Чердаклинского района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p w:rsidR="00003875" w:rsidRPr="008A65C5" w:rsidRDefault="00003875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Проектом акта </w:t>
      </w:r>
      <w:r w:rsidR="003A6091" w:rsidRPr="008A65C5">
        <w:rPr>
          <w:rFonts w:ascii="Times New Roman" w:hAnsi="Times New Roman" w:cs="Times New Roman"/>
          <w:sz w:val="28"/>
          <w:szCs w:val="28"/>
        </w:rPr>
        <w:t>закрепляются основные направления, а также цели, задачи и инструменты инвестиционной политики</w:t>
      </w:r>
      <w:r w:rsidR="00800FC8" w:rsidRPr="008A65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</w:t>
      </w:r>
      <w:r w:rsidR="003734C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A6091" w:rsidRPr="008A65C5">
        <w:rPr>
          <w:rFonts w:ascii="Times New Roman" w:hAnsi="Times New Roman" w:cs="Times New Roman"/>
          <w:sz w:val="28"/>
          <w:szCs w:val="28"/>
        </w:rPr>
        <w:t>.</w:t>
      </w:r>
    </w:p>
    <w:p w:rsidR="003A6091" w:rsidRPr="008A65C5" w:rsidRDefault="003A6091" w:rsidP="001D21E1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Участниками общественных отношений, интересы которых могут быть затронуты рассматриваемым регулированием, являются – субъекты малого и среднего предпринимательства,</w:t>
      </w:r>
      <w:r w:rsidR="008B2BB5">
        <w:rPr>
          <w:rFonts w:ascii="Times New Roman" w:hAnsi="Times New Roman" w:cs="Times New Roman"/>
          <w:sz w:val="28"/>
          <w:szCs w:val="28"/>
        </w:rPr>
        <w:t xml:space="preserve"> российские и иностранные инвесторы, администрации городского и сельских поселений,</w:t>
      </w:r>
      <w:r w:rsidRPr="008A65C5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 w:rsidR="00916433" w:rsidRPr="008A65C5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8353D5" w:rsidRPr="008A65C5">
        <w:rPr>
          <w:rFonts w:ascii="Times New Roman" w:hAnsi="Times New Roman" w:cs="Times New Roman"/>
          <w:sz w:val="28"/>
          <w:szCs w:val="28"/>
        </w:rPr>
        <w:t>.</w:t>
      </w:r>
    </w:p>
    <w:p w:rsidR="005D6FD1" w:rsidRPr="008A65C5" w:rsidRDefault="005D6FD1" w:rsidP="002A2B5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Таким образом, проект акта направлен на</w:t>
      </w:r>
      <w:r w:rsidR="00756249" w:rsidRPr="008A65C5">
        <w:rPr>
          <w:rFonts w:ascii="Times New Roman" w:hAnsi="Times New Roman" w:cs="Times New Roman"/>
          <w:sz w:val="28"/>
          <w:szCs w:val="28"/>
        </w:rPr>
        <w:t xml:space="preserve"> развитие и поддержку малого и среднего предпринимательства на муниципальном уровне, улучшении инвестиционного климата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50F68" w:rsidRPr="008A65C5" w:rsidRDefault="008812DF" w:rsidP="002A2B5C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C5">
        <w:rPr>
          <w:rFonts w:ascii="Times New Roman" w:hAnsi="Times New Roman" w:cs="Times New Roman"/>
          <w:sz w:val="28"/>
          <w:szCs w:val="28"/>
        </w:rPr>
        <w:t>В большинстве своём субъекты малого и среднего предпринимательства</w:t>
      </w:r>
      <w:r w:rsidR="00384B25" w:rsidRPr="008A65C5">
        <w:rPr>
          <w:rFonts w:ascii="Times New Roman" w:hAnsi="Times New Roman" w:cs="Times New Roman"/>
          <w:sz w:val="28"/>
          <w:szCs w:val="28"/>
        </w:rPr>
        <w:t xml:space="preserve"> имеют очень слабое представление об уровне инвестиций ежегодно вкладываемых в экономику района</w:t>
      </w:r>
      <w:r w:rsidR="00F268D9" w:rsidRPr="008A65C5">
        <w:rPr>
          <w:rFonts w:ascii="Times New Roman" w:hAnsi="Times New Roman" w:cs="Times New Roman"/>
          <w:sz w:val="28"/>
          <w:szCs w:val="28"/>
        </w:rPr>
        <w:t>, основных</w:t>
      </w:r>
      <w:r w:rsidR="005C1189" w:rsidRPr="008A65C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F268D9" w:rsidRPr="008A65C5">
        <w:rPr>
          <w:rFonts w:ascii="Times New Roman" w:hAnsi="Times New Roman" w:cs="Times New Roman"/>
          <w:sz w:val="28"/>
          <w:szCs w:val="28"/>
        </w:rPr>
        <w:t>х</w:t>
      </w:r>
      <w:r w:rsidR="005C1189" w:rsidRPr="008A65C5">
        <w:rPr>
          <w:rFonts w:ascii="Times New Roman" w:hAnsi="Times New Roman" w:cs="Times New Roman"/>
          <w:sz w:val="28"/>
          <w:szCs w:val="28"/>
        </w:rPr>
        <w:t xml:space="preserve"> развития района, количестве ежегодно создаваемых новых рабочих мест</w:t>
      </w:r>
      <w:r w:rsidR="00F268D9" w:rsidRPr="008A65C5">
        <w:rPr>
          <w:rFonts w:ascii="Times New Roman" w:hAnsi="Times New Roman" w:cs="Times New Roman"/>
          <w:sz w:val="28"/>
          <w:szCs w:val="28"/>
        </w:rPr>
        <w:t>, о  вкладе местных инвесторов в развитие территории и в целом о целях, задачах и инструментах инвестиционной политики района</w:t>
      </w:r>
      <w:r w:rsidR="00681A8B" w:rsidRPr="008A65C5">
        <w:rPr>
          <w:rFonts w:ascii="Times New Roman" w:hAnsi="Times New Roman" w:cs="Times New Roman"/>
          <w:sz w:val="28"/>
          <w:szCs w:val="28"/>
        </w:rPr>
        <w:t>, механизмах поддержки инвестиционной деятельности</w:t>
      </w:r>
      <w:r w:rsidR="00F268D9" w:rsidRPr="008A65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FD1" w:rsidRPr="004314A6" w:rsidRDefault="00E50F68" w:rsidP="002A2B5C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t xml:space="preserve"> </w:t>
      </w:r>
      <w:r w:rsidR="00B32176" w:rsidRPr="004314A6">
        <w:rPr>
          <w:rFonts w:ascii="Times New Roman" w:hAnsi="Times New Roman" w:cs="Times New Roman"/>
          <w:sz w:val="28"/>
          <w:szCs w:val="28"/>
        </w:rPr>
        <w:t>П</w:t>
      </w:r>
      <w:r w:rsidRPr="004314A6">
        <w:rPr>
          <w:rFonts w:ascii="Times New Roman" w:hAnsi="Times New Roman" w:cs="Times New Roman"/>
          <w:sz w:val="28"/>
          <w:szCs w:val="28"/>
        </w:rPr>
        <w:t xml:space="preserve">ринятие проекта акта направлено на решение проблемы </w:t>
      </w:r>
      <w:r w:rsidR="00B32176" w:rsidRPr="004314A6">
        <w:rPr>
          <w:rFonts w:ascii="Times New Roman" w:hAnsi="Times New Roman" w:cs="Times New Roman"/>
          <w:sz w:val="28"/>
          <w:szCs w:val="28"/>
        </w:rPr>
        <w:t>развития сельских терри</w:t>
      </w:r>
      <w:r w:rsidR="00830100">
        <w:rPr>
          <w:rFonts w:ascii="Times New Roman" w:hAnsi="Times New Roman" w:cs="Times New Roman"/>
          <w:sz w:val="28"/>
          <w:szCs w:val="28"/>
        </w:rPr>
        <w:t>торий,  привлечения инвесторов для развития предприятий района</w:t>
      </w:r>
      <w:r w:rsidR="00B32176" w:rsidRPr="004314A6">
        <w:rPr>
          <w:rFonts w:ascii="Times New Roman" w:hAnsi="Times New Roman" w:cs="Times New Roman"/>
          <w:sz w:val="28"/>
          <w:szCs w:val="28"/>
        </w:rPr>
        <w:t>.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4314A6" w:rsidRPr="004314A6" w:rsidRDefault="004314A6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t>Основной целью инвестиционной политики администрации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4314A6">
        <w:rPr>
          <w:rFonts w:ascii="Times New Roman" w:hAnsi="Times New Roman" w:cs="Times New Roman"/>
          <w:sz w:val="28"/>
          <w:szCs w:val="28"/>
        </w:rPr>
        <w:t xml:space="preserve"> является повышение конкурентоспособности Чердаклинского района за счёт создания благоприятных условий для ведения эффективного бизнеса и, как следствие, увеличение количества рабочих мест</w:t>
      </w:r>
      <w:r w:rsidRPr="004314A6">
        <w:rPr>
          <w:rFonts w:ascii="Times New Roman" w:hAnsi="Times New Roman" w:cs="Times New Roman"/>
          <w:sz w:val="28"/>
          <w:szCs w:val="28"/>
        </w:rPr>
        <w:t>.</w:t>
      </w:r>
    </w:p>
    <w:p w:rsidR="001A2882" w:rsidRPr="008A65C5" w:rsidRDefault="00C64817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Проект</w:t>
      </w:r>
      <w:r w:rsidR="004314A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8A65C5">
        <w:rPr>
          <w:rFonts w:ascii="Times New Roman" w:hAnsi="Times New Roman" w:cs="Times New Roman"/>
          <w:sz w:val="28"/>
          <w:szCs w:val="28"/>
        </w:rPr>
        <w:t xml:space="preserve"> акта направлен на устранение </w:t>
      </w:r>
      <w:r w:rsidR="00E6679D" w:rsidRPr="008A65C5">
        <w:rPr>
          <w:rFonts w:ascii="Times New Roman" w:hAnsi="Times New Roman" w:cs="Times New Roman"/>
          <w:sz w:val="28"/>
          <w:szCs w:val="28"/>
        </w:rPr>
        <w:t>неинформированности субъектов бизнеса о достижениях, целях, задачах и инструментах инвестиционной политики муниципального образования «Чердаклинский район»</w:t>
      </w:r>
      <w:r w:rsidR="004314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proofErr w:type="gramStart"/>
      <w:r w:rsidR="00B65B70" w:rsidRPr="008A6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5B70" w:rsidRPr="008A65C5">
        <w:rPr>
          <w:sz w:val="28"/>
          <w:szCs w:val="28"/>
        </w:rPr>
        <w:t xml:space="preserve"> </w:t>
      </w:r>
      <w:r w:rsidR="004314A6" w:rsidRPr="004314A6">
        <w:rPr>
          <w:rFonts w:ascii="Times New Roman" w:hAnsi="Times New Roman" w:cs="Times New Roman"/>
          <w:sz w:val="28"/>
          <w:szCs w:val="28"/>
        </w:rPr>
        <w:t>П</w:t>
      </w:r>
      <w:r w:rsidR="00B65B70" w:rsidRPr="008A65C5">
        <w:rPr>
          <w:rFonts w:ascii="Times New Roman" w:hAnsi="Times New Roman" w:cs="Times New Roman"/>
          <w:sz w:val="28"/>
          <w:szCs w:val="28"/>
        </w:rPr>
        <w:t>роект акта  позволяет ознакомит</w:t>
      </w:r>
      <w:r w:rsidR="004314A6">
        <w:rPr>
          <w:rFonts w:ascii="Times New Roman" w:hAnsi="Times New Roman" w:cs="Times New Roman"/>
          <w:sz w:val="28"/>
          <w:szCs w:val="28"/>
        </w:rPr>
        <w:t>ь</w:t>
      </w:r>
      <w:r w:rsidR="00B65B70" w:rsidRPr="008A65C5">
        <w:rPr>
          <w:rFonts w:ascii="Times New Roman" w:hAnsi="Times New Roman" w:cs="Times New Roman"/>
          <w:sz w:val="28"/>
          <w:szCs w:val="28"/>
        </w:rPr>
        <w:t xml:space="preserve">ся </w:t>
      </w:r>
      <w:r w:rsidR="0049567D">
        <w:rPr>
          <w:rFonts w:ascii="Times New Roman" w:hAnsi="Times New Roman" w:cs="Times New Roman"/>
          <w:sz w:val="28"/>
          <w:szCs w:val="28"/>
        </w:rPr>
        <w:t xml:space="preserve">с </w:t>
      </w:r>
      <w:r w:rsidR="00B65B70" w:rsidRPr="008A65C5">
        <w:rPr>
          <w:rFonts w:ascii="Times New Roman" w:hAnsi="Times New Roman" w:cs="Times New Roman"/>
          <w:sz w:val="28"/>
          <w:szCs w:val="28"/>
        </w:rPr>
        <w:t>инвестиционным</w:t>
      </w:r>
      <w:r w:rsidR="0049567D">
        <w:rPr>
          <w:rFonts w:ascii="Times New Roman" w:hAnsi="Times New Roman" w:cs="Times New Roman"/>
          <w:sz w:val="28"/>
          <w:szCs w:val="28"/>
        </w:rPr>
        <w:t>и</w:t>
      </w:r>
      <w:r w:rsidR="00B65B70" w:rsidRPr="008A65C5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49567D">
        <w:rPr>
          <w:rFonts w:ascii="Times New Roman" w:hAnsi="Times New Roman" w:cs="Times New Roman"/>
          <w:sz w:val="28"/>
          <w:szCs w:val="28"/>
        </w:rPr>
        <w:t>и</w:t>
      </w:r>
      <w:r w:rsidR="00B65B70" w:rsidRPr="008A65C5">
        <w:rPr>
          <w:rFonts w:ascii="Times New Roman" w:hAnsi="Times New Roman" w:cs="Times New Roman"/>
          <w:sz w:val="28"/>
          <w:szCs w:val="28"/>
        </w:rPr>
        <w:t>, имеющим</w:t>
      </w:r>
      <w:r w:rsidR="0049567D">
        <w:rPr>
          <w:rFonts w:ascii="Times New Roman" w:hAnsi="Times New Roman" w:cs="Times New Roman"/>
          <w:sz w:val="28"/>
          <w:szCs w:val="28"/>
        </w:rPr>
        <w:t>и</w:t>
      </w:r>
      <w:r w:rsidR="00B65B70" w:rsidRPr="008A65C5">
        <w:rPr>
          <w:rFonts w:ascii="Times New Roman" w:hAnsi="Times New Roman" w:cs="Times New Roman"/>
          <w:sz w:val="28"/>
          <w:szCs w:val="28"/>
        </w:rPr>
        <w:t xml:space="preserve"> статус приоритетного инвестиционного проекта Чердаклинского района</w:t>
      </w:r>
      <w:r w:rsidR="004314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65B70" w:rsidRPr="008A65C5">
        <w:rPr>
          <w:rFonts w:ascii="Times New Roman" w:hAnsi="Times New Roman" w:cs="Times New Roman"/>
          <w:sz w:val="28"/>
          <w:szCs w:val="28"/>
        </w:rPr>
        <w:t>, особо значимого или приоритетного инвестиционного проекта Ульян</w:t>
      </w:r>
      <w:r w:rsidR="0049567D">
        <w:rPr>
          <w:rFonts w:ascii="Times New Roman" w:hAnsi="Times New Roman" w:cs="Times New Roman"/>
          <w:sz w:val="28"/>
          <w:szCs w:val="28"/>
        </w:rPr>
        <w:t>овской области</w:t>
      </w:r>
      <w:r w:rsidR="0001026F" w:rsidRPr="008A65C5">
        <w:rPr>
          <w:rFonts w:ascii="Times New Roman" w:hAnsi="Times New Roman" w:cs="Times New Roman"/>
          <w:sz w:val="28"/>
          <w:szCs w:val="28"/>
        </w:rPr>
        <w:t>.</w:t>
      </w:r>
      <w:r w:rsidR="0049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2F" w:rsidRPr="008A65C5" w:rsidRDefault="00B65B70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2882" w:rsidRPr="008A65C5">
        <w:rPr>
          <w:rFonts w:ascii="Times New Roman" w:hAnsi="Times New Roman" w:cs="Times New Roman"/>
          <w:sz w:val="28"/>
          <w:szCs w:val="28"/>
        </w:rPr>
        <w:t>Таким образом, принятие проекта акта</w:t>
      </w:r>
      <w:r w:rsidR="004314A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A2882" w:rsidRPr="008A65C5">
        <w:rPr>
          <w:rFonts w:ascii="Times New Roman" w:hAnsi="Times New Roman" w:cs="Times New Roman"/>
          <w:sz w:val="28"/>
          <w:szCs w:val="28"/>
        </w:rPr>
        <w:t xml:space="preserve"> будет способствовать совершенствованию нормативной правовой базы </w:t>
      </w:r>
      <w:r w:rsidR="00E03B97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9679F0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1A2882" w:rsidRPr="008A65C5">
        <w:rPr>
          <w:rFonts w:ascii="Times New Roman" w:hAnsi="Times New Roman" w:cs="Times New Roman"/>
          <w:sz w:val="28"/>
          <w:szCs w:val="28"/>
        </w:rPr>
        <w:t>Ульяновской области и созданию благоприятных условий для осуществления предпринимательской де</w:t>
      </w:r>
      <w:r w:rsidR="00CA5CF3" w:rsidRPr="008A65C5">
        <w:rPr>
          <w:rFonts w:ascii="Times New Roman" w:hAnsi="Times New Roman" w:cs="Times New Roman"/>
          <w:sz w:val="28"/>
          <w:szCs w:val="28"/>
        </w:rPr>
        <w:t>ятельности</w:t>
      </w:r>
      <w:r w:rsidR="00ED293E">
        <w:rPr>
          <w:rFonts w:ascii="Times New Roman" w:hAnsi="Times New Roman" w:cs="Times New Roman"/>
          <w:sz w:val="28"/>
          <w:szCs w:val="28"/>
        </w:rPr>
        <w:t>,</w:t>
      </w:r>
      <w:r w:rsidR="005378F3" w:rsidRPr="008A65C5">
        <w:rPr>
          <w:rFonts w:ascii="Times New Roman" w:hAnsi="Times New Roman" w:cs="Times New Roman"/>
          <w:sz w:val="28"/>
          <w:szCs w:val="28"/>
        </w:rPr>
        <w:t xml:space="preserve"> привлечения инвесторов</w:t>
      </w:r>
      <w:r w:rsidR="00ED293E">
        <w:rPr>
          <w:rFonts w:ascii="Times New Roman" w:hAnsi="Times New Roman" w:cs="Times New Roman"/>
          <w:sz w:val="28"/>
          <w:szCs w:val="28"/>
        </w:rPr>
        <w:t xml:space="preserve"> на территорию</w:t>
      </w:r>
      <w:r w:rsidR="00CA5CF3" w:rsidRPr="008A65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2882" w:rsidRPr="008A65C5">
        <w:rPr>
          <w:rFonts w:ascii="Times New Roman" w:hAnsi="Times New Roman" w:cs="Times New Roman"/>
          <w:sz w:val="28"/>
          <w:szCs w:val="28"/>
        </w:rPr>
        <w:t>.</w:t>
      </w:r>
    </w:p>
    <w:p w:rsidR="00372135" w:rsidRPr="008A65C5" w:rsidRDefault="00372135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A4540D" w:rsidRPr="008A65C5" w:rsidRDefault="00213EE6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C5">
        <w:rPr>
          <w:rFonts w:ascii="Times New Roman" w:hAnsi="Times New Roman" w:cs="Times New Roman"/>
          <w:sz w:val="28"/>
          <w:szCs w:val="28"/>
        </w:rPr>
        <w:t>По итогам мониторинга</w:t>
      </w:r>
      <w:r w:rsidR="00572958" w:rsidRPr="008A65C5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 по Атласу муниципальных практик (сборник успешных практик, направленных на развитие и поддержку малого и среднего предпринимательства на муниципальном уровне) Агентства </w:t>
      </w:r>
      <w:r w:rsidR="007A6636" w:rsidRPr="008A65C5">
        <w:rPr>
          <w:rFonts w:ascii="Times New Roman" w:hAnsi="Times New Roman" w:cs="Times New Roman"/>
          <w:sz w:val="28"/>
          <w:szCs w:val="28"/>
        </w:rPr>
        <w:t xml:space="preserve">стратегических инициатив установлено, что </w:t>
      </w:r>
      <w:r w:rsidR="00B13EA7" w:rsidRPr="008A65C5">
        <w:rPr>
          <w:rFonts w:ascii="Times New Roman" w:hAnsi="Times New Roman" w:cs="Times New Roman"/>
          <w:sz w:val="28"/>
          <w:szCs w:val="28"/>
        </w:rPr>
        <w:t xml:space="preserve">в ряде муниципальных образований также приняты инвестиционные декларации и инвестиционные меморандумы: инвестиционная декларация </w:t>
      </w:r>
      <w:r w:rsidR="007A6636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0057EC" w:rsidRPr="008A65C5">
        <w:rPr>
          <w:rFonts w:ascii="Times New Roman" w:hAnsi="Times New Roman" w:cs="Times New Roman"/>
          <w:sz w:val="28"/>
          <w:szCs w:val="28"/>
        </w:rPr>
        <w:t>г. Братска</w:t>
      </w:r>
      <w:r w:rsidR="007A6636" w:rsidRPr="008A65C5">
        <w:rPr>
          <w:rFonts w:ascii="Times New Roman" w:hAnsi="Times New Roman" w:cs="Times New Roman"/>
          <w:sz w:val="28"/>
          <w:szCs w:val="28"/>
        </w:rPr>
        <w:t xml:space="preserve"> Иркутской области (постановление администрации муниципального образования </w:t>
      </w:r>
      <w:r w:rsidR="00C168CC" w:rsidRPr="008A65C5">
        <w:rPr>
          <w:rFonts w:ascii="Times New Roman" w:hAnsi="Times New Roman" w:cs="Times New Roman"/>
          <w:sz w:val="28"/>
          <w:szCs w:val="28"/>
        </w:rPr>
        <w:t xml:space="preserve">г. Братск от 23.05.2013 №1257), </w:t>
      </w:r>
      <w:r w:rsidR="00B13EA7" w:rsidRPr="008A65C5">
        <w:rPr>
          <w:rFonts w:ascii="Times New Roman" w:hAnsi="Times New Roman" w:cs="Times New Roman"/>
          <w:sz w:val="28"/>
          <w:szCs w:val="28"/>
        </w:rPr>
        <w:t xml:space="preserve">инвестиционная декларация </w:t>
      </w:r>
      <w:r w:rsidR="00C168CC" w:rsidRPr="008A65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68CC" w:rsidRPr="008A65C5">
        <w:rPr>
          <w:rFonts w:ascii="Times New Roman" w:hAnsi="Times New Roman" w:cs="Times New Roman"/>
          <w:sz w:val="28"/>
          <w:szCs w:val="28"/>
        </w:rPr>
        <w:t>.</w:t>
      </w:r>
      <w:r w:rsidR="00B13EA7" w:rsidRPr="008A65C5">
        <w:rPr>
          <w:rFonts w:ascii="Times New Roman" w:hAnsi="Times New Roman" w:cs="Times New Roman"/>
          <w:sz w:val="28"/>
          <w:szCs w:val="28"/>
        </w:rPr>
        <w:t xml:space="preserve"> Шадринска</w:t>
      </w:r>
      <w:r w:rsidR="00C168CC" w:rsidRPr="008A65C5">
        <w:rPr>
          <w:rFonts w:ascii="Times New Roman" w:hAnsi="Times New Roman" w:cs="Times New Roman"/>
          <w:sz w:val="28"/>
          <w:szCs w:val="28"/>
        </w:rPr>
        <w:t xml:space="preserve"> Курганской области (утвержден Главой администрации муниципального образования г. Шадринск от 20.12.2012), </w:t>
      </w:r>
      <w:r w:rsidR="000057EC" w:rsidRPr="008A65C5">
        <w:rPr>
          <w:rFonts w:ascii="Times New Roman" w:hAnsi="Times New Roman" w:cs="Times New Roman"/>
          <w:sz w:val="28"/>
          <w:szCs w:val="28"/>
        </w:rPr>
        <w:t xml:space="preserve">инвестиционная декларация Воробьевского муниципального района Воронежской области </w:t>
      </w:r>
      <w:r w:rsidR="00841A07">
        <w:rPr>
          <w:rFonts w:ascii="Times New Roman" w:hAnsi="Times New Roman" w:cs="Times New Roman"/>
          <w:sz w:val="28"/>
          <w:szCs w:val="28"/>
        </w:rPr>
        <w:t>(</w:t>
      </w:r>
      <w:r w:rsidR="000057EC" w:rsidRPr="008A65C5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 Воробьевского муниципального района Воронежской области от 11.12.2013 №574</w:t>
      </w:r>
      <w:r w:rsidR="00841A07">
        <w:rPr>
          <w:rFonts w:ascii="Times New Roman" w:hAnsi="Times New Roman" w:cs="Times New Roman"/>
          <w:sz w:val="28"/>
          <w:szCs w:val="28"/>
        </w:rPr>
        <w:t>)</w:t>
      </w:r>
      <w:r w:rsidR="000057EC" w:rsidRPr="008A65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7EC" w:rsidRPr="008A65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57EC" w:rsidRPr="008A6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7EC" w:rsidRPr="008A65C5">
        <w:rPr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="000057EC" w:rsidRPr="008A65C5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приняты и инвестиционная декларация и инвестиционный меморандум. </w:t>
      </w:r>
      <w:r w:rsidR="00C27B52" w:rsidRPr="008A65C5">
        <w:rPr>
          <w:rFonts w:ascii="Times New Roman" w:hAnsi="Times New Roman" w:cs="Times New Roman"/>
          <w:sz w:val="28"/>
          <w:szCs w:val="28"/>
        </w:rPr>
        <w:t>Инвестиционная декларация Лениногорского муниципального района  Республики Татарстан утверждена постановлением главы администрации муниципального образования «</w:t>
      </w:r>
      <w:proofErr w:type="spellStart"/>
      <w:r w:rsidR="00C27B52" w:rsidRPr="008A65C5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="00C27B52" w:rsidRPr="008A65C5">
        <w:rPr>
          <w:rFonts w:ascii="Times New Roman" w:hAnsi="Times New Roman" w:cs="Times New Roman"/>
          <w:sz w:val="28"/>
          <w:szCs w:val="28"/>
        </w:rPr>
        <w:t xml:space="preserve"> район» мэра г. Лениногорска  от 26.03.2014 №30. Инвестиционный меморандум Лениногорского муниципального района  Республики Татарстан утвержден постановлением руководителя исполнительного комитета муниципального образования «</w:t>
      </w:r>
      <w:proofErr w:type="spellStart"/>
      <w:r w:rsidR="00C27B52" w:rsidRPr="008A65C5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="00C27B52" w:rsidRPr="008A65C5">
        <w:rPr>
          <w:rFonts w:ascii="Times New Roman" w:hAnsi="Times New Roman" w:cs="Times New Roman"/>
          <w:sz w:val="28"/>
          <w:szCs w:val="28"/>
        </w:rPr>
        <w:t xml:space="preserve"> муниципальный район» от 20.07.2012 №389.</w:t>
      </w:r>
      <w:r w:rsidR="0043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5E" w:rsidRPr="002C165E" w:rsidRDefault="00C168CC" w:rsidP="002C16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4314A6">
        <w:rPr>
          <w:rFonts w:ascii="Times New Roman" w:hAnsi="Times New Roman" w:cs="Times New Roman"/>
          <w:sz w:val="28"/>
          <w:szCs w:val="28"/>
        </w:rPr>
        <w:t>Принято постановление</w:t>
      </w:r>
      <w:r w:rsidR="0083010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="004314A6">
        <w:rPr>
          <w:rFonts w:ascii="Times New Roman" w:hAnsi="Times New Roman" w:cs="Times New Roman"/>
          <w:sz w:val="28"/>
          <w:szCs w:val="28"/>
        </w:rPr>
        <w:t xml:space="preserve"> «</w:t>
      </w:r>
      <w:r w:rsidR="002C165E" w:rsidRPr="008A65C5">
        <w:rPr>
          <w:rFonts w:ascii="Times New Roman" w:hAnsi="Times New Roman" w:cs="Times New Roman"/>
          <w:sz w:val="28"/>
          <w:szCs w:val="28"/>
        </w:rPr>
        <w:t xml:space="preserve">Об утверждении инвестиционного меморандума муниципального образования «Чердаклинский район» Ульяновской области на </w:t>
      </w:r>
      <w:r w:rsidR="002C165E">
        <w:rPr>
          <w:rFonts w:ascii="Times New Roman" w:hAnsi="Times New Roman" w:cs="Times New Roman"/>
          <w:sz w:val="28"/>
          <w:szCs w:val="28"/>
        </w:rPr>
        <w:t xml:space="preserve"> </w:t>
      </w:r>
      <w:r w:rsidR="002C165E" w:rsidRPr="008A65C5">
        <w:rPr>
          <w:rFonts w:ascii="Times New Roman" w:hAnsi="Times New Roman" w:cs="Times New Roman"/>
          <w:sz w:val="28"/>
          <w:szCs w:val="28"/>
        </w:rPr>
        <w:t>201</w:t>
      </w:r>
      <w:r w:rsidR="002C165E">
        <w:rPr>
          <w:rFonts w:ascii="Times New Roman" w:hAnsi="Times New Roman" w:cs="Times New Roman"/>
          <w:sz w:val="28"/>
          <w:szCs w:val="28"/>
        </w:rPr>
        <w:t>5</w:t>
      </w:r>
      <w:r w:rsidR="002C165E">
        <w:rPr>
          <w:rFonts w:ascii="Times New Roman" w:hAnsi="Times New Roman" w:cs="Times New Roman"/>
          <w:sz w:val="28"/>
          <w:szCs w:val="28"/>
        </w:rPr>
        <w:t xml:space="preserve"> </w:t>
      </w:r>
      <w:r w:rsidR="002C165E" w:rsidRPr="008A65C5">
        <w:rPr>
          <w:rFonts w:ascii="Times New Roman" w:hAnsi="Times New Roman" w:cs="Times New Roman"/>
          <w:sz w:val="28"/>
          <w:szCs w:val="28"/>
        </w:rPr>
        <w:t>год</w:t>
      </w:r>
      <w:r w:rsidR="002C165E">
        <w:rPr>
          <w:rFonts w:ascii="Times New Roman" w:hAnsi="Times New Roman" w:cs="Times New Roman"/>
          <w:sz w:val="28"/>
          <w:szCs w:val="28"/>
        </w:rPr>
        <w:t>»</w:t>
      </w:r>
      <w:r w:rsidR="00807626" w:rsidRPr="008A65C5">
        <w:rPr>
          <w:rFonts w:ascii="Times New Roman" w:hAnsi="Times New Roman" w:cs="Times New Roman"/>
          <w:sz w:val="28"/>
          <w:szCs w:val="28"/>
        </w:rPr>
        <w:t>.</w:t>
      </w:r>
      <w:r w:rsidR="002C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7078DE" w:rsidRPr="008A65C5" w:rsidRDefault="00663AC9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Рассматриваемым проектом акта предусматриваются цели</w:t>
      </w:r>
      <w:r w:rsidR="007078DE" w:rsidRPr="008A65C5">
        <w:rPr>
          <w:sz w:val="28"/>
          <w:szCs w:val="28"/>
        </w:rPr>
        <w:t xml:space="preserve"> </w:t>
      </w:r>
      <w:r w:rsidR="007078DE" w:rsidRPr="008A65C5">
        <w:rPr>
          <w:rFonts w:ascii="Times New Roman" w:hAnsi="Times New Roman" w:cs="Times New Roman"/>
          <w:sz w:val="28"/>
          <w:szCs w:val="28"/>
        </w:rPr>
        <w:t xml:space="preserve"> инвестиционной политики Чердаклинского района Ульяновской области на 201</w:t>
      </w:r>
      <w:r w:rsidR="002C165E">
        <w:rPr>
          <w:rFonts w:ascii="Times New Roman" w:hAnsi="Times New Roman" w:cs="Times New Roman"/>
          <w:sz w:val="28"/>
          <w:szCs w:val="28"/>
        </w:rPr>
        <w:t>6</w:t>
      </w:r>
      <w:r w:rsidR="007078DE" w:rsidRPr="008A65C5">
        <w:rPr>
          <w:rFonts w:ascii="Times New Roman" w:hAnsi="Times New Roman" w:cs="Times New Roman"/>
          <w:sz w:val="28"/>
          <w:szCs w:val="28"/>
        </w:rPr>
        <w:t xml:space="preserve"> год, задачи инвестиционной политики на 201</w:t>
      </w:r>
      <w:r w:rsidR="002C165E">
        <w:rPr>
          <w:rFonts w:ascii="Times New Roman" w:hAnsi="Times New Roman" w:cs="Times New Roman"/>
          <w:sz w:val="28"/>
          <w:szCs w:val="28"/>
        </w:rPr>
        <w:t>6</w:t>
      </w:r>
      <w:r w:rsidR="007078DE" w:rsidRPr="008A65C5">
        <w:rPr>
          <w:rFonts w:ascii="Times New Roman" w:hAnsi="Times New Roman" w:cs="Times New Roman"/>
          <w:sz w:val="28"/>
          <w:szCs w:val="28"/>
        </w:rPr>
        <w:t xml:space="preserve"> год, </w:t>
      </w:r>
      <w:r w:rsidR="00324288" w:rsidRPr="008A65C5">
        <w:rPr>
          <w:rFonts w:ascii="Times New Roman" w:hAnsi="Times New Roman" w:cs="Times New Roman"/>
          <w:sz w:val="28"/>
          <w:szCs w:val="28"/>
        </w:rPr>
        <w:t>основные инструменты реализации инвестиционной политики  муниципального района  на 201</w:t>
      </w:r>
      <w:r w:rsidR="002C165E">
        <w:rPr>
          <w:rFonts w:ascii="Times New Roman" w:hAnsi="Times New Roman" w:cs="Times New Roman"/>
          <w:sz w:val="28"/>
          <w:szCs w:val="28"/>
        </w:rPr>
        <w:t>6</w:t>
      </w:r>
      <w:r w:rsidR="00324288" w:rsidRPr="008A65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44E1" w:rsidRPr="008A65C5" w:rsidRDefault="006644E1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Дублирование с нормативными актами муниципального образования «Чердаклинский район» отсутствует, присоединение к инвестиционной декларации (инвестиционному меморандуму) Ульяновской области считаем нецелесообразным, так как специфика развития </w:t>
      </w:r>
      <w:r w:rsidR="002C1F2D" w:rsidRPr="008A65C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8A65C5">
        <w:rPr>
          <w:rFonts w:ascii="Times New Roman" w:hAnsi="Times New Roman" w:cs="Times New Roman"/>
          <w:sz w:val="28"/>
          <w:szCs w:val="28"/>
        </w:rPr>
        <w:t>муниципального</w:t>
      </w:r>
      <w:r w:rsidR="002C1F2D" w:rsidRPr="008A65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1F91">
        <w:rPr>
          <w:rFonts w:ascii="Times New Roman" w:hAnsi="Times New Roman" w:cs="Times New Roman"/>
          <w:sz w:val="28"/>
          <w:szCs w:val="28"/>
        </w:rPr>
        <w:t>индивидуальна и отличается</w:t>
      </w:r>
      <w:r w:rsidR="008A24E4">
        <w:rPr>
          <w:rFonts w:ascii="Times New Roman" w:hAnsi="Times New Roman" w:cs="Times New Roman"/>
          <w:sz w:val="28"/>
          <w:szCs w:val="28"/>
        </w:rPr>
        <w:t xml:space="preserve"> от экономики региона в целом</w:t>
      </w:r>
      <w:r w:rsidR="002C1F2D" w:rsidRPr="008A65C5">
        <w:rPr>
          <w:rFonts w:ascii="Times New Roman" w:hAnsi="Times New Roman" w:cs="Times New Roman"/>
          <w:sz w:val="28"/>
          <w:szCs w:val="28"/>
        </w:rPr>
        <w:t>.</w:t>
      </w:r>
    </w:p>
    <w:p w:rsidR="002E2732" w:rsidRPr="008A65C5" w:rsidRDefault="00663AC9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2732" w:rsidRPr="008A65C5">
        <w:rPr>
          <w:rFonts w:ascii="Times New Roman" w:hAnsi="Times New Roman" w:cs="Times New Roman"/>
          <w:sz w:val="28"/>
          <w:szCs w:val="28"/>
        </w:rPr>
        <w:t xml:space="preserve">Исходя из вышесказанного, принятие данного нормативного акта </w:t>
      </w:r>
      <w:r w:rsidR="002C165E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2E2732" w:rsidRPr="008A65C5">
        <w:rPr>
          <w:rFonts w:ascii="Times New Roman" w:hAnsi="Times New Roman" w:cs="Times New Roman"/>
          <w:sz w:val="28"/>
          <w:szCs w:val="28"/>
        </w:rPr>
        <w:t>целесообразн</w:t>
      </w:r>
      <w:r w:rsidR="002C165E">
        <w:rPr>
          <w:rFonts w:ascii="Times New Roman" w:hAnsi="Times New Roman" w:cs="Times New Roman"/>
          <w:sz w:val="28"/>
          <w:szCs w:val="28"/>
        </w:rPr>
        <w:t>ым</w:t>
      </w:r>
      <w:r w:rsidR="002E2732" w:rsidRPr="008A65C5">
        <w:rPr>
          <w:rFonts w:ascii="Times New Roman" w:hAnsi="Times New Roman" w:cs="Times New Roman"/>
          <w:sz w:val="28"/>
          <w:szCs w:val="28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Pr="008A65C5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считаем, что цель регулирования  соотносится с проблемой.</w:t>
      </w:r>
    </w:p>
    <w:p w:rsidR="00B044DE" w:rsidRPr="008A65C5" w:rsidRDefault="00B044DE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Принятие проекта акта целесообразно, ввиду </w:t>
      </w:r>
      <w:r w:rsidR="00D806A7" w:rsidRPr="008A65C5">
        <w:rPr>
          <w:rFonts w:ascii="Times New Roman" w:hAnsi="Times New Roman" w:cs="Times New Roman"/>
          <w:sz w:val="28"/>
          <w:szCs w:val="28"/>
        </w:rPr>
        <w:t>реализации принципов, которые позволят повысить инвестиционную привлекательность территории и будут способствовать развитию предпринимательской деятельности:</w:t>
      </w:r>
    </w:p>
    <w:p w:rsidR="00D806A7" w:rsidRPr="008A65C5" w:rsidRDefault="00D806A7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-</w:t>
      </w:r>
      <w:r w:rsidR="006C3191" w:rsidRPr="008A65C5">
        <w:rPr>
          <w:rFonts w:ascii="Times New Roman" w:hAnsi="Times New Roman" w:cs="Times New Roman"/>
          <w:sz w:val="28"/>
          <w:szCs w:val="28"/>
        </w:rPr>
        <w:t>принцип равенства</w:t>
      </w:r>
      <w:r w:rsidR="00306156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6C3191" w:rsidRPr="008A65C5">
        <w:rPr>
          <w:rFonts w:ascii="Times New Roman" w:hAnsi="Times New Roman" w:cs="Times New Roman"/>
          <w:sz w:val="28"/>
          <w:szCs w:val="28"/>
        </w:rPr>
        <w:t>-</w:t>
      </w:r>
      <w:r w:rsidR="00306156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6C3191" w:rsidRPr="008A65C5">
        <w:rPr>
          <w:rFonts w:ascii="Times New Roman" w:hAnsi="Times New Roman" w:cs="Times New Roman"/>
          <w:sz w:val="28"/>
          <w:szCs w:val="28"/>
        </w:rPr>
        <w:t>недискриминирующий  подход ко всем субъектам предпринимательской и инвестиционной деятельности;</w:t>
      </w:r>
    </w:p>
    <w:p w:rsidR="006C3191" w:rsidRPr="008A65C5" w:rsidRDefault="006C3191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-принцип вовлеченности</w:t>
      </w:r>
      <w:r w:rsidR="00306156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>- участие субъектов предпринимательской и инвестиционной деятельности в процессе принятия решений органов местного самоуправления</w:t>
      </w:r>
      <w:r w:rsidR="00306156" w:rsidRPr="008A65C5">
        <w:rPr>
          <w:rFonts w:ascii="Times New Roman" w:hAnsi="Times New Roman" w:cs="Times New Roman"/>
          <w:sz w:val="28"/>
          <w:szCs w:val="28"/>
        </w:rPr>
        <w:t xml:space="preserve"> и оценки их реализации;</w:t>
      </w:r>
    </w:p>
    <w:p w:rsidR="00306156" w:rsidRPr="008A65C5" w:rsidRDefault="00306156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-принцип прозрачности – общедоступность документированной информации органов местного самоуправления;</w:t>
      </w:r>
    </w:p>
    <w:p w:rsidR="00306156" w:rsidRDefault="00306156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C5">
        <w:rPr>
          <w:rFonts w:ascii="Times New Roman" w:hAnsi="Times New Roman" w:cs="Times New Roman"/>
          <w:sz w:val="28"/>
          <w:szCs w:val="28"/>
        </w:rPr>
        <w:t>-</w:t>
      </w:r>
      <w:r w:rsidR="00830100">
        <w:rPr>
          <w:rFonts w:ascii="Times New Roman" w:hAnsi="Times New Roman" w:cs="Times New Roman"/>
          <w:sz w:val="28"/>
          <w:szCs w:val="28"/>
        </w:rPr>
        <w:t xml:space="preserve">принцип использования </w:t>
      </w:r>
      <w:r w:rsidRPr="008A65C5">
        <w:rPr>
          <w:rFonts w:ascii="Times New Roman" w:hAnsi="Times New Roman" w:cs="Times New Roman"/>
          <w:sz w:val="28"/>
          <w:szCs w:val="28"/>
        </w:rPr>
        <w:t>лучши</w:t>
      </w:r>
      <w:r w:rsidR="00830100">
        <w:rPr>
          <w:rFonts w:ascii="Times New Roman" w:hAnsi="Times New Roman" w:cs="Times New Roman"/>
          <w:sz w:val="28"/>
          <w:szCs w:val="28"/>
        </w:rPr>
        <w:t>х</w:t>
      </w:r>
      <w:r w:rsidRPr="008A65C5">
        <w:rPr>
          <w:rFonts w:ascii="Times New Roman" w:hAnsi="Times New Roman" w:cs="Times New Roman"/>
          <w:sz w:val="28"/>
          <w:szCs w:val="28"/>
        </w:rPr>
        <w:t xml:space="preserve"> практик – ориентация административных процедур и регулирования на лучшую</w:t>
      </w:r>
      <w:r w:rsidR="00830100">
        <w:rPr>
          <w:rFonts w:ascii="Times New Roman" w:hAnsi="Times New Roman" w:cs="Times New Roman"/>
          <w:sz w:val="28"/>
          <w:szCs w:val="28"/>
        </w:rPr>
        <w:t>,</w:t>
      </w:r>
      <w:r w:rsidRPr="008A65C5">
        <w:rPr>
          <w:rFonts w:ascii="Times New Roman" w:hAnsi="Times New Roman" w:cs="Times New Roman"/>
          <w:sz w:val="28"/>
          <w:szCs w:val="28"/>
        </w:rPr>
        <w:t xml:space="preserve"> с точки зрения интересов субъектов предпринимательской и инвестиционной деятельности</w:t>
      </w:r>
      <w:r w:rsidR="00830100">
        <w:rPr>
          <w:rFonts w:ascii="Times New Roman" w:hAnsi="Times New Roman" w:cs="Times New Roman"/>
          <w:sz w:val="28"/>
          <w:szCs w:val="28"/>
        </w:rPr>
        <w:t>,</w:t>
      </w:r>
      <w:r w:rsidRPr="008A65C5">
        <w:rPr>
          <w:rFonts w:ascii="Times New Roman" w:hAnsi="Times New Roman" w:cs="Times New Roman"/>
          <w:sz w:val="28"/>
          <w:szCs w:val="28"/>
        </w:rPr>
        <w:t xml:space="preserve"> практику взаимодействия органов местного самоуправления с субъектами предпринимательской и инвестиционной деятельности.</w:t>
      </w:r>
      <w:proofErr w:type="gramEnd"/>
    </w:p>
    <w:p w:rsidR="002C165E" w:rsidRDefault="002C165E" w:rsidP="002C16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«Об утверждении инвестиционного меморандума муниципального образования «Чердаклинский район» Ульяновской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достигнуты следующие результаты: </w:t>
      </w:r>
    </w:p>
    <w:p w:rsidR="002C165E" w:rsidRPr="002C165E" w:rsidRDefault="002C165E" w:rsidP="002C16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В 2015 году состоялось открытие логистического комплекса «ЗАО ФМ </w:t>
      </w:r>
      <w:proofErr w:type="spellStart"/>
      <w:r w:rsidRPr="002C165E">
        <w:rPr>
          <w:rFonts w:ascii="Times New Roman" w:hAnsi="Times New Roman" w:cs="Times New Roman"/>
          <w:sz w:val="28"/>
          <w:szCs w:val="28"/>
        </w:rPr>
        <w:t>Лоджистик</w:t>
      </w:r>
      <w:proofErr w:type="spellEnd"/>
      <w:r w:rsidRPr="002C165E">
        <w:rPr>
          <w:rFonts w:ascii="Times New Roman" w:hAnsi="Times New Roman" w:cs="Times New Roman"/>
          <w:sz w:val="28"/>
          <w:szCs w:val="28"/>
        </w:rPr>
        <w:t xml:space="preserve"> Восток», создано 119 новых рабочих мест, объем инвестиций составил около 500 млн. руб., открыто 3 новых магазина крупных торговых сетей ЗАО «Тандер» (Магнит) </w:t>
      </w:r>
      <w:proofErr w:type="gramStart"/>
      <w:r w:rsidRPr="002C165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C165E">
        <w:rPr>
          <w:rFonts w:ascii="Times New Roman" w:hAnsi="Times New Roman" w:cs="Times New Roman"/>
          <w:sz w:val="28"/>
          <w:szCs w:val="28"/>
        </w:rPr>
        <w:t xml:space="preserve"> «Агроторг» (Пятерочка Плюс), создано 31 новое рабочее место. Ведется строительство центра исследования кормов для домашних животных ООО «Марс» плановый объем инвестиций более 2 млрд. руб. </w:t>
      </w:r>
    </w:p>
    <w:p w:rsidR="002C165E" w:rsidRPr="002C165E" w:rsidRDefault="002C165E" w:rsidP="002C165E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В Чердаклинском районе продолжают активно развиваться крупные инвестиционные проекты на территории Портовой особой экономической зоны. По состоянию на 01.09.2015 г. статус резидентов ПОЭЗ имеют 5 компаний: </w:t>
      </w:r>
      <w:proofErr w:type="gramStart"/>
      <w:r w:rsidRPr="002C165E">
        <w:rPr>
          <w:rFonts w:ascii="Times New Roman" w:hAnsi="Times New Roman" w:cs="Times New Roman"/>
          <w:sz w:val="28"/>
          <w:szCs w:val="28"/>
        </w:rPr>
        <w:t xml:space="preserve">ООО «ААР Рус», ООО «ФЛ </w:t>
      </w:r>
      <w:proofErr w:type="spellStart"/>
      <w:r w:rsidRPr="002C165E">
        <w:rPr>
          <w:rFonts w:ascii="Times New Roman" w:hAnsi="Times New Roman" w:cs="Times New Roman"/>
          <w:sz w:val="28"/>
          <w:szCs w:val="28"/>
        </w:rPr>
        <w:t>Техникс</w:t>
      </w:r>
      <w:proofErr w:type="spellEnd"/>
      <w:r w:rsidRPr="002C165E">
        <w:rPr>
          <w:rFonts w:ascii="Times New Roman" w:hAnsi="Times New Roman" w:cs="Times New Roman"/>
          <w:sz w:val="28"/>
          <w:szCs w:val="28"/>
        </w:rPr>
        <w:t xml:space="preserve"> Ульяновск», ООО «</w:t>
      </w:r>
      <w:proofErr w:type="spellStart"/>
      <w:r w:rsidRPr="002C165E">
        <w:rPr>
          <w:rFonts w:ascii="Times New Roman" w:hAnsi="Times New Roman" w:cs="Times New Roman"/>
          <w:sz w:val="28"/>
          <w:szCs w:val="28"/>
        </w:rPr>
        <w:t>ИнтерАвионика</w:t>
      </w:r>
      <w:proofErr w:type="spellEnd"/>
      <w:r w:rsidRPr="002C165E">
        <w:rPr>
          <w:rFonts w:ascii="Times New Roman" w:hAnsi="Times New Roman" w:cs="Times New Roman"/>
          <w:sz w:val="28"/>
          <w:szCs w:val="28"/>
        </w:rPr>
        <w:t xml:space="preserve">», ЗАО «ПРОМТЕХ-Ульяновск», ООО «ВДТ Ульяновск», 2 </w:t>
      </w:r>
      <w:r w:rsidRPr="002C165E">
        <w:rPr>
          <w:rFonts w:ascii="Times New Roman" w:hAnsi="Times New Roman" w:cs="Times New Roman"/>
          <w:sz w:val="28"/>
          <w:szCs w:val="28"/>
        </w:rPr>
        <w:lastRenderedPageBreak/>
        <w:t xml:space="preserve">из них </w:t>
      </w:r>
      <w:bookmarkStart w:id="0" w:name="page13"/>
      <w:bookmarkEnd w:id="0"/>
      <w:r w:rsidRPr="002C165E">
        <w:rPr>
          <w:rFonts w:ascii="Times New Roman" w:hAnsi="Times New Roman" w:cs="Times New Roman"/>
          <w:sz w:val="28"/>
          <w:szCs w:val="28"/>
        </w:rPr>
        <w:t>(ООО «ААР Рус», ЗАО «ПРОМТЕХ-Ульяновск») приступили к строительно-монтажным работам.</w:t>
      </w:r>
      <w:proofErr w:type="gramEnd"/>
    </w:p>
    <w:p w:rsidR="002C165E" w:rsidRPr="002C165E" w:rsidRDefault="002C165E" w:rsidP="002C165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65E">
        <w:rPr>
          <w:sz w:val="28"/>
          <w:szCs w:val="28"/>
        </w:rPr>
        <w:t xml:space="preserve">Реализация крупных инвестиционных проектов способствует созданию высокооплачиваемых и высокопроизводительных  рабочих мест. Всего в 2015 году при реализации инвестиционных проектов, было создано более 300 новых рабочих мест, в том числе 88 высокопроизводительных, с заработной платой свыше 23 тыс. руб. 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Однако, инвестиционное развитие Чердаклинского района это не только крупные проекты. Отрадно отметить, что и многие действующие местные предприятия в этих условиях начали активно реализовывать свои инвестиционные программы: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- объем инвестиций фабрики по производству межкомнатных дверей ООО «Пальмира» только в этом году составил 17 млн. руб., дополнительно создано 32 новых рабочих места; 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произведена реконструкция молочно-товарной ферм</w:t>
      </w:r>
      <w:proofErr w:type="gramStart"/>
      <w:r w:rsidRPr="002C165E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2C165E">
        <w:rPr>
          <w:rFonts w:ascii="Times New Roman" w:hAnsi="Times New Roman" w:cs="Times New Roman"/>
          <w:sz w:val="28"/>
          <w:szCs w:val="28"/>
        </w:rPr>
        <w:t xml:space="preserve"> «КФХ Возрождение», объем инвестиций составил 120 млн. руб.;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открылось два придорожных гостиничных комплекса: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ИП Петрова Н.В. (</w:t>
      </w:r>
      <w:proofErr w:type="spellStart"/>
      <w:r w:rsidRPr="002C165E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2C165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C165E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2C165E">
        <w:rPr>
          <w:rFonts w:ascii="Times New Roman" w:hAnsi="Times New Roman" w:cs="Times New Roman"/>
          <w:sz w:val="28"/>
          <w:szCs w:val="28"/>
        </w:rPr>
        <w:t>) – создано 12 новых рабочих мест, объем инвестиций составил 40 млн. руб.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ИП Ермолаева И.В. (</w:t>
      </w:r>
      <w:proofErr w:type="spellStart"/>
      <w:r w:rsidRPr="002C165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C16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C165E">
        <w:rPr>
          <w:rFonts w:ascii="Times New Roman" w:hAnsi="Times New Roman" w:cs="Times New Roman"/>
          <w:sz w:val="28"/>
          <w:szCs w:val="28"/>
        </w:rPr>
        <w:t>ирный</w:t>
      </w:r>
      <w:proofErr w:type="spellEnd"/>
      <w:r w:rsidRPr="002C165E">
        <w:rPr>
          <w:rFonts w:ascii="Times New Roman" w:hAnsi="Times New Roman" w:cs="Times New Roman"/>
          <w:sz w:val="28"/>
          <w:szCs w:val="28"/>
        </w:rPr>
        <w:t>) – создано 6 новых рабочих мест, объем инвестиций составил 15 млн. руб.;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- введен в эксплуатацию торговый центр ИП </w:t>
      </w:r>
      <w:proofErr w:type="spellStart"/>
      <w:r w:rsidRPr="002C165E">
        <w:rPr>
          <w:rFonts w:ascii="Times New Roman" w:hAnsi="Times New Roman" w:cs="Times New Roman"/>
          <w:sz w:val="28"/>
          <w:szCs w:val="28"/>
        </w:rPr>
        <w:t>Бородавина</w:t>
      </w:r>
      <w:proofErr w:type="spellEnd"/>
      <w:r w:rsidRPr="002C165E">
        <w:rPr>
          <w:rFonts w:ascii="Times New Roman" w:hAnsi="Times New Roman" w:cs="Times New Roman"/>
          <w:sz w:val="28"/>
          <w:szCs w:val="28"/>
        </w:rPr>
        <w:t xml:space="preserve"> С.Н., объем инвестиций составил 5 млн. руб. планируется создание 20 новых рабочих мест;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- произведена модернизация линии по переработке гречихи ИП </w:t>
      </w:r>
      <w:proofErr w:type="spellStart"/>
      <w:r w:rsidRPr="002C165E">
        <w:rPr>
          <w:rFonts w:ascii="Times New Roman" w:hAnsi="Times New Roman" w:cs="Times New Roman"/>
          <w:sz w:val="28"/>
          <w:szCs w:val="28"/>
        </w:rPr>
        <w:t>Каюмовым</w:t>
      </w:r>
      <w:proofErr w:type="spellEnd"/>
      <w:r w:rsidRPr="002C165E">
        <w:rPr>
          <w:rFonts w:ascii="Times New Roman" w:hAnsi="Times New Roman" w:cs="Times New Roman"/>
          <w:sz w:val="28"/>
          <w:szCs w:val="28"/>
        </w:rPr>
        <w:t xml:space="preserve"> Н.К. совокупный объем инвестиций составил 5,3 млн. руб.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В ходе внедрения практик на территории Чердаклинского района за 2015 была проделана следующая работа:</w:t>
      </w:r>
    </w:p>
    <w:p w:rsidR="002C165E" w:rsidRPr="002C165E" w:rsidRDefault="002C165E" w:rsidP="002C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- утвержден Инвестиционный меморандум на 2015 год. Документ содержит информацию об итогах мероприятий, направленных на поддержку бизнеса и основных направлениях инвестиционной политики Чердаклинского района на 2015 год; </w:t>
      </w:r>
    </w:p>
    <w:p w:rsidR="002C165E" w:rsidRPr="002C165E" w:rsidRDefault="002C165E" w:rsidP="002C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- разработана и утверждена нормативно-правовая база для проведения процедуры по оценке регулирующего воздействия правовых актов </w:t>
      </w:r>
      <w:r w:rsidRPr="002C165E">
        <w:rPr>
          <w:rFonts w:ascii="Times New Roman" w:hAnsi="Times New Roman" w:cs="Times New Roman"/>
          <w:sz w:val="28"/>
          <w:szCs w:val="28"/>
        </w:rPr>
        <w:lastRenderedPageBreak/>
        <w:t xml:space="preserve">затрагивающих права и интересы предпринимательского сообщества. Таким образом, любой предприниматель может ознакомиться с проектом и высказать свое мнение относительно того или иного нормативного акта. </w:t>
      </w:r>
      <w:proofErr w:type="gramStart"/>
      <w:r w:rsidRPr="002C165E">
        <w:rPr>
          <w:rFonts w:ascii="Times New Roman" w:hAnsi="Times New Roman" w:cs="Times New Roman"/>
          <w:sz w:val="28"/>
          <w:szCs w:val="28"/>
        </w:rPr>
        <w:t>На сегодняшний день с октября 2015 года проведена экспертиза 3 нормативно-правовых актов;</w:t>
      </w:r>
      <w:proofErr w:type="gramEnd"/>
    </w:p>
    <w:p w:rsidR="002C165E" w:rsidRPr="002C165E" w:rsidRDefault="002C165E" w:rsidP="002C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разработана нормативно-правовая база для реализации механизма муниципально-частного партнерства, которая позволит в дальнейшем привлекать дополнительные инвестиции в социальную, коммунальную и другие отрасли;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создан институт инвестиционного уполномоченного на территории Чердаклинского района, который позволит улучшить взаимодействие между инвесторами и органами власти на территории Чердаклинского района. Кандидатура инвестиционного уполномоченного утверждена по итогам голосования на заседании Координационного совета в сфере малого и среднего предпринимательства;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разработан и функционирует в полном объеме новый Интернет-ресурс - «Инвестиционный портал муниципального образования «Чердаклинский район»;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разработан и утверждён план по реализации комплекса мероприятий, направленных на формирование систем информационной поддержки и популяризации предпринимательской деятельности;</w:t>
      </w:r>
    </w:p>
    <w:p w:rsidR="002C165E" w:rsidRPr="002C165E" w:rsidRDefault="002C165E" w:rsidP="002C16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расширен п</w:t>
      </w:r>
      <w:r w:rsidRPr="002C165E">
        <w:rPr>
          <w:rFonts w:ascii="Times New Roman" w:hAnsi="Times New Roman" w:cs="Times New Roman"/>
          <w:color w:val="000000"/>
          <w:sz w:val="28"/>
          <w:szCs w:val="28"/>
        </w:rPr>
        <w:t xml:space="preserve">еречень услуг оказываемых МФЦ для субъектов малого и среднего предпринимательства на территории </w:t>
      </w:r>
      <w:r w:rsidRPr="002C165E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Pr="002C165E">
        <w:rPr>
          <w:rFonts w:ascii="Times New Roman" w:hAnsi="Times New Roman" w:cs="Times New Roman"/>
          <w:color w:val="000000"/>
          <w:sz w:val="28"/>
          <w:szCs w:val="28"/>
        </w:rPr>
        <w:t>. Кроме того, на постоянной основе информационные и консультационные услуги оказываются АНО «Центр поддержки предпринимательства Чердаклинского района».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1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65E">
        <w:rPr>
          <w:rFonts w:ascii="Times New Roman" w:hAnsi="Times New Roman" w:cs="Times New Roman"/>
          <w:sz w:val="28"/>
          <w:szCs w:val="28"/>
        </w:rPr>
        <w:t xml:space="preserve"> четырех административных регламентах в сфере земельных отношений установлены минимально возможные сроки прохождения разрешительных процедур;</w:t>
      </w:r>
    </w:p>
    <w:p w:rsidR="002C165E" w:rsidRPr="002C165E" w:rsidRDefault="002C165E" w:rsidP="002C165E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>- для сокращения финансовых издержек инвесторов на государственную регистрацию договоров аренды муниципального имущества было принято решение осуществлять подачу документов на регистрацию сотрудниками муниципального учреждения Комитет по управлению муниципальным имуществом и земельным отношениям Чердаклинского района;</w:t>
      </w:r>
    </w:p>
    <w:p w:rsidR="002C165E" w:rsidRPr="002C165E" w:rsidRDefault="002C165E" w:rsidP="002C16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6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разработан набор инструкций о выборе системы налогообложения и основах ведения бизнеса для субъектов малого и среднего предпринимательства. Кроме того, разработан и размещен в здании администрации информационный стенд для инвесторов </w:t>
      </w:r>
      <w:r w:rsidRPr="002C165E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Pr="002C16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165E" w:rsidRPr="002C165E" w:rsidRDefault="002C165E" w:rsidP="002C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5E">
        <w:rPr>
          <w:rFonts w:ascii="Times New Roman" w:hAnsi="Times New Roman" w:cs="Times New Roman"/>
          <w:sz w:val="28"/>
          <w:szCs w:val="28"/>
        </w:rPr>
        <w:t xml:space="preserve">- сформированы земельные участки для предоставления инвесторам, информация о которых публикуется на Инвестиционном портале Чердаклинского района; </w:t>
      </w:r>
    </w:p>
    <w:p w:rsidR="002C165E" w:rsidRPr="008A65C5" w:rsidRDefault="002C165E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69C" w:rsidRPr="008A65C5" w:rsidRDefault="009F169C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69C" w:rsidRPr="008A65C5" w:rsidRDefault="009F169C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A58" w:rsidRDefault="00CE4A58" w:rsidP="009F16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Главы администрации</w:t>
      </w:r>
    </w:p>
    <w:p w:rsidR="009F169C" w:rsidRPr="008A65C5" w:rsidRDefault="00CE4A58" w:rsidP="009F16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69C" w:rsidRPr="008A65C5">
        <w:rPr>
          <w:rFonts w:ascii="Times New Roman" w:hAnsi="Times New Roman" w:cs="Times New Roman"/>
          <w:sz w:val="28"/>
          <w:szCs w:val="28"/>
        </w:rPr>
        <w:t>Начальник</w:t>
      </w:r>
      <w:r w:rsidR="00830100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9F169C" w:rsidRPr="008A65C5">
        <w:rPr>
          <w:rFonts w:ascii="Times New Roman" w:hAnsi="Times New Roman" w:cs="Times New Roman"/>
          <w:sz w:val="28"/>
          <w:szCs w:val="28"/>
        </w:rPr>
        <w:t xml:space="preserve"> управления экономического и</w:t>
      </w:r>
    </w:p>
    <w:p w:rsidR="009F169C" w:rsidRPr="008A65C5" w:rsidRDefault="009F169C" w:rsidP="009F169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CE4A58">
        <w:rPr>
          <w:rFonts w:ascii="Times New Roman" w:hAnsi="Times New Roman" w:cs="Times New Roman"/>
          <w:sz w:val="28"/>
          <w:szCs w:val="28"/>
        </w:rPr>
        <w:t xml:space="preserve">развития             </w:t>
      </w:r>
      <w:r w:rsidRPr="008A65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4889">
        <w:rPr>
          <w:rFonts w:ascii="Times New Roman" w:hAnsi="Times New Roman" w:cs="Times New Roman"/>
          <w:sz w:val="28"/>
          <w:szCs w:val="28"/>
        </w:rPr>
        <w:t xml:space="preserve">      </w:t>
      </w:r>
      <w:r w:rsidR="00CE4A58">
        <w:rPr>
          <w:rFonts w:ascii="Times New Roman" w:hAnsi="Times New Roman" w:cs="Times New Roman"/>
          <w:sz w:val="28"/>
          <w:szCs w:val="28"/>
        </w:rPr>
        <w:t>О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  <w:r w:rsidR="00CE4A58">
        <w:rPr>
          <w:rFonts w:ascii="Times New Roman" w:hAnsi="Times New Roman" w:cs="Times New Roman"/>
          <w:sz w:val="28"/>
          <w:szCs w:val="28"/>
        </w:rPr>
        <w:t>А</w:t>
      </w:r>
      <w:r w:rsidRPr="008A65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A58">
        <w:rPr>
          <w:rFonts w:ascii="Times New Roman" w:hAnsi="Times New Roman" w:cs="Times New Roman"/>
          <w:sz w:val="28"/>
          <w:szCs w:val="28"/>
        </w:rPr>
        <w:t>Юденичева</w:t>
      </w:r>
      <w:proofErr w:type="spellEnd"/>
    </w:p>
    <w:sectPr w:rsidR="009F169C" w:rsidRPr="008A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E515D"/>
    <w:rsid w:val="000F770F"/>
    <w:rsid w:val="00136ADB"/>
    <w:rsid w:val="001A2882"/>
    <w:rsid w:val="001C509F"/>
    <w:rsid w:val="001D21E1"/>
    <w:rsid w:val="001F5818"/>
    <w:rsid w:val="00201B9B"/>
    <w:rsid w:val="00213EE6"/>
    <w:rsid w:val="00251242"/>
    <w:rsid w:val="002A2B5C"/>
    <w:rsid w:val="002C165E"/>
    <w:rsid w:val="002C1F2D"/>
    <w:rsid w:val="002E2732"/>
    <w:rsid w:val="00306156"/>
    <w:rsid w:val="00324288"/>
    <w:rsid w:val="003318BF"/>
    <w:rsid w:val="00372135"/>
    <w:rsid w:val="003734C3"/>
    <w:rsid w:val="00384B25"/>
    <w:rsid w:val="003856CD"/>
    <w:rsid w:val="003A6091"/>
    <w:rsid w:val="003B7C4C"/>
    <w:rsid w:val="004314A6"/>
    <w:rsid w:val="00434E2F"/>
    <w:rsid w:val="0049567D"/>
    <w:rsid w:val="00526752"/>
    <w:rsid w:val="005378F3"/>
    <w:rsid w:val="00572958"/>
    <w:rsid w:val="005C1189"/>
    <w:rsid w:val="005D6FD1"/>
    <w:rsid w:val="00607640"/>
    <w:rsid w:val="00663AC9"/>
    <w:rsid w:val="006644E1"/>
    <w:rsid w:val="00681A8B"/>
    <w:rsid w:val="006C3191"/>
    <w:rsid w:val="006E630D"/>
    <w:rsid w:val="007078DE"/>
    <w:rsid w:val="00745631"/>
    <w:rsid w:val="00756249"/>
    <w:rsid w:val="007A6636"/>
    <w:rsid w:val="007F0A02"/>
    <w:rsid w:val="00800FC8"/>
    <w:rsid w:val="00807626"/>
    <w:rsid w:val="00827214"/>
    <w:rsid w:val="00830100"/>
    <w:rsid w:val="008353D5"/>
    <w:rsid w:val="008400F6"/>
    <w:rsid w:val="00841A07"/>
    <w:rsid w:val="00847725"/>
    <w:rsid w:val="008812DF"/>
    <w:rsid w:val="008A24E4"/>
    <w:rsid w:val="008A65C5"/>
    <w:rsid w:val="008B2BB5"/>
    <w:rsid w:val="00916433"/>
    <w:rsid w:val="00961AFD"/>
    <w:rsid w:val="009679F0"/>
    <w:rsid w:val="009F169C"/>
    <w:rsid w:val="00A4540D"/>
    <w:rsid w:val="00A51F3F"/>
    <w:rsid w:val="00A83AC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E6E57"/>
    <w:rsid w:val="00C02B33"/>
    <w:rsid w:val="00C154E5"/>
    <w:rsid w:val="00C168CC"/>
    <w:rsid w:val="00C27B52"/>
    <w:rsid w:val="00C54CBC"/>
    <w:rsid w:val="00C64817"/>
    <w:rsid w:val="00C7662A"/>
    <w:rsid w:val="00CA5CF3"/>
    <w:rsid w:val="00CB455D"/>
    <w:rsid w:val="00CE1442"/>
    <w:rsid w:val="00CE4A58"/>
    <w:rsid w:val="00D03975"/>
    <w:rsid w:val="00D364AC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F268D9"/>
    <w:rsid w:val="00F72C27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cp:lastPrinted>2016-09-29T06:49:00Z</cp:lastPrinted>
  <dcterms:created xsi:type="dcterms:W3CDTF">2016-09-29T06:50:00Z</dcterms:created>
  <dcterms:modified xsi:type="dcterms:W3CDTF">2016-09-29T06:50:00Z</dcterms:modified>
</cp:coreProperties>
</file>