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43" w:rsidRPr="00A32797" w:rsidRDefault="00A32797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МУНИЦИПАЛЬНОГО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ОБРАЗОВАНИЯ</w:t>
      </w:r>
    </w:p>
    <w:p w:rsidR="00B76D43" w:rsidRPr="00A32797" w:rsidRDefault="00A32797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«ЧЕРДАКЛИНСКИЙ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РАЙОН» УЛЬЯНОВСКОЙ ОБЛАСТИ</w:t>
      </w: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B76D43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D43" w:rsidRDefault="00152087" w:rsidP="00B76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 декабря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</w:t>
      </w:r>
      <w:r w:rsidR="00807E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г.                  </w:t>
      </w:r>
      <w:r w:rsidR="00D842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</w:t>
      </w:r>
      <w:r w:rsidR="008E43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</w:t>
      </w:r>
      <w:r w:rsidR="008E43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</w:t>
      </w:r>
      <w:r w:rsidR="00D842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940</w:t>
      </w: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р.п.Чердаклы </w:t>
      </w:r>
    </w:p>
    <w:p w:rsidR="00B76D43" w:rsidRPr="00A32797" w:rsidRDefault="00B76D43" w:rsidP="00B76D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A32797" w:rsidRDefault="000D67CC" w:rsidP="00E7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«Чердаклинский район» Улья</w:t>
      </w:r>
      <w:r w:rsidR="008E43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новской области от 14.09.2015 №</w:t>
      </w:r>
      <w:r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980 </w:t>
      </w:r>
      <w:r w:rsidR="005360CE" w:rsidRPr="005360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утверждении муниципальной программы</w:t>
      </w:r>
      <w:r w:rsidR="005360CE"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«Комплексные меры по профилактике правонарушений на территории муниципального образования «Чердаклинский район» на 2016-2018 годы»</w:t>
      </w:r>
      <w:r w:rsidR="00D50D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87EEA" w:rsidRPr="00887EEA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ar-SA"/>
        </w:rPr>
        <w:t xml:space="preserve">и признание </w:t>
      </w:r>
      <w:proofErr w:type="gramStart"/>
      <w:r w:rsidR="00887EEA" w:rsidRPr="00887EEA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ar-SA"/>
        </w:rPr>
        <w:t>утратившим</w:t>
      </w:r>
      <w:proofErr w:type="gramEnd"/>
      <w:r w:rsidR="00887EEA" w:rsidRPr="00887EEA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ar-SA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="00887EEA" w:rsidRPr="00887E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0D67CC" w:rsidRPr="00A32797" w:rsidRDefault="000D67CC" w:rsidP="00E7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B428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84286" w:rsidRPr="00D842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84286" w:rsidRPr="00D84286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B76D43" w:rsidRPr="00A32797" w:rsidRDefault="00B76D43" w:rsidP="003773C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Внести в постановление администрации муниципального образования «Чердаклинский район» 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8E43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F14774">
        <w:rPr>
          <w:rFonts w:ascii="Times New Roman" w:eastAsia="Calibri" w:hAnsi="Times New Roman" w:cs="Times New Roman"/>
          <w:sz w:val="28"/>
          <w:szCs w:val="28"/>
          <w:lang w:eastAsia="ar-SA"/>
        </w:rPr>
        <w:t>14.09.2015 №</w:t>
      </w:r>
      <w:r w:rsidR="003773C1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980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муниципальной программы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«Комплексные меры по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профилактике правонарушений на территории муниципального образования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«Чердаклинский район» на 2016-2018 годы» и признание </w:t>
      </w:r>
      <w:proofErr w:type="gramStart"/>
      <w:r w:rsidR="003773C1" w:rsidRPr="00A327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утратившим</w:t>
      </w:r>
      <w:proofErr w:type="gramEnd"/>
      <w:r w:rsidR="003773C1" w:rsidRPr="00A327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B76D43" w:rsidRPr="00A32797" w:rsidRDefault="00B76D43" w:rsidP="00B76D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1.1</w:t>
      </w:r>
      <w:r w:rsidR="00887EEA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паспорте Программы строку:</w:t>
      </w:r>
    </w:p>
    <w:p w:rsidR="00B76D43" w:rsidRPr="00A32797" w:rsidRDefault="00B76D43" w:rsidP="00B76D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99"/>
      </w:tblGrid>
      <w:tr w:rsidR="00B76D43" w:rsidRPr="00A32797" w:rsidTr="008B60A7">
        <w:trPr>
          <w:trHeight w:val="2775"/>
        </w:trPr>
        <w:tc>
          <w:tcPr>
            <w:tcW w:w="2977" w:type="dxa"/>
            <w:shd w:val="clear" w:color="auto" w:fill="auto"/>
          </w:tcPr>
          <w:p w:rsidR="00B76D43" w:rsidRPr="00A32797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699" w:type="dxa"/>
            <w:shd w:val="clear" w:color="auto" w:fill="auto"/>
          </w:tcPr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общая потребность финансового обеспечения мероприятий Программы составляет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из средств бюджета</w:t>
            </w:r>
            <w:r w:rsidR="00217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муниципального образования «Чердаклинский район» Ульяновской области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 этап - 2016 год - </w:t>
            </w:r>
            <w:r w:rsidR="0088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 этап – 2017- 2018 годы -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 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 годам: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2016 год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88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2017 год -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133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B76D43" w:rsidRPr="00A32797" w:rsidRDefault="003773C1" w:rsidP="00D842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2018 год -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67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B76D43" w:rsidRPr="00A32797" w:rsidRDefault="00B76D43" w:rsidP="00B76D43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</w:p>
    <w:p w:rsidR="00B76D43" w:rsidRPr="00A32797" w:rsidRDefault="00B76D43" w:rsidP="00B76D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заменить строкой следующего содержания:</w:t>
      </w:r>
    </w:p>
    <w:p w:rsidR="00B76D43" w:rsidRPr="00A32797" w:rsidRDefault="00B76D43" w:rsidP="00B76D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9"/>
      </w:tblGrid>
      <w:tr w:rsidR="00B76D43" w:rsidRPr="00A32797" w:rsidTr="008B60A7">
        <w:tc>
          <w:tcPr>
            <w:tcW w:w="2977" w:type="dxa"/>
            <w:shd w:val="clear" w:color="auto" w:fill="auto"/>
          </w:tcPr>
          <w:p w:rsidR="00B76D43" w:rsidRPr="00A32797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Ресурсное обеспечение муниципальной программы с </w:t>
            </w:r>
            <w:r w:rsidRPr="00A3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разбивкой по этапам и годам реализации</w:t>
            </w:r>
          </w:p>
        </w:tc>
        <w:tc>
          <w:tcPr>
            <w:tcW w:w="6669" w:type="dxa"/>
            <w:shd w:val="clear" w:color="auto" w:fill="auto"/>
          </w:tcPr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общая потребность финансового обеспечения мероприятий Программы составляет </w:t>
            </w:r>
            <w:r w:rsidR="00C2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ублей из средств </w:t>
            </w:r>
            <w:r w:rsidR="008E7946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бюджета</w:t>
            </w:r>
            <w:r w:rsidR="008E7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муниципального образования «Чердаклинский район» Ульяновской области</w:t>
            </w:r>
            <w:r w:rsidR="008E7946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1 этап - 2016 год - </w:t>
            </w:r>
            <w:r w:rsidR="00C85329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 этап – 2017- 2018 годы -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191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 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 годам: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2016 год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C85329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2017 год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C2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24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B76D43" w:rsidRPr="00A32797" w:rsidRDefault="003773C1" w:rsidP="008710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2018 год 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87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67</w:t>
            </w:r>
            <w:r w:rsidR="00D842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B76D43" w:rsidRPr="00A32797" w:rsidRDefault="00B76D43" w:rsidP="00B76D4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».</w:t>
      </w:r>
    </w:p>
    <w:p w:rsidR="00B76D43" w:rsidRPr="00A32797" w:rsidRDefault="00B76D43" w:rsidP="00B76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887EE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 5. Программы изложить в следующей редакции: </w:t>
      </w:r>
    </w:p>
    <w:p w:rsidR="00B76D43" w:rsidRPr="00A32797" w:rsidRDefault="00B76D43" w:rsidP="00B76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« 5.</w:t>
      </w:r>
      <w:r w:rsidRPr="00A327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РЕСУРСНОЕ ОБЕСПЕЧЕНИЕ МУНИЦИПАЛЬНОЙ ПРОГРАММЫ</w:t>
      </w:r>
    </w:p>
    <w:p w:rsidR="00B76D43" w:rsidRPr="00A32797" w:rsidRDefault="00B76D43" w:rsidP="00B76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реализацию мероприятий Программы предполагается привлечь из средств </w:t>
      </w:r>
      <w:r w:rsidR="00217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Чердаклинский район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Ульяновской области</w:t>
      </w:r>
      <w:r w:rsidR="00D842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725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84286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из них: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– </w:t>
      </w:r>
      <w:r w:rsidR="00C85329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120</w:t>
      </w:r>
      <w:r w:rsidR="00887EEA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.,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– </w:t>
      </w:r>
      <w:r w:rsidR="00C2725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84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 </w:t>
      </w:r>
      <w:r w:rsidR="00887EEA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.,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– </w:t>
      </w:r>
      <w:r w:rsidR="0087105F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="00887EEA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</w:p>
    <w:p w:rsidR="00B76D43" w:rsidRPr="00A32797" w:rsidRDefault="00887EEA" w:rsidP="00B76D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1.3)</w:t>
      </w:r>
      <w:r w:rsid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B76D43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Программе изложить в следующей редакции:</w:t>
      </w:r>
    </w:p>
    <w:p w:rsidR="00B76D43" w:rsidRPr="00A32797" w:rsidRDefault="00B76D43" w:rsidP="00B76D43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</w:p>
    <w:p w:rsidR="00B76D43" w:rsidRPr="00A32797" w:rsidRDefault="00B76D43" w:rsidP="00B76D43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Приложение  к Программе</w:t>
      </w:r>
    </w:p>
    <w:p w:rsidR="00B76D43" w:rsidRPr="00A32797" w:rsidRDefault="00B25B31" w:rsidP="00B76D43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Основные мероприятия</w:t>
      </w:r>
      <w:r w:rsidR="00217DF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программы </w:t>
      </w:r>
      <w:r w:rsidR="00217DF0"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«Комплексные меры по профилактике правонарушений на территории муниципального образования «Чердаклинский район» на 2016-2018 годы»</w:t>
      </w:r>
      <w:r w:rsidR="00217D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предусматривающие финансирование из бюджета муниципального образования «Чердаклинский район» Ульяновской области</w:t>
      </w:r>
    </w:p>
    <w:p w:rsidR="00B25B31" w:rsidRPr="00A32797" w:rsidRDefault="00B25B31" w:rsidP="00A3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2223"/>
        <w:gridCol w:w="2126"/>
        <w:gridCol w:w="1417"/>
        <w:gridCol w:w="851"/>
        <w:gridCol w:w="850"/>
        <w:gridCol w:w="851"/>
        <w:gridCol w:w="956"/>
      </w:tblGrid>
      <w:tr w:rsidR="00B25B31" w:rsidRPr="00A32797" w:rsidTr="008E4374">
        <w:trPr>
          <w:trHeight w:val="291"/>
        </w:trPr>
        <w:tc>
          <w:tcPr>
            <w:tcW w:w="579" w:type="dxa"/>
            <w:vMerge w:val="restart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2223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Срок</w:t>
            </w:r>
          </w:p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исполнения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B25B31" w:rsidRDefault="00B25B31" w:rsidP="00217DF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Объёмы финансирования</w:t>
            </w:r>
          </w:p>
          <w:p w:rsidR="00217DF0" w:rsidRPr="00A32797" w:rsidRDefault="00217DF0" w:rsidP="00217DF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(в тыс. руб.) с разбивкой по годам</w:t>
            </w:r>
          </w:p>
        </w:tc>
      </w:tr>
      <w:tr w:rsidR="00A32797" w:rsidRPr="00A32797" w:rsidTr="008E4374">
        <w:trPr>
          <w:trHeight w:val="352"/>
        </w:trPr>
        <w:tc>
          <w:tcPr>
            <w:tcW w:w="579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223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126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2018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B25B31" w:rsidRPr="00A32797" w:rsidRDefault="00217DF0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Итого</w:t>
            </w:r>
          </w:p>
        </w:tc>
      </w:tr>
      <w:tr w:rsidR="00A32797" w:rsidRPr="00A32797" w:rsidTr="008E4374">
        <w:tc>
          <w:tcPr>
            <w:tcW w:w="579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2223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1417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851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850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851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956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A32797" w:rsidRPr="00A32797" w:rsidTr="008E4374">
        <w:tc>
          <w:tcPr>
            <w:tcW w:w="579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1.1</w:t>
            </w:r>
          </w:p>
        </w:tc>
        <w:tc>
          <w:tcPr>
            <w:tcW w:w="2223" w:type="dxa"/>
          </w:tcPr>
          <w:p w:rsidR="00B25B31" w:rsidRPr="00A32797" w:rsidRDefault="00B25B31" w:rsidP="00B25B31">
            <w:pPr>
              <w:widowControl w:val="0"/>
              <w:shd w:val="clear" w:color="auto" w:fill="FFFFFF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Проведение ежегодных районных  конкурсов «Лучши</w:t>
            </w:r>
            <w:r w:rsidR="00217DF0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й дружинник» и «Лучшая дружина»</w:t>
            </w:r>
          </w:p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Отдел по делам гражданской обороны, чрезвычайным ситуациям и взаимодействию с </w:t>
            </w:r>
            <w:proofErr w:type="spellStart"/>
            <w:proofErr w:type="gram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правоохрани</w:t>
            </w:r>
            <w:proofErr w:type="spellEnd"/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тельными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орга</w:t>
            </w:r>
            <w:proofErr w:type="spellEnd"/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нами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админис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трации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муници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пального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обра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зования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«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Чер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даклинский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рай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он»</w:t>
            </w:r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Ульяновс</w:t>
            </w:r>
            <w:proofErr w:type="spellEnd"/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кой области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850" w:type="dxa"/>
          </w:tcPr>
          <w:p w:rsidR="00B25B31" w:rsidRPr="00A32797" w:rsidRDefault="00D84286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956" w:type="dxa"/>
          </w:tcPr>
          <w:p w:rsidR="00B25B31" w:rsidRPr="00A32797" w:rsidRDefault="00D84286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36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A32797" w:rsidRPr="00A32797" w:rsidTr="008E4374">
        <w:tc>
          <w:tcPr>
            <w:tcW w:w="579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1.2.</w:t>
            </w:r>
          </w:p>
        </w:tc>
        <w:tc>
          <w:tcPr>
            <w:tcW w:w="2223" w:type="dxa"/>
          </w:tcPr>
          <w:p w:rsidR="00B25B31" w:rsidRPr="008E4374" w:rsidRDefault="00B25B31" w:rsidP="008E4374">
            <w:pPr>
              <w:widowControl w:val="0"/>
              <w:shd w:val="clear" w:color="auto" w:fill="FFFFFF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 xml:space="preserve">Изготовление и распространение печатной </w:t>
            </w: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lastRenderedPageBreak/>
              <w:t>продукции профилактического и информационного характера (буклетов, брошюр, листовок, памяток) по в</w:t>
            </w:r>
            <w:r w:rsidR="00217DF0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опросам профилактики терроризма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 xml:space="preserve">Отдел по делам гражданской обороны, 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чрез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>вычайным</w:t>
            </w:r>
            <w:proofErr w:type="spellEnd"/>
            <w:proofErr w:type="gram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ситу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ациям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и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взаимо</w:t>
            </w:r>
            <w:proofErr w:type="spellEnd"/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действию с правоохранительными органами администрации муниципального образования «Чердаклинский район»</w:t>
            </w:r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Ульяновской области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16,0</w:t>
            </w:r>
          </w:p>
        </w:tc>
        <w:tc>
          <w:tcPr>
            <w:tcW w:w="850" w:type="dxa"/>
          </w:tcPr>
          <w:p w:rsidR="00B25B31" w:rsidRPr="00A32797" w:rsidRDefault="00F275D3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40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87105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87105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956" w:type="dxa"/>
          </w:tcPr>
          <w:p w:rsidR="00B25B31" w:rsidRPr="00A32797" w:rsidRDefault="00C2725E" w:rsidP="0087105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  <w:r w:rsidR="0087105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A32797" w:rsidRPr="00A32797" w:rsidTr="008E4374">
        <w:tc>
          <w:tcPr>
            <w:tcW w:w="579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1.3</w:t>
            </w:r>
          </w:p>
        </w:tc>
        <w:tc>
          <w:tcPr>
            <w:tcW w:w="2223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 xml:space="preserve">Проведение </w:t>
            </w:r>
            <w:proofErr w:type="gramStart"/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еже</w:t>
            </w:r>
            <w:r w:rsidR="008E4374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-годных</w:t>
            </w:r>
            <w:proofErr w:type="gramEnd"/>
            <w:r w:rsidR="008E4374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 xml:space="preserve"> </w:t>
            </w: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районных конкурсов «</w:t>
            </w:r>
            <w:proofErr w:type="spellStart"/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Пра</w:t>
            </w:r>
            <w:r w:rsidR="008E4374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вопорядок</w:t>
            </w:r>
            <w:proofErr w:type="spellEnd"/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 xml:space="preserve">» по двум </w:t>
            </w:r>
            <w:proofErr w:type="spellStart"/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номина</w:t>
            </w:r>
            <w:r w:rsidR="008E4374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циям</w:t>
            </w:r>
            <w:proofErr w:type="spellEnd"/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 xml:space="preserve"> «Лучший по профессии - участковый уполномоченный </w:t>
            </w:r>
            <w:r w:rsidR="008E4374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 xml:space="preserve">полиции </w:t>
            </w: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рай</w:t>
            </w:r>
            <w:r w:rsidR="008E4374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она», «Лучший по профессии – инспектор по делам несовершеннолетних  района»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Ульяновской области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3,0</w:t>
            </w:r>
          </w:p>
        </w:tc>
        <w:tc>
          <w:tcPr>
            <w:tcW w:w="850" w:type="dxa"/>
          </w:tcPr>
          <w:p w:rsidR="00B25B31" w:rsidRPr="00A32797" w:rsidRDefault="00C2725E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3,0</w:t>
            </w:r>
          </w:p>
        </w:tc>
        <w:tc>
          <w:tcPr>
            <w:tcW w:w="956" w:type="dxa"/>
          </w:tcPr>
          <w:p w:rsidR="00702682" w:rsidRPr="00A32797" w:rsidRDefault="00C2725E" w:rsidP="00702682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A32797" w:rsidRPr="00A32797" w:rsidTr="008E4374">
        <w:tc>
          <w:tcPr>
            <w:tcW w:w="579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1.4</w:t>
            </w:r>
          </w:p>
        </w:tc>
        <w:tc>
          <w:tcPr>
            <w:tcW w:w="2223" w:type="dxa"/>
          </w:tcPr>
          <w:p w:rsidR="00B25B31" w:rsidRPr="00A32797" w:rsidRDefault="00B25B31" w:rsidP="00217DF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Профилактика правонарушений на улицах и в иных </w:t>
            </w:r>
            <w:proofErr w:type="gramStart"/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обществен</w:t>
            </w:r>
            <w:r w:rsidR="008E4374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-</w:t>
            </w:r>
            <w:proofErr w:type="spellStart"/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ных</w:t>
            </w:r>
            <w:proofErr w:type="spellEnd"/>
            <w:proofErr w:type="gramEnd"/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 местах, предусматрива</w:t>
            </w:r>
            <w:r w:rsidR="00217DF0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е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т внедрение тех</w:t>
            </w:r>
            <w:r w:rsidR="008E4374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-</w:t>
            </w:r>
            <w:proofErr w:type="spellStart"/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нических</w:t>
            </w:r>
            <w:proofErr w:type="spellEnd"/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 средств охраны общественного порядка, </w:t>
            </w:r>
            <w:r w:rsidR="00217DF0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т.е. </w:t>
            </w:r>
            <w:r w:rsidR="005B6D52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приобретение </w:t>
            </w:r>
            <w:r w:rsidR="00BA578F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оборудования для </w:t>
            </w:r>
            <w:proofErr w:type="spellStart"/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видеонаблю</w:t>
            </w:r>
            <w:r w:rsidR="008E4374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дения</w:t>
            </w:r>
            <w:proofErr w:type="spellEnd"/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Отдел по делам гражданской обороны, чрезвычайным ситуациям и взаимодействию с </w:t>
            </w:r>
            <w:proofErr w:type="spellStart"/>
            <w:proofErr w:type="gram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правоохрани</w:t>
            </w:r>
            <w:proofErr w:type="spellEnd"/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тельными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орга</w:t>
            </w:r>
            <w:proofErr w:type="spellEnd"/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нами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админис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трации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муници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пального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обра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зования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«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Чер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даклинский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рай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он»</w:t>
            </w:r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Ульяновс</w:t>
            </w:r>
            <w:proofErr w:type="spellEnd"/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кой области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86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0" w:type="dxa"/>
          </w:tcPr>
          <w:p w:rsidR="00B25B31" w:rsidRPr="00A32797" w:rsidRDefault="00F275D3" w:rsidP="00BA578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62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BA578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="00BA578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956" w:type="dxa"/>
          </w:tcPr>
          <w:p w:rsidR="00B25B31" w:rsidRPr="00A32797" w:rsidRDefault="00BA578F" w:rsidP="00BA578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187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BA578F" w:rsidRPr="00A32797" w:rsidTr="008E4374">
        <w:tc>
          <w:tcPr>
            <w:tcW w:w="579" w:type="dxa"/>
          </w:tcPr>
          <w:p w:rsidR="00BA578F" w:rsidRPr="00A32797" w:rsidRDefault="00BA578F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1.5</w:t>
            </w:r>
          </w:p>
        </w:tc>
        <w:tc>
          <w:tcPr>
            <w:tcW w:w="2223" w:type="dxa"/>
          </w:tcPr>
          <w:p w:rsidR="00BA578F" w:rsidRPr="00A32797" w:rsidRDefault="00BA578F" w:rsidP="00217DF0">
            <w:pPr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Профилактика правонарушений на улицах и в 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lastRenderedPageBreak/>
              <w:t>иных общественных местах, предусматрива</w:t>
            </w:r>
            <w:r w:rsidR="00217DF0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е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т внедрение технических средств охраны общественного порядка, </w:t>
            </w:r>
            <w:r w:rsidR="00217DF0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т. е. 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установк</w:t>
            </w:r>
            <w:r w:rsidR="00217DF0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у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 видеонаблюдения</w:t>
            </w:r>
          </w:p>
        </w:tc>
        <w:tc>
          <w:tcPr>
            <w:tcW w:w="2126" w:type="dxa"/>
          </w:tcPr>
          <w:p w:rsidR="00BA578F" w:rsidRPr="00A32797" w:rsidRDefault="00BA578F" w:rsidP="00B25B31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 xml:space="preserve">Отдел по делам гражданской обороны, 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чрез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>вычайным</w:t>
            </w:r>
            <w:proofErr w:type="spellEnd"/>
            <w:proofErr w:type="gram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ситу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ациям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и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взаимо</w:t>
            </w:r>
            <w:proofErr w:type="spellEnd"/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действию с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правоохрани</w:t>
            </w:r>
            <w:proofErr w:type="spellEnd"/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тельными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орга</w:t>
            </w:r>
            <w:proofErr w:type="spellEnd"/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нами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админис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трации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муници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пального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обра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зования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«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Чер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даклинский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рай</w:t>
            </w:r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он»</w:t>
            </w:r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 xml:space="preserve"> </w:t>
            </w:r>
            <w:proofErr w:type="spellStart"/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Ульяновс</w:t>
            </w:r>
            <w:proofErr w:type="spellEnd"/>
            <w:r w:rsidR="008E4374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-</w:t>
            </w:r>
            <w:r w:rsidR="00217DF0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кой области</w:t>
            </w:r>
          </w:p>
        </w:tc>
        <w:tc>
          <w:tcPr>
            <w:tcW w:w="1417" w:type="dxa"/>
          </w:tcPr>
          <w:p w:rsidR="00BA578F" w:rsidRPr="00A32797" w:rsidRDefault="00BA578F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2016-2018 годы</w:t>
            </w:r>
          </w:p>
        </w:tc>
        <w:tc>
          <w:tcPr>
            <w:tcW w:w="851" w:type="dxa"/>
          </w:tcPr>
          <w:p w:rsidR="00BA578F" w:rsidRPr="00A32797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</w:t>
            </w:r>
          </w:p>
        </w:tc>
        <w:tc>
          <w:tcPr>
            <w:tcW w:w="850" w:type="dxa"/>
          </w:tcPr>
          <w:p w:rsidR="00BA578F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851" w:type="dxa"/>
          </w:tcPr>
          <w:p w:rsidR="00BA578F" w:rsidRPr="00A32797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5,0</w:t>
            </w:r>
          </w:p>
        </w:tc>
        <w:tc>
          <w:tcPr>
            <w:tcW w:w="956" w:type="dxa"/>
          </w:tcPr>
          <w:p w:rsidR="00BA578F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20,0</w:t>
            </w:r>
          </w:p>
        </w:tc>
      </w:tr>
      <w:tr w:rsidR="00702682" w:rsidRPr="00A32797" w:rsidTr="00A32797">
        <w:tc>
          <w:tcPr>
            <w:tcW w:w="579" w:type="dxa"/>
          </w:tcPr>
          <w:p w:rsidR="00702682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49" w:type="dxa"/>
            <w:gridSpan w:val="2"/>
          </w:tcPr>
          <w:p w:rsidR="00702682" w:rsidRPr="00A32797" w:rsidRDefault="0094758F" w:rsidP="00A3279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Итого:</w:t>
            </w:r>
          </w:p>
        </w:tc>
        <w:tc>
          <w:tcPr>
            <w:tcW w:w="1417" w:type="dxa"/>
          </w:tcPr>
          <w:p w:rsidR="00702682" w:rsidRPr="00A32797" w:rsidRDefault="00702682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51" w:type="dxa"/>
          </w:tcPr>
          <w:p w:rsidR="00702682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120,0</w:t>
            </w:r>
          </w:p>
        </w:tc>
        <w:tc>
          <w:tcPr>
            <w:tcW w:w="850" w:type="dxa"/>
          </w:tcPr>
          <w:p w:rsidR="00702682" w:rsidRPr="00A32797" w:rsidRDefault="00C2725E" w:rsidP="00D84286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D8428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24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702682" w:rsidRPr="00A32797" w:rsidRDefault="0087105F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67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956" w:type="dxa"/>
          </w:tcPr>
          <w:p w:rsidR="00702682" w:rsidRPr="00A32797" w:rsidRDefault="00C2725E" w:rsidP="00D84286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="00D8428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</w:tbl>
    <w:p w:rsidR="00887EEA" w:rsidRDefault="00887EEA" w:rsidP="00887EEA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76D43" w:rsidRPr="00A32797" w:rsidRDefault="00702682" w:rsidP="00A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432FF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76D43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</w:t>
      </w:r>
      <w:r w:rsidR="00887E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</w:t>
      </w:r>
      <w:r w:rsidR="00B27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D67CC">
        <w:rPr>
          <w:rFonts w:ascii="Times New Roman" w:eastAsia="Times New Roman" w:hAnsi="Times New Roman" w:cs="Times New Roman"/>
          <w:sz w:val="28"/>
          <w:szCs w:val="28"/>
          <w:lang w:eastAsia="ar-SA"/>
        </w:rPr>
        <w:t>бнарод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ования.</w:t>
      </w:r>
    </w:p>
    <w:p w:rsidR="00B76D43" w:rsidRPr="00A32797" w:rsidRDefault="00B76D43" w:rsidP="00B76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797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2E1CC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gramStart"/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5D6E6C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«Чердаклинский район»  </w:t>
      </w:r>
    </w:p>
    <w:p w:rsidR="00B76D43" w:rsidRPr="00A32797" w:rsidRDefault="005D6E6C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D842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="008E43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842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proofErr w:type="spellStart"/>
      <w:r w:rsidR="008E4374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</w:t>
      </w:r>
      <w:r w:rsidR="00807E4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Самойлов</w:t>
      </w:r>
      <w:proofErr w:type="spellEnd"/>
    </w:p>
    <w:p w:rsidR="00A32797" w:rsidRPr="00A32797" w:rsidRDefault="00A32797">
      <w:pPr>
        <w:rPr>
          <w:sz w:val="28"/>
          <w:szCs w:val="28"/>
        </w:rPr>
      </w:pPr>
    </w:p>
    <w:sectPr w:rsidR="00A32797" w:rsidRPr="00A32797" w:rsidSect="00A32797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EF" w:rsidRDefault="002E5CEF" w:rsidP="001A6035">
      <w:pPr>
        <w:spacing w:after="0" w:line="240" w:lineRule="auto"/>
      </w:pPr>
      <w:r>
        <w:separator/>
      </w:r>
    </w:p>
  </w:endnote>
  <w:endnote w:type="continuationSeparator" w:id="0">
    <w:p w:rsidR="002E5CEF" w:rsidRDefault="002E5CEF" w:rsidP="001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EF" w:rsidRDefault="002E5CEF" w:rsidP="001A6035">
      <w:pPr>
        <w:spacing w:after="0" w:line="240" w:lineRule="auto"/>
      </w:pPr>
      <w:r>
        <w:separator/>
      </w:r>
    </w:p>
  </w:footnote>
  <w:footnote w:type="continuationSeparator" w:id="0">
    <w:p w:rsidR="002E5CEF" w:rsidRDefault="002E5CEF" w:rsidP="001A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6" w:rsidRDefault="00597FF0" w:rsidP="007422E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224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4A96" w:rsidRDefault="002E5C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6" w:rsidRPr="003C102F" w:rsidRDefault="00597FF0" w:rsidP="007422E3">
    <w:pPr>
      <w:pStyle w:val="a4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932247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152087">
      <w:rPr>
        <w:rStyle w:val="a3"/>
        <w:noProof/>
        <w:sz w:val="20"/>
        <w:szCs w:val="20"/>
      </w:rPr>
      <w:t>4</w:t>
    </w:r>
    <w:r w:rsidRPr="003C102F">
      <w:rPr>
        <w:rStyle w:val="a3"/>
        <w:sz w:val="20"/>
        <w:szCs w:val="20"/>
      </w:rPr>
      <w:fldChar w:fldCharType="end"/>
    </w:r>
  </w:p>
  <w:p w:rsidR="00FE4A96" w:rsidRPr="00032E06" w:rsidRDefault="002E5CEF" w:rsidP="00032E06">
    <w:pPr>
      <w:pStyle w:val="a4"/>
      <w:jc w:val="right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6" w:rsidRDefault="002E5CEF" w:rsidP="00032E0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B5A"/>
    <w:multiLevelType w:val="multilevel"/>
    <w:tmpl w:val="191CAF62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7D741B8"/>
    <w:multiLevelType w:val="multilevel"/>
    <w:tmpl w:val="BD32A72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6D43"/>
    <w:rsid w:val="000452CC"/>
    <w:rsid w:val="000B3932"/>
    <w:rsid w:val="000D67CC"/>
    <w:rsid w:val="00152087"/>
    <w:rsid w:val="001A6035"/>
    <w:rsid w:val="00217DF0"/>
    <w:rsid w:val="0022419B"/>
    <w:rsid w:val="00290B8E"/>
    <w:rsid w:val="002E1CC9"/>
    <w:rsid w:val="002E4776"/>
    <w:rsid w:val="002E5CEF"/>
    <w:rsid w:val="003773C1"/>
    <w:rsid w:val="003C4F48"/>
    <w:rsid w:val="003D53DB"/>
    <w:rsid w:val="00442833"/>
    <w:rsid w:val="0049180C"/>
    <w:rsid w:val="00491BA7"/>
    <w:rsid w:val="004E5B01"/>
    <w:rsid w:val="00523104"/>
    <w:rsid w:val="00531648"/>
    <w:rsid w:val="005360CE"/>
    <w:rsid w:val="00537BCF"/>
    <w:rsid w:val="00544A04"/>
    <w:rsid w:val="00597FF0"/>
    <w:rsid w:val="005B6D52"/>
    <w:rsid w:val="005D6E6C"/>
    <w:rsid w:val="00602E01"/>
    <w:rsid w:val="006432FF"/>
    <w:rsid w:val="00657383"/>
    <w:rsid w:val="006F41B4"/>
    <w:rsid w:val="00702682"/>
    <w:rsid w:val="007D4EDE"/>
    <w:rsid w:val="007E42DF"/>
    <w:rsid w:val="00804C63"/>
    <w:rsid w:val="00807E44"/>
    <w:rsid w:val="0087105F"/>
    <w:rsid w:val="00887EEA"/>
    <w:rsid w:val="00891E06"/>
    <w:rsid w:val="008B60A7"/>
    <w:rsid w:val="008C41F0"/>
    <w:rsid w:val="008E4374"/>
    <w:rsid w:val="008E7946"/>
    <w:rsid w:val="009119A8"/>
    <w:rsid w:val="00932247"/>
    <w:rsid w:val="0094758F"/>
    <w:rsid w:val="00972370"/>
    <w:rsid w:val="009824ED"/>
    <w:rsid w:val="009C5E23"/>
    <w:rsid w:val="00A03D99"/>
    <w:rsid w:val="00A32797"/>
    <w:rsid w:val="00A415CC"/>
    <w:rsid w:val="00B16DCB"/>
    <w:rsid w:val="00B25B31"/>
    <w:rsid w:val="00B27199"/>
    <w:rsid w:val="00B4283C"/>
    <w:rsid w:val="00B5652C"/>
    <w:rsid w:val="00B57F47"/>
    <w:rsid w:val="00B61F6D"/>
    <w:rsid w:val="00B6244F"/>
    <w:rsid w:val="00B76D43"/>
    <w:rsid w:val="00B77EFE"/>
    <w:rsid w:val="00B95A8B"/>
    <w:rsid w:val="00BA578F"/>
    <w:rsid w:val="00BB7FA3"/>
    <w:rsid w:val="00BC1891"/>
    <w:rsid w:val="00BC4622"/>
    <w:rsid w:val="00BD79B3"/>
    <w:rsid w:val="00C2725E"/>
    <w:rsid w:val="00C678F5"/>
    <w:rsid w:val="00C85329"/>
    <w:rsid w:val="00C9233A"/>
    <w:rsid w:val="00CA1EFB"/>
    <w:rsid w:val="00CE4E8A"/>
    <w:rsid w:val="00D10542"/>
    <w:rsid w:val="00D50D65"/>
    <w:rsid w:val="00D50FD1"/>
    <w:rsid w:val="00D84286"/>
    <w:rsid w:val="00E325A1"/>
    <w:rsid w:val="00E444AF"/>
    <w:rsid w:val="00E63999"/>
    <w:rsid w:val="00E74D7D"/>
    <w:rsid w:val="00E75F8D"/>
    <w:rsid w:val="00ED1ED6"/>
    <w:rsid w:val="00F14774"/>
    <w:rsid w:val="00F2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6D43"/>
  </w:style>
  <w:style w:type="paragraph" w:styleId="a4">
    <w:name w:val="header"/>
    <w:basedOn w:val="a"/>
    <w:link w:val="a5"/>
    <w:rsid w:val="00B7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76D4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">
    <w:name w:val="WW8Num1"/>
    <w:basedOn w:val="a2"/>
    <w:rsid w:val="00B76D43"/>
    <w:pPr>
      <w:numPr>
        <w:numId w:val="1"/>
      </w:numPr>
    </w:pPr>
  </w:style>
  <w:style w:type="numbering" w:customStyle="1" w:styleId="WW8Num2">
    <w:name w:val="WW8Num2"/>
    <w:basedOn w:val="a2"/>
    <w:rsid w:val="00B76D43"/>
    <w:pPr>
      <w:numPr>
        <w:numId w:val="2"/>
      </w:numPr>
    </w:pPr>
  </w:style>
  <w:style w:type="table" w:styleId="a6">
    <w:name w:val="Table Grid"/>
    <w:basedOn w:val="a1"/>
    <w:uiPriority w:val="59"/>
    <w:rsid w:val="00B25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797"/>
  </w:style>
  <w:style w:type="paragraph" w:styleId="a9">
    <w:name w:val="Balloon Text"/>
    <w:basedOn w:val="a"/>
    <w:link w:val="aa"/>
    <w:uiPriority w:val="99"/>
    <w:semiHidden/>
    <w:unhideWhenUsed/>
    <w:rsid w:val="00F1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6D43"/>
  </w:style>
  <w:style w:type="paragraph" w:styleId="a4">
    <w:name w:val="header"/>
    <w:basedOn w:val="a"/>
    <w:link w:val="a5"/>
    <w:rsid w:val="00B7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76D4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">
    <w:name w:val="WW8Num1"/>
    <w:basedOn w:val="a2"/>
    <w:rsid w:val="00B76D43"/>
    <w:pPr>
      <w:numPr>
        <w:numId w:val="1"/>
      </w:numPr>
    </w:pPr>
  </w:style>
  <w:style w:type="numbering" w:customStyle="1" w:styleId="WW8Num2">
    <w:name w:val="WW8Num2"/>
    <w:basedOn w:val="a2"/>
    <w:rsid w:val="00B76D43"/>
    <w:pPr>
      <w:numPr>
        <w:numId w:val="2"/>
      </w:numPr>
    </w:pPr>
  </w:style>
  <w:style w:type="table" w:styleId="a6">
    <w:name w:val="Table Grid"/>
    <w:basedOn w:val="a1"/>
    <w:uiPriority w:val="59"/>
    <w:rsid w:val="00B25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797"/>
  </w:style>
  <w:style w:type="paragraph" w:styleId="a9">
    <w:name w:val="Balloon Text"/>
    <w:basedOn w:val="a"/>
    <w:link w:val="aa"/>
    <w:uiPriority w:val="99"/>
    <w:semiHidden/>
    <w:unhideWhenUsed/>
    <w:rsid w:val="00F1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11</cp:revision>
  <cp:lastPrinted>2017-12-22T11:44:00Z</cp:lastPrinted>
  <dcterms:created xsi:type="dcterms:W3CDTF">2017-11-17T06:46:00Z</dcterms:created>
  <dcterms:modified xsi:type="dcterms:W3CDTF">2017-12-22T11:46:00Z</dcterms:modified>
</cp:coreProperties>
</file>