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3C" w:rsidRPr="00FE673C" w:rsidRDefault="00FE673C" w:rsidP="00FE6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</w:t>
      </w:r>
      <w:r w:rsidRPr="00FE673C">
        <w:rPr>
          <w:rFonts w:ascii="Times New Roman" w:hAnsi="Times New Roman" w:cs="Times New Roman"/>
          <w:b/>
          <w:sz w:val="28"/>
          <w:szCs w:val="28"/>
        </w:rPr>
        <w:t>муниципальной программы «Повышение инвестиционной привлекательности и развитие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 w:rsidR="00BE376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17 год.</w:t>
      </w:r>
    </w:p>
    <w:bookmarkEnd w:id="0"/>
    <w:p w:rsidR="00FE673C" w:rsidRDefault="00FE673C" w:rsidP="00FE67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740" w:rsidRPr="00FE673C" w:rsidRDefault="00EA3334" w:rsidP="00FE67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73C">
        <w:rPr>
          <w:rFonts w:ascii="Times New Roman" w:hAnsi="Times New Roman" w:cs="Times New Roman"/>
          <w:sz w:val="28"/>
          <w:szCs w:val="28"/>
        </w:rPr>
        <w:t>муниципальной программы «Повышение инвестиционной привлекательности и развитие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  <w:r w:rsidR="00FE673C">
        <w:rPr>
          <w:rFonts w:ascii="Times New Roman" w:hAnsi="Times New Roman" w:cs="Times New Roman"/>
          <w:sz w:val="28"/>
          <w:szCs w:val="28"/>
        </w:rPr>
        <w:t xml:space="preserve"> включает следующий комплекс м</w:t>
      </w:r>
      <w:r w:rsidR="00FE673C" w:rsidRPr="00FE673C">
        <w:rPr>
          <w:rFonts w:ascii="Times New Roman" w:hAnsi="Times New Roman" w:cs="Times New Roman"/>
          <w:sz w:val="28"/>
          <w:szCs w:val="28"/>
        </w:rPr>
        <w:t>ероприяти</w:t>
      </w:r>
      <w:r w:rsidR="00FE673C">
        <w:rPr>
          <w:rFonts w:ascii="Times New Roman" w:hAnsi="Times New Roman" w:cs="Times New Roman"/>
          <w:sz w:val="28"/>
          <w:szCs w:val="28"/>
        </w:rPr>
        <w:t>й,</w:t>
      </w:r>
      <w:r w:rsidR="00FE673C" w:rsidRPr="00FE673C">
        <w:rPr>
          <w:rFonts w:ascii="Times New Roman" w:hAnsi="Times New Roman" w:cs="Times New Roman"/>
          <w:sz w:val="28"/>
          <w:szCs w:val="28"/>
        </w:rPr>
        <w:t xml:space="preserve"> </w:t>
      </w:r>
      <w:r w:rsidR="00FE673C">
        <w:rPr>
          <w:rFonts w:ascii="Times New Roman" w:hAnsi="Times New Roman" w:cs="Times New Roman"/>
          <w:sz w:val="28"/>
          <w:szCs w:val="28"/>
        </w:rPr>
        <w:t>направленных на поддержание благоприятного инвестиционного климата и развитие малого и среднего предпринимательства</w:t>
      </w:r>
      <w:r w:rsidRPr="00FE673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EA3334" w:rsidRPr="00917838" w:rsidTr="00FE673C">
        <w:tc>
          <w:tcPr>
            <w:tcW w:w="6345" w:type="dxa"/>
            <w:vMerge w:val="restart"/>
            <w:shd w:val="clear" w:color="auto" w:fill="auto"/>
          </w:tcPr>
          <w:p w:rsidR="00EA3334" w:rsidRPr="00917838" w:rsidRDefault="00EA3334" w:rsidP="00BC2C4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мероприятия</w:t>
            </w:r>
          </w:p>
          <w:p w:rsidR="00EA3334" w:rsidRPr="00917838" w:rsidRDefault="00EA3334" w:rsidP="00BC2C4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A3334" w:rsidRPr="00917838" w:rsidRDefault="00EA3334" w:rsidP="00BC2C4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Объём финансирования из районного бюджета </w:t>
            </w: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65F27" w:rsidRPr="00917838" w:rsidTr="00FE673C">
        <w:tc>
          <w:tcPr>
            <w:tcW w:w="6345" w:type="dxa"/>
            <w:vMerge/>
            <w:shd w:val="clear" w:color="auto" w:fill="auto"/>
          </w:tcPr>
          <w:p w:rsidR="00965F27" w:rsidRPr="00917838" w:rsidRDefault="00965F27" w:rsidP="00BC2C4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334" w:rsidRPr="00917838" w:rsidTr="00FE673C">
        <w:tc>
          <w:tcPr>
            <w:tcW w:w="9606" w:type="dxa"/>
            <w:gridSpan w:val="2"/>
            <w:shd w:val="clear" w:color="auto" w:fill="auto"/>
          </w:tcPr>
          <w:p w:rsidR="00EA3334" w:rsidRPr="00917838" w:rsidRDefault="00EA3334" w:rsidP="00F4755B">
            <w:pPr>
              <w:pStyle w:val="a7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инвесторов и субъектов малого и среднего предпринимательства.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Финансирование работы Центра развития предпринимательства Чердаклинского района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3334" w:rsidRPr="00917838" w:rsidTr="00FE673C">
        <w:tc>
          <w:tcPr>
            <w:tcW w:w="9606" w:type="dxa"/>
            <w:gridSpan w:val="2"/>
            <w:shd w:val="clear" w:color="auto" w:fill="auto"/>
          </w:tcPr>
          <w:p w:rsidR="00EA3334" w:rsidRPr="00917838" w:rsidRDefault="00EA3334" w:rsidP="00F4755B">
            <w:pPr>
              <w:pStyle w:val="a7"/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b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выставках, форумах, ярмарках и других мероприятиях по инвестиционной тематике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другое);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334" w:rsidRPr="00917838" w:rsidTr="00FE673C">
        <w:tc>
          <w:tcPr>
            <w:tcW w:w="9606" w:type="dxa"/>
            <w:gridSpan w:val="2"/>
            <w:shd w:val="clear" w:color="auto" w:fill="auto"/>
          </w:tcPr>
          <w:p w:rsidR="00EA3334" w:rsidRPr="00917838" w:rsidRDefault="00EA3334" w:rsidP="00F4755B">
            <w:pPr>
              <w:pStyle w:val="a7"/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механизмов создания и развития промышленных зон, </w:t>
            </w:r>
            <w:r w:rsidRPr="009178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также расширение и модернизация существующих промышленных и сельскохозяйственных предприятий на территории муниципального образования «Чердаклинский район»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промышленной зоны на территории сельских поселений Чердаклинского района (разработка проектно-сметной документации, строительство инфраструктуры и другое);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334" w:rsidRPr="00917838" w:rsidTr="00FE673C">
        <w:tc>
          <w:tcPr>
            <w:tcW w:w="9606" w:type="dxa"/>
            <w:gridSpan w:val="2"/>
            <w:shd w:val="clear" w:color="auto" w:fill="auto"/>
          </w:tcPr>
          <w:p w:rsidR="00EA3334" w:rsidRPr="00917838" w:rsidRDefault="00EA3334" w:rsidP="00F4755B">
            <w:pPr>
              <w:pStyle w:val="a7"/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аналитических статей по вопросам инвестиционной привлекательности и развития малого и среднего бизнеса на территории района;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справочников, учебно-методической литературы, баннеров, раздаточного материала по вопросам развития малого и среднего бизнеса;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 в сфере малого и среднего предпринимательства.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обучающих курсов, семинаров по вопросам функционирования и развития субъектов малого и </w:t>
            </w:r>
            <w:r w:rsidRPr="0091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предпринимательства;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F475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бизнеса;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3B0DBE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27" w:rsidRPr="00917838" w:rsidTr="00FE673C">
        <w:tc>
          <w:tcPr>
            <w:tcW w:w="6345" w:type="dxa"/>
            <w:shd w:val="clear" w:color="auto" w:fill="auto"/>
          </w:tcPr>
          <w:p w:rsidR="00965F27" w:rsidRPr="00917838" w:rsidRDefault="00965F27" w:rsidP="009178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shd w:val="clear" w:color="auto" w:fill="auto"/>
          </w:tcPr>
          <w:p w:rsidR="00965F27" w:rsidRPr="00917838" w:rsidRDefault="00965F27" w:rsidP="00917838">
            <w:pPr>
              <w:spacing w:after="12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C2C47" w:rsidRPr="00171418" w:rsidRDefault="00BC2C47" w:rsidP="00BC2C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18">
        <w:rPr>
          <w:rFonts w:ascii="Times New Roman" w:hAnsi="Times New Roman" w:cs="Times New Roman"/>
          <w:sz w:val="28"/>
          <w:szCs w:val="28"/>
        </w:rPr>
        <w:t>Реализация подобных мер позволит в короткие сроки обеспечить ежегодный прирост объема инвестиций в основной капитал и увеличение количества субъектов малого и среднего предпринимательства. Кроме того реализация Программы позволит увеличить размер налоговых поступлений, повысить численность занятых на предприятиях, а также создать социальную инфраструктуру в малых отдалённых поселениях за счёт оказания поддержки развития предпринимательской деятельности.</w:t>
      </w:r>
    </w:p>
    <w:p w:rsidR="00BD1A4A" w:rsidRPr="00BD1A4A" w:rsidRDefault="009C2DEC" w:rsidP="00BD1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5F27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BD1A4A" w:rsidRPr="00BD1A4A">
        <w:rPr>
          <w:rFonts w:ascii="Times New Roman" w:hAnsi="Times New Roman" w:cs="Times New Roman"/>
          <w:sz w:val="28"/>
          <w:szCs w:val="28"/>
        </w:rPr>
        <w:t>ффект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4A" w:rsidRPr="00BD1A4A">
        <w:rPr>
          <w:rFonts w:ascii="Times New Roman" w:hAnsi="Times New Roman" w:cs="Times New Roman"/>
          <w:sz w:val="28"/>
          <w:szCs w:val="28"/>
        </w:rPr>
        <w:t>от реализации муниципальной программы:</w:t>
      </w:r>
    </w:p>
    <w:p w:rsidR="00BD1A4A" w:rsidRPr="00BD1A4A" w:rsidRDefault="00BD1A4A" w:rsidP="00BD1A4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sz w:val="28"/>
          <w:szCs w:val="28"/>
        </w:rPr>
        <w:t>Прирост доли налоговых поступлений в бюджет муниципального образования «Чердаклинский район» Ульяновской области от деятельности субъектов малого и среднего предпринимательства на 3% ежегодно</w:t>
      </w:r>
      <w:r w:rsidR="009C2DEC">
        <w:rPr>
          <w:rFonts w:ascii="Times New Roman" w:hAnsi="Times New Roman" w:cs="Times New Roman"/>
          <w:sz w:val="28"/>
          <w:szCs w:val="28"/>
        </w:rPr>
        <w:t>.</w:t>
      </w:r>
      <w:r w:rsidR="00761D31">
        <w:rPr>
          <w:rFonts w:ascii="Times New Roman" w:hAnsi="Times New Roman" w:cs="Times New Roman"/>
          <w:sz w:val="28"/>
          <w:szCs w:val="28"/>
        </w:rPr>
        <w:t xml:space="preserve"> </w:t>
      </w:r>
      <w:r w:rsidR="00761D31" w:rsidRPr="00761D31">
        <w:rPr>
          <w:rFonts w:ascii="Times New Roman" w:eastAsia="Calibri" w:hAnsi="Times New Roman" w:cs="Times New Roman"/>
          <w:sz w:val="28"/>
          <w:szCs w:val="28"/>
        </w:rPr>
        <w:t>В связи с изменением законодательства и снижением численности СМП - плательщиков ЕНВД</w:t>
      </w:r>
      <w:r w:rsidR="009C2DEC">
        <w:rPr>
          <w:rFonts w:ascii="Times New Roman" w:hAnsi="Times New Roman" w:cs="Times New Roman"/>
          <w:sz w:val="28"/>
          <w:szCs w:val="28"/>
        </w:rPr>
        <w:t xml:space="preserve"> </w:t>
      </w:r>
      <w:r w:rsidR="00761D31">
        <w:rPr>
          <w:rFonts w:ascii="Times New Roman" w:hAnsi="Times New Roman" w:cs="Times New Roman"/>
          <w:sz w:val="28"/>
          <w:szCs w:val="28"/>
        </w:rPr>
        <w:t>з</w:t>
      </w:r>
      <w:r w:rsidR="009C2DEC">
        <w:rPr>
          <w:rFonts w:ascii="Times New Roman" w:hAnsi="Times New Roman" w:cs="Times New Roman"/>
          <w:sz w:val="28"/>
          <w:szCs w:val="28"/>
        </w:rPr>
        <w:t xml:space="preserve">а </w:t>
      </w:r>
      <w:r w:rsidR="00761D31">
        <w:rPr>
          <w:rFonts w:ascii="Times New Roman" w:hAnsi="Times New Roman" w:cs="Times New Roman"/>
          <w:sz w:val="28"/>
          <w:szCs w:val="28"/>
        </w:rPr>
        <w:t>2017 год показатель составил 1,9%</w:t>
      </w:r>
      <w:r w:rsidR="009C2DEC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Pr="00BD1A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1A4A" w:rsidRPr="00BD1A4A" w:rsidRDefault="00BD1A4A" w:rsidP="00BD1A4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Прирост налоговых поступлений в консолидированный бюджет муниципального образования «Чердаклинский район» </w:t>
      </w:r>
      <w:r w:rsidRPr="00BD1A4A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>к уровню предыдущего года не менее 10% ежегодно</w:t>
      </w:r>
      <w:r w:rsidR="009C2DEC">
        <w:rPr>
          <w:rFonts w:ascii="Times New Roman" w:hAnsi="Times New Roman" w:cs="Times New Roman"/>
          <w:bCs/>
          <w:kern w:val="32"/>
          <w:sz w:val="28"/>
          <w:szCs w:val="28"/>
        </w:rPr>
        <w:t xml:space="preserve">. </w:t>
      </w:r>
      <w:r w:rsidR="009C2DEC">
        <w:rPr>
          <w:rFonts w:ascii="Times New Roman" w:hAnsi="Times New Roman" w:cs="Times New Roman"/>
          <w:sz w:val="28"/>
          <w:szCs w:val="28"/>
        </w:rPr>
        <w:t xml:space="preserve">За </w:t>
      </w:r>
      <w:r w:rsidR="00761D31">
        <w:rPr>
          <w:rFonts w:ascii="Times New Roman" w:hAnsi="Times New Roman" w:cs="Times New Roman"/>
          <w:sz w:val="28"/>
          <w:szCs w:val="28"/>
        </w:rPr>
        <w:t>2017 год прирост составил 9,5%</w:t>
      </w:r>
      <w:r w:rsidR="009C2DEC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BD1A4A" w:rsidRPr="00BD1A4A" w:rsidRDefault="00BD1A4A" w:rsidP="00BD1A4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sz w:val="28"/>
          <w:szCs w:val="28"/>
        </w:rPr>
        <w:t>Прирост за отчетный год по отношению к предыдущему году количества зарегистрированных субъектов малого и среднего предпринимательства на 1,5 % ежегодно</w:t>
      </w:r>
      <w:r w:rsidR="009C2DEC">
        <w:rPr>
          <w:rFonts w:ascii="Times New Roman" w:hAnsi="Times New Roman" w:cs="Times New Roman"/>
          <w:sz w:val="28"/>
          <w:szCs w:val="28"/>
        </w:rPr>
        <w:t>.</w:t>
      </w:r>
      <w:r w:rsidR="009C2DEC" w:rsidRPr="009C2DEC">
        <w:rPr>
          <w:rFonts w:ascii="Times New Roman" w:hAnsi="Times New Roman" w:cs="Times New Roman"/>
          <w:sz w:val="28"/>
          <w:szCs w:val="28"/>
        </w:rPr>
        <w:t xml:space="preserve"> </w:t>
      </w:r>
      <w:r w:rsidR="00761D31" w:rsidRPr="00761D31">
        <w:rPr>
          <w:rFonts w:ascii="Times New Roman" w:eastAsia="Calibri" w:hAnsi="Times New Roman" w:cs="Times New Roman"/>
          <w:sz w:val="28"/>
          <w:szCs w:val="28"/>
        </w:rPr>
        <w:t>В связи</w:t>
      </w:r>
      <w:r w:rsidR="00761D31">
        <w:rPr>
          <w:rFonts w:ascii="Times New Roman" w:eastAsia="Calibri" w:hAnsi="Times New Roman" w:cs="Times New Roman"/>
          <w:sz w:val="28"/>
          <w:szCs w:val="28"/>
        </w:rPr>
        <w:t xml:space="preserve"> с изменением законодательства </w:t>
      </w:r>
      <w:r w:rsidR="00761D31" w:rsidRPr="00761D31">
        <w:rPr>
          <w:rFonts w:ascii="Times New Roman" w:eastAsia="Calibri" w:hAnsi="Times New Roman" w:cs="Times New Roman"/>
          <w:sz w:val="28"/>
          <w:szCs w:val="28"/>
        </w:rPr>
        <w:t>численность СМП в отрасли торговли и транспортного обслуживания значительно снизилась</w:t>
      </w:r>
      <w:r w:rsidR="00761D31">
        <w:rPr>
          <w:rFonts w:ascii="Times New Roman" w:eastAsia="Calibri" w:hAnsi="Times New Roman" w:cs="Times New Roman"/>
          <w:sz w:val="28"/>
          <w:szCs w:val="28"/>
        </w:rPr>
        <w:t>,</w:t>
      </w:r>
      <w:r w:rsidR="00761D31">
        <w:rPr>
          <w:rFonts w:ascii="Times New Roman" w:hAnsi="Times New Roman" w:cs="Times New Roman"/>
          <w:sz w:val="28"/>
          <w:szCs w:val="28"/>
        </w:rPr>
        <w:t xml:space="preserve"> в связи с этим з</w:t>
      </w:r>
      <w:r w:rsidR="009C2DEC">
        <w:rPr>
          <w:rFonts w:ascii="Times New Roman" w:hAnsi="Times New Roman" w:cs="Times New Roman"/>
          <w:sz w:val="28"/>
          <w:szCs w:val="28"/>
        </w:rPr>
        <w:t xml:space="preserve">а </w:t>
      </w:r>
      <w:r w:rsidR="00965F27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761D31">
        <w:rPr>
          <w:rFonts w:ascii="Times New Roman" w:hAnsi="Times New Roman" w:cs="Times New Roman"/>
          <w:sz w:val="28"/>
          <w:szCs w:val="28"/>
        </w:rPr>
        <w:t>прирост численности СМП составил 0,46</w:t>
      </w:r>
      <w:r w:rsidR="009C2DEC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Pr="00BD1A4A">
        <w:rPr>
          <w:rFonts w:ascii="Times New Roman" w:hAnsi="Times New Roman" w:cs="Times New Roman"/>
          <w:sz w:val="28"/>
          <w:szCs w:val="28"/>
        </w:rPr>
        <w:t>;</w:t>
      </w:r>
    </w:p>
    <w:p w:rsidR="00BD1A4A" w:rsidRPr="004F6B39" w:rsidRDefault="00BD1A4A" w:rsidP="00BD1A4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39">
        <w:rPr>
          <w:rFonts w:ascii="Times New Roman" w:hAnsi="Times New Roman" w:cs="Times New Roman"/>
          <w:sz w:val="28"/>
          <w:szCs w:val="28"/>
        </w:rPr>
        <w:t>Прирост в отчетном году по отношению к предыдущему количества рабочих мест, созданных субъектами малого и среднего предпринимательства на 5% ежегодно</w:t>
      </w:r>
      <w:r w:rsidR="00D854A5" w:rsidRPr="004F6B39">
        <w:rPr>
          <w:rFonts w:ascii="Times New Roman" w:hAnsi="Times New Roman" w:cs="Times New Roman"/>
          <w:sz w:val="28"/>
          <w:szCs w:val="28"/>
        </w:rPr>
        <w:t xml:space="preserve">. За </w:t>
      </w:r>
      <w:r w:rsidR="00761D31">
        <w:rPr>
          <w:rFonts w:ascii="Times New Roman" w:hAnsi="Times New Roman" w:cs="Times New Roman"/>
          <w:sz w:val="28"/>
          <w:szCs w:val="28"/>
        </w:rPr>
        <w:t>2017 год прирост составил</w:t>
      </w:r>
      <w:r w:rsidR="00D854A5" w:rsidRPr="004F6B39">
        <w:rPr>
          <w:rFonts w:ascii="Times New Roman" w:hAnsi="Times New Roman" w:cs="Times New Roman"/>
          <w:sz w:val="28"/>
          <w:szCs w:val="28"/>
        </w:rPr>
        <w:t xml:space="preserve"> </w:t>
      </w:r>
      <w:r w:rsidR="00761D31">
        <w:rPr>
          <w:rFonts w:ascii="Times New Roman" w:hAnsi="Times New Roman" w:cs="Times New Roman"/>
          <w:sz w:val="28"/>
          <w:szCs w:val="28"/>
        </w:rPr>
        <w:t>50</w:t>
      </w:r>
      <w:r w:rsidR="00D854A5" w:rsidRPr="004F6B39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Pr="004F6B39">
        <w:rPr>
          <w:rFonts w:ascii="Times New Roman" w:hAnsi="Times New Roman" w:cs="Times New Roman"/>
          <w:sz w:val="28"/>
          <w:szCs w:val="28"/>
        </w:rPr>
        <w:t>;</w:t>
      </w:r>
    </w:p>
    <w:p w:rsidR="00BD1A4A" w:rsidRPr="00BD1A4A" w:rsidRDefault="00BD1A4A" w:rsidP="00BD1A4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sz w:val="28"/>
          <w:szCs w:val="28"/>
        </w:rPr>
        <w:t>Прирост в отчетном году по отношению к предыдущему году средней заработной платы не менее 8% ежегодно</w:t>
      </w:r>
      <w:r w:rsidR="008A4897">
        <w:rPr>
          <w:rFonts w:ascii="Times New Roman" w:hAnsi="Times New Roman" w:cs="Times New Roman"/>
          <w:sz w:val="28"/>
          <w:szCs w:val="28"/>
        </w:rPr>
        <w:t>.</w:t>
      </w:r>
      <w:r w:rsidR="008A4897" w:rsidRPr="008A4897">
        <w:rPr>
          <w:rFonts w:ascii="Times New Roman" w:hAnsi="Times New Roman" w:cs="Times New Roman"/>
          <w:sz w:val="28"/>
          <w:szCs w:val="28"/>
        </w:rPr>
        <w:t xml:space="preserve"> </w:t>
      </w:r>
      <w:r w:rsidR="00761D31">
        <w:rPr>
          <w:rFonts w:ascii="Times New Roman" w:hAnsi="Times New Roman" w:cs="Times New Roman"/>
          <w:sz w:val="28"/>
          <w:szCs w:val="28"/>
        </w:rPr>
        <w:t>В связи с сокращением объемов производства и численности работников на ключевых предприятиях з</w:t>
      </w:r>
      <w:r w:rsidR="008A4897">
        <w:rPr>
          <w:rFonts w:ascii="Times New Roman" w:hAnsi="Times New Roman" w:cs="Times New Roman"/>
          <w:sz w:val="28"/>
          <w:szCs w:val="28"/>
        </w:rPr>
        <w:t xml:space="preserve">а </w:t>
      </w:r>
      <w:r w:rsidR="00761D31">
        <w:rPr>
          <w:rFonts w:ascii="Times New Roman" w:hAnsi="Times New Roman" w:cs="Times New Roman"/>
          <w:sz w:val="28"/>
          <w:szCs w:val="28"/>
        </w:rPr>
        <w:t xml:space="preserve">2017 год рост составил </w:t>
      </w:r>
      <w:r w:rsidR="008A4897" w:rsidRPr="004F6B39">
        <w:rPr>
          <w:rFonts w:ascii="Times New Roman" w:hAnsi="Times New Roman" w:cs="Times New Roman"/>
          <w:sz w:val="28"/>
          <w:szCs w:val="28"/>
        </w:rPr>
        <w:t>10</w:t>
      </w:r>
      <w:r w:rsidR="00761D31">
        <w:rPr>
          <w:rFonts w:ascii="Times New Roman" w:hAnsi="Times New Roman" w:cs="Times New Roman"/>
          <w:sz w:val="28"/>
          <w:szCs w:val="28"/>
        </w:rPr>
        <w:t>7</w:t>
      </w:r>
      <w:r w:rsidR="008A4897" w:rsidRPr="004F6B39">
        <w:rPr>
          <w:rFonts w:ascii="Times New Roman" w:hAnsi="Times New Roman" w:cs="Times New Roman"/>
          <w:sz w:val="28"/>
          <w:szCs w:val="28"/>
        </w:rPr>
        <w:t>,</w:t>
      </w:r>
      <w:r w:rsidR="00761D31">
        <w:rPr>
          <w:rFonts w:ascii="Times New Roman" w:hAnsi="Times New Roman" w:cs="Times New Roman"/>
          <w:sz w:val="28"/>
          <w:szCs w:val="28"/>
        </w:rPr>
        <w:t>2</w:t>
      </w:r>
      <w:r w:rsidR="008A4897" w:rsidRPr="004F6B39">
        <w:rPr>
          <w:rFonts w:ascii="Times New Roman" w:hAnsi="Times New Roman" w:cs="Times New Roman"/>
          <w:sz w:val="28"/>
          <w:szCs w:val="28"/>
        </w:rPr>
        <w:t>%</w:t>
      </w:r>
      <w:r w:rsidR="008A4897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Pr="00BD1A4A">
        <w:rPr>
          <w:rFonts w:ascii="Times New Roman" w:hAnsi="Times New Roman" w:cs="Times New Roman"/>
          <w:sz w:val="28"/>
          <w:szCs w:val="28"/>
        </w:rPr>
        <w:t>;</w:t>
      </w:r>
    </w:p>
    <w:p w:rsidR="00BD1A4A" w:rsidRPr="00BD1A4A" w:rsidRDefault="00BD1A4A" w:rsidP="00BD1A4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>Прирост объема инвестиций в основной капитал к уровню предыдущего года не менее 101% ежегодно</w:t>
      </w:r>
      <w:r w:rsidR="008A4897" w:rsidRPr="008A4897">
        <w:rPr>
          <w:rFonts w:ascii="Times New Roman" w:hAnsi="Times New Roman" w:cs="Times New Roman"/>
          <w:sz w:val="28"/>
          <w:szCs w:val="28"/>
        </w:rPr>
        <w:t xml:space="preserve"> </w:t>
      </w:r>
      <w:r w:rsidR="008A4897">
        <w:rPr>
          <w:rFonts w:ascii="Times New Roman" w:hAnsi="Times New Roman" w:cs="Times New Roman"/>
          <w:sz w:val="28"/>
          <w:szCs w:val="28"/>
        </w:rPr>
        <w:t xml:space="preserve">за </w:t>
      </w:r>
      <w:r w:rsidR="00761D31">
        <w:rPr>
          <w:rFonts w:ascii="Times New Roman" w:hAnsi="Times New Roman" w:cs="Times New Roman"/>
          <w:sz w:val="28"/>
          <w:szCs w:val="28"/>
        </w:rPr>
        <w:t>2017 год рост в 4,9 раза</w:t>
      </w:r>
      <w:r w:rsidR="008A4897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BD1A4A" w:rsidRPr="00BD1A4A" w:rsidRDefault="00BD1A4A" w:rsidP="00BD1A4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>Создание новых рабочих мест от реализации инвестиционных проектов не менее 100 ежегодно</w:t>
      </w:r>
      <w:r w:rsidR="00D854A5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8A4897" w:rsidRPr="008A4897">
        <w:rPr>
          <w:rFonts w:ascii="Times New Roman" w:hAnsi="Times New Roman" w:cs="Times New Roman"/>
          <w:sz w:val="28"/>
          <w:szCs w:val="28"/>
        </w:rPr>
        <w:t xml:space="preserve"> </w:t>
      </w:r>
      <w:r w:rsidR="00D854A5">
        <w:rPr>
          <w:rFonts w:ascii="Times New Roman" w:hAnsi="Times New Roman" w:cs="Times New Roman"/>
          <w:sz w:val="28"/>
          <w:szCs w:val="28"/>
        </w:rPr>
        <w:t>З</w:t>
      </w:r>
      <w:r w:rsidR="008A4897">
        <w:rPr>
          <w:rFonts w:ascii="Times New Roman" w:hAnsi="Times New Roman" w:cs="Times New Roman"/>
          <w:sz w:val="28"/>
          <w:szCs w:val="28"/>
        </w:rPr>
        <w:t>а</w:t>
      </w:r>
      <w:r w:rsidR="00D854A5">
        <w:rPr>
          <w:rFonts w:ascii="Times New Roman" w:hAnsi="Times New Roman" w:cs="Times New Roman"/>
          <w:sz w:val="28"/>
          <w:szCs w:val="28"/>
        </w:rPr>
        <w:t xml:space="preserve"> </w:t>
      </w:r>
      <w:r w:rsidR="00761D31">
        <w:rPr>
          <w:rFonts w:ascii="Times New Roman" w:hAnsi="Times New Roman" w:cs="Times New Roman"/>
          <w:sz w:val="28"/>
          <w:szCs w:val="28"/>
        </w:rPr>
        <w:t>2017 году при реализации инвестиционных проектов создано 231 новое рабочее место</w:t>
      </w:r>
      <w:r w:rsidRPr="00BD1A4A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761D31" w:rsidRDefault="00BD1A4A" w:rsidP="00BD1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A4A">
        <w:rPr>
          <w:rFonts w:ascii="Times New Roman" w:hAnsi="Times New Roman" w:cs="Times New Roman"/>
          <w:sz w:val="28"/>
          <w:szCs w:val="28"/>
        </w:rPr>
        <w:t xml:space="preserve">Увеличение количества реализующихся инвестиционных проектов на </w:t>
      </w:r>
      <w:r w:rsidR="00D854A5">
        <w:rPr>
          <w:rFonts w:ascii="Times New Roman" w:hAnsi="Times New Roman" w:cs="Times New Roman"/>
          <w:sz w:val="28"/>
          <w:szCs w:val="28"/>
        </w:rPr>
        <w:t>2</w:t>
      </w:r>
      <w:r w:rsidRPr="00BD1A4A">
        <w:rPr>
          <w:rFonts w:ascii="Times New Roman" w:hAnsi="Times New Roman" w:cs="Times New Roman"/>
          <w:sz w:val="28"/>
          <w:szCs w:val="28"/>
        </w:rPr>
        <w:t xml:space="preserve"> проекта ежегодно</w:t>
      </w:r>
      <w:r w:rsidR="008A4897">
        <w:rPr>
          <w:rFonts w:ascii="Times New Roman" w:hAnsi="Times New Roman" w:cs="Times New Roman"/>
          <w:sz w:val="28"/>
          <w:szCs w:val="28"/>
        </w:rPr>
        <w:t xml:space="preserve">. За </w:t>
      </w:r>
      <w:r w:rsidR="00FE673C">
        <w:rPr>
          <w:rFonts w:ascii="Times New Roman" w:hAnsi="Times New Roman" w:cs="Times New Roman"/>
          <w:sz w:val="28"/>
          <w:szCs w:val="28"/>
        </w:rPr>
        <w:t>2017 год привлечено 28</w:t>
      </w:r>
      <w:r w:rsidR="008A4897">
        <w:rPr>
          <w:rFonts w:ascii="Times New Roman" w:hAnsi="Times New Roman" w:cs="Times New Roman"/>
          <w:sz w:val="28"/>
          <w:szCs w:val="28"/>
        </w:rPr>
        <w:t xml:space="preserve"> </w:t>
      </w:r>
      <w:r w:rsidR="00D854A5">
        <w:rPr>
          <w:rFonts w:ascii="Times New Roman" w:hAnsi="Times New Roman" w:cs="Times New Roman"/>
          <w:sz w:val="28"/>
          <w:szCs w:val="28"/>
        </w:rPr>
        <w:t>новых инвестиционных проект</w:t>
      </w:r>
      <w:r w:rsidR="00FE673C">
        <w:rPr>
          <w:rFonts w:ascii="Times New Roman" w:hAnsi="Times New Roman" w:cs="Times New Roman"/>
          <w:sz w:val="28"/>
          <w:szCs w:val="28"/>
        </w:rPr>
        <w:t>ов</w:t>
      </w:r>
      <w:r w:rsidRPr="00BD1A4A">
        <w:rPr>
          <w:rFonts w:ascii="Times New Roman" w:hAnsi="Times New Roman" w:cs="Times New Roman"/>
          <w:sz w:val="28"/>
          <w:szCs w:val="28"/>
        </w:rPr>
        <w:t>.</w:t>
      </w:r>
    </w:p>
    <w:sectPr w:rsidR="00761D31" w:rsidSect="009B2923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0D1470"/>
    <w:multiLevelType w:val="hybridMultilevel"/>
    <w:tmpl w:val="FE70A624"/>
    <w:lvl w:ilvl="0" w:tplc="B5BC7D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2"/>
    <w:rsid w:val="000008CE"/>
    <w:rsid w:val="0003170C"/>
    <w:rsid w:val="00046F01"/>
    <w:rsid w:val="000878E1"/>
    <w:rsid w:val="00092562"/>
    <w:rsid w:val="00097FFB"/>
    <w:rsid w:val="000A20EB"/>
    <w:rsid w:val="001E3515"/>
    <w:rsid w:val="00253B9E"/>
    <w:rsid w:val="002849B1"/>
    <w:rsid w:val="002C7C1B"/>
    <w:rsid w:val="00326688"/>
    <w:rsid w:val="0037652E"/>
    <w:rsid w:val="003B0DBE"/>
    <w:rsid w:val="00486B8B"/>
    <w:rsid w:val="004A17EB"/>
    <w:rsid w:val="004D182F"/>
    <w:rsid w:val="004F5C02"/>
    <w:rsid w:val="004F6B39"/>
    <w:rsid w:val="005567D0"/>
    <w:rsid w:val="005E78A4"/>
    <w:rsid w:val="006E101A"/>
    <w:rsid w:val="006E587C"/>
    <w:rsid w:val="006E5953"/>
    <w:rsid w:val="00705CA7"/>
    <w:rsid w:val="007069A3"/>
    <w:rsid w:val="00742847"/>
    <w:rsid w:val="00761D31"/>
    <w:rsid w:val="00765659"/>
    <w:rsid w:val="007A6177"/>
    <w:rsid w:val="007B0808"/>
    <w:rsid w:val="008A4897"/>
    <w:rsid w:val="008D4295"/>
    <w:rsid w:val="00901987"/>
    <w:rsid w:val="00917838"/>
    <w:rsid w:val="00925F6E"/>
    <w:rsid w:val="00941550"/>
    <w:rsid w:val="0096451D"/>
    <w:rsid w:val="00965F27"/>
    <w:rsid w:val="009B2923"/>
    <w:rsid w:val="009C2DEC"/>
    <w:rsid w:val="009D3BD6"/>
    <w:rsid w:val="00A0227A"/>
    <w:rsid w:val="00A32740"/>
    <w:rsid w:val="00A335AF"/>
    <w:rsid w:val="00AB58CC"/>
    <w:rsid w:val="00AF0D17"/>
    <w:rsid w:val="00BC2C47"/>
    <w:rsid w:val="00BD1A4A"/>
    <w:rsid w:val="00BE376C"/>
    <w:rsid w:val="00C33643"/>
    <w:rsid w:val="00C658E2"/>
    <w:rsid w:val="00C847D2"/>
    <w:rsid w:val="00CC1807"/>
    <w:rsid w:val="00CF0792"/>
    <w:rsid w:val="00D3024C"/>
    <w:rsid w:val="00D854A5"/>
    <w:rsid w:val="00DF0C07"/>
    <w:rsid w:val="00E0517A"/>
    <w:rsid w:val="00E078B9"/>
    <w:rsid w:val="00E45666"/>
    <w:rsid w:val="00EA3334"/>
    <w:rsid w:val="00EB239C"/>
    <w:rsid w:val="00EB46FB"/>
    <w:rsid w:val="00ED1A85"/>
    <w:rsid w:val="00F07864"/>
    <w:rsid w:val="00F4755B"/>
    <w:rsid w:val="00FE456E"/>
    <w:rsid w:val="00FE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847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28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semiHidden/>
    <w:rsid w:val="007428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F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302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3024C"/>
    <w:pPr>
      <w:ind w:left="720"/>
      <w:contextualSpacing/>
    </w:pPr>
  </w:style>
  <w:style w:type="paragraph" w:customStyle="1" w:styleId="ConsPlusCell">
    <w:name w:val="ConsPlusCell"/>
    <w:rsid w:val="00BD1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847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28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semiHidden/>
    <w:rsid w:val="007428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F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302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3024C"/>
    <w:pPr>
      <w:ind w:left="720"/>
      <w:contextualSpacing/>
    </w:pPr>
  </w:style>
  <w:style w:type="paragraph" w:customStyle="1" w:styleId="ConsPlusCell">
    <w:name w:val="ConsPlusCell"/>
    <w:rsid w:val="00BD1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4F3-60C6-42A6-B547-73CA2E72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Софронова ЕН</cp:lastModifiedBy>
  <cp:revision>4</cp:revision>
  <cp:lastPrinted>2017-07-21T07:36:00Z</cp:lastPrinted>
  <dcterms:created xsi:type="dcterms:W3CDTF">2018-05-24T11:17:00Z</dcterms:created>
  <dcterms:modified xsi:type="dcterms:W3CDTF">2018-05-24T11:20:00Z</dcterms:modified>
</cp:coreProperties>
</file>