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E2" w:rsidRPr="00743356" w:rsidRDefault="00B240E2" w:rsidP="00BF3C8E">
      <w:pPr>
        <w:pStyle w:val="a3"/>
        <w:pageBreakBefore/>
        <w:spacing w:before="0" w:beforeAutospacing="0" w:after="0"/>
        <w:jc w:val="center"/>
        <w:rPr>
          <w:sz w:val="28"/>
          <w:szCs w:val="28"/>
        </w:rPr>
      </w:pPr>
      <w:r w:rsidRPr="00743356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B240E2" w:rsidRPr="00743356" w:rsidRDefault="00B240E2" w:rsidP="00BF3C8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743356">
        <w:rPr>
          <w:b/>
          <w:bCs/>
          <w:color w:val="000000"/>
          <w:sz w:val="28"/>
          <w:szCs w:val="28"/>
        </w:rPr>
        <w:t>«ЧЕРДАКЛИНСКИЙ РАЙОН» УЛЬЯНОВСКОЙ ОБЛАСТИ</w:t>
      </w:r>
    </w:p>
    <w:p w:rsidR="00BF3C8E" w:rsidRPr="00743356" w:rsidRDefault="00BF3C8E" w:rsidP="00BF3C8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A778D" w:rsidRPr="00743356" w:rsidRDefault="00410745" w:rsidP="00BF3C8E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743356">
        <w:rPr>
          <w:b/>
          <w:bCs/>
          <w:sz w:val="28"/>
          <w:szCs w:val="28"/>
        </w:rPr>
        <w:t>П</w:t>
      </w:r>
      <w:proofErr w:type="gramEnd"/>
      <w:r w:rsidR="00E46184" w:rsidRPr="00743356">
        <w:rPr>
          <w:b/>
          <w:bCs/>
          <w:sz w:val="28"/>
          <w:szCs w:val="28"/>
        </w:rPr>
        <w:t xml:space="preserve"> </w:t>
      </w:r>
      <w:r w:rsidRPr="00743356">
        <w:rPr>
          <w:b/>
          <w:bCs/>
          <w:sz w:val="28"/>
          <w:szCs w:val="28"/>
        </w:rPr>
        <w:t>О</w:t>
      </w:r>
      <w:r w:rsidR="00E46184" w:rsidRPr="00743356">
        <w:rPr>
          <w:b/>
          <w:bCs/>
          <w:sz w:val="28"/>
          <w:szCs w:val="28"/>
        </w:rPr>
        <w:t xml:space="preserve"> </w:t>
      </w:r>
      <w:r w:rsidRPr="00743356">
        <w:rPr>
          <w:b/>
          <w:bCs/>
          <w:sz w:val="28"/>
          <w:szCs w:val="28"/>
        </w:rPr>
        <w:t>С</w:t>
      </w:r>
      <w:r w:rsidR="00E46184" w:rsidRPr="00743356">
        <w:rPr>
          <w:b/>
          <w:bCs/>
          <w:sz w:val="28"/>
          <w:szCs w:val="28"/>
        </w:rPr>
        <w:t xml:space="preserve"> </w:t>
      </w:r>
      <w:r w:rsidRPr="00743356">
        <w:rPr>
          <w:b/>
          <w:bCs/>
          <w:sz w:val="28"/>
          <w:szCs w:val="28"/>
        </w:rPr>
        <w:t>Т</w:t>
      </w:r>
      <w:r w:rsidR="00E46184" w:rsidRPr="00743356">
        <w:rPr>
          <w:b/>
          <w:bCs/>
          <w:sz w:val="28"/>
          <w:szCs w:val="28"/>
        </w:rPr>
        <w:t xml:space="preserve"> </w:t>
      </w:r>
      <w:r w:rsidRPr="00743356">
        <w:rPr>
          <w:b/>
          <w:bCs/>
          <w:sz w:val="28"/>
          <w:szCs w:val="28"/>
        </w:rPr>
        <w:t>А</w:t>
      </w:r>
      <w:r w:rsidR="00E46184" w:rsidRPr="00743356">
        <w:rPr>
          <w:b/>
          <w:bCs/>
          <w:sz w:val="28"/>
          <w:szCs w:val="28"/>
        </w:rPr>
        <w:t xml:space="preserve"> </w:t>
      </w:r>
      <w:r w:rsidRPr="00743356">
        <w:rPr>
          <w:b/>
          <w:bCs/>
          <w:sz w:val="28"/>
          <w:szCs w:val="28"/>
        </w:rPr>
        <w:t>Н</w:t>
      </w:r>
      <w:r w:rsidR="00E46184" w:rsidRPr="00743356">
        <w:rPr>
          <w:b/>
          <w:bCs/>
          <w:sz w:val="28"/>
          <w:szCs w:val="28"/>
        </w:rPr>
        <w:t xml:space="preserve"> </w:t>
      </w:r>
      <w:r w:rsidRPr="00743356">
        <w:rPr>
          <w:b/>
          <w:bCs/>
          <w:sz w:val="28"/>
          <w:szCs w:val="28"/>
        </w:rPr>
        <w:t>О</w:t>
      </w:r>
      <w:r w:rsidR="00E46184" w:rsidRPr="00743356">
        <w:rPr>
          <w:b/>
          <w:bCs/>
          <w:sz w:val="28"/>
          <w:szCs w:val="28"/>
        </w:rPr>
        <w:t xml:space="preserve"> </w:t>
      </w:r>
      <w:r w:rsidRPr="00743356">
        <w:rPr>
          <w:b/>
          <w:bCs/>
          <w:sz w:val="28"/>
          <w:szCs w:val="28"/>
        </w:rPr>
        <w:t>В</w:t>
      </w:r>
      <w:r w:rsidR="00E46184" w:rsidRPr="00743356">
        <w:rPr>
          <w:b/>
          <w:bCs/>
          <w:sz w:val="28"/>
          <w:szCs w:val="28"/>
        </w:rPr>
        <w:t xml:space="preserve"> </w:t>
      </w:r>
      <w:r w:rsidRPr="00743356">
        <w:rPr>
          <w:b/>
          <w:bCs/>
          <w:sz w:val="28"/>
          <w:szCs w:val="28"/>
        </w:rPr>
        <w:t>Л</w:t>
      </w:r>
      <w:r w:rsidR="00E46184" w:rsidRPr="00743356">
        <w:rPr>
          <w:b/>
          <w:bCs/>
          <w:sz w:val="28"/>
          <w:szCs w:val="28"/>
        </w:rPr>
        <w:t xml:space="preserve"> </w:t>
      </w:r>
      <w:r w:rsidRPr="00743356">
        <w:rPr>
          <w:b/>
          <w:bCs/>
          <w:sz w:val="28"/>
          <w:szCs w:val="28"/>
        </w:rPr>
        <w:t>Е</w:t>
      </w:r>
      <w:r w:rsidR="00E46184" w:rsidRPr="00743356">
        <w:rPr>
          <w:b/>
          <w:bCs/>
          <w:sz w:val="28"/>
          <w:szCs w:val="28"/>
        </w:rPr>
        <w:t xml:space="preserve"> </w:t>
      </w:r>
      <w:r w:rsidRPr="00743356">
        <w:rPr>
          <w:b/>
          <w:bCs/>
          <w:sz w:val="28"/>
          <w:szCs w:val="28"/>
        </w:rPr>
        <w:t>Н</w:t>
      </w:r>
      <w:r w:rsidR="00E46184" w:rsidRPr="00743356">
        <w:rPr>
          <w:b/>
          <w:bCs/>
          <w:sz w:val="28"/>
          <w:szCs w:val="28"/>
        </w:rPr>
        <w:t xml:space="preserve"> </w:t>
      </w:r>
      <w:r w:rsidRPr="00743356">
        <w:rPr>
          <w:b/>
          <w:bCs/>
          <w:sz w:val="28"/>
          <w:szCs w:val="28"/>
        </w:rPr>
        <w:t>И</w:t>
      </w:r>
      <w:r w:rsidR="00E46184" w:rsidRPr="00743356">
        <w:rPr>
          <w:b/>
          <w:bCs/>
          <w:sz w:val="28"/>
          <w:szCs w:val="28"/>
        </w:rPr>
        <w:t xml:space="preserve"> </w:t>
      </w:r>
      <w:r w:rsidRPr="00743356">
        <w:rPr>
          <w:b/>
          <w:bCs/>
          <w:sz w:val="28"/>
          <w:szCs w:val="28"/>
        </w:rPr>
        <w:t>Е</w:t>
      </w:r>
    </w:p>
    <w:p w:rsidR="005A778D" w:rsidRPr="00743356" w:rsidRDefault="00AA0F29" w:rsidP="00D0110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743356">
        <w:rPr>
          <w:b/>
          <w:bCs/>
          <w:color w:val="000000"/>
          <w:sz w:val="28"/>
          <w:szCs w:val="28"/>
        </w:rPr>
        <w:t>____________2018 г.</w:t>
      </w:r>
      <w:r w:rsidR="005A778D" w:rsidRPr="00743356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№ ______</w:t>
      </w:r>
    </w:p>
    <w:p w:rsidR="005A778D" w:rsidRPr="00743356" w:rsidRDefault="005A778D" w:rsidP="00D0110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743356">
        <w:rPr>
          <w:b/>
          <w:bCs/>
          <w:color w:val="000000"/>
          <w:sz w:val="28"/>
          <w:szCs w:val="28"/>
        </w:rPr>
        <w:t>р.п. Чердаклы</w:t>
      </w:r>
    </w:p>
    <w:p w:rsidR="00BA2AC8" w:rsidRPr="00743356" w:rsidRDefault="00BA2AC8" w:rsidP="00D01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F0D" w:rsidRDefault="008B202F" w:rsidP="008B202F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02F">
        <w:rPr>
          <w:rFonts w:ascii="Times New Roman" w:hAnsi="Times New Roman" w:cs="Times New Roman"/>
          <w:b/>
          <w:sz w:val="28"/>
          <w:szCs w:val="28"/>
        </w:rPr>
        <w:t>О</w:t>
      </w:r>
      <w:r w:rsidR="008E71AC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1AC">
        <w:rPr>
          <w:rFonts w:ascii="Times New Roman" w:hAnsi="Times New Roman" w:cs="Times New Roman"/>
          <w:b/>
          <w:sz w:val="28"/>
          <w:szCs w:val="28"/>
        </w:rPr>
        <w:t>утверждении Положения</w:t>
      </w:r>
      <w:r w:rsidRPr="008B2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005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8B202F">
        <w:rPr>
          <w:rFonts w:ascii="Times New Roman" w:hAnsi="Times New Roman" w:cs="Times New Roman"/>
          <w:b/>
          <w:sz w:val="28"/>
          <w:szCs w:val="28"/>
        </w:rPr>
        <w:t xml:space="preserve">аукционной комиссии по проведению </w:t>
      </w:r>
    </w:p>
    <w:p w:rsidR="008B202F" w:rsidRPr="008B202F" w:rsidRDefault="008B202F" w:rsidP="008E71AC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02F">
        <w:rPr>
          <w:rFonts w:ascii="Times New Roman" w:hAnsi="Times New Roman" w:cs="Times New Roman"/>
          <w:b/>
          <w:sz w:val="28"/>
          <w:szCs w:val="28"/>
        </w:rPr>
        <w:t>открытых аукционов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02F">
        <w:rPr>
          <w:rFonts w:ascii="Times New Roman" w:hAnsi="Times New Roman" w:cs="Times New Roman"/>
          <w:b/>
          <w:sz w:val="28"/>
          <w:szCs w:val="28"/>
        </w:rPr>
        <w:t>на право заключения договора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02F">
        <w:rPr>
          <w:rFonts w:ascii="Times New Roman" w:hAnsi="Times New Roman" w:cs="Times New Roman"/>
          <w:b/>
          <w:sz w:val="28"/>
          <w:szCs w:val="28"/>
        </w:rPr>
        <w:t xml:space="preserve">на размещение нестационарного торгового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объекта на территории </w:t>
      </w:r>
      <w:r w:rsidRPr="008B202F">
        <w:rPr>
          <w:rFonts w:ascii="Times New Roman" w:hAnsi="Times New Roman" w:cs="Times New Roman"/>
          <w:b/>
          <w:sz w:val="28"/>
          <w:szCs w:val="28"/>
        </w:rPr>
        <w:t>муниципальных образований «Чердаклинский район»</w:t>
      </w:r>
      <w:r w:rsidR="00C45005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</w:t>
      </w:r>
      <w:r w:rsidRPr="008B202F">
        <w:rPr>
          <w:rFonts w:ascii="Times New Roman" w:hAnsi="Times New Roman" w:cs="Times New Roman"/>
          <w:b/>
          <w:sz w:val="28"/>
          <w:szCs w:val="28"/>
        </w:rPr>
        <w:t xml:space="preserve"> и «Чердаклинское городское поселение» Чердаклинс</w:t>
      </w:r>
      <w:r>
        <w:rPr>
          <w:rFonts w:ascii="Times New Roman" w:hAnsi="Times New Roman" w:cs="Times New Roman"/>
          <w:b/>
          <w:sz w:val="28"/>
          <w:szCs w:val="28"/>
        </w:rPr>
        <w:t>кого района Ульян</w:t>
      </w:r>
      <w:r w:rsidR="008E71AC">
        <w:rPr>
          <w:rFonts w:ascii="Times New Roman" w:hAnsi="Times New Roman" w:cs="Times New Roman"/>
          <w:b/>
          <w:sz w:val="28"/>
          <w:szCs w:val="28"/>
        </w:rPr>
        <w:t>овской области</w:t>
      </w:r>
    </w:p>
    <w:p w:rsidR="00FF2122" w:rsidRPr="00F04B87" w:rsidRDefault="00FF2122" w:rsidP="00FF212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02F" w:rsidRPr="00F04B87" w:rsidRDefault="008B202F" w:rsidP="001C0E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B8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C0E26">
        <w:rPr>
          <w:rFonts w:ascii="Times New Roman" w:hAnsi="Times New Roman" w:cs="Times New Roman"/>
          <w:sz w:val="28"/>
          <w:szCs w:val="28"/>
        </w:rPr>
        <w:t>Федеральными законами от 06.10.2003 N 131-ФЗ</w:t>
      </w:r>
      <w:r w:rsidR="001C0E26" w:rsidRPr="00F04B87">
        <w:rPr>
          <w:rFonts w:ascii="Times New Roman" w:hAnsi="Times New Roman" w:cs="Times New Roman"/>
          <w:sz w:val="28"/>
          <w:szCs w:val="28"/>
        </w:rPr>
        <w:t xml:space="preserve"> </w:t>
      </w:r>
      <w:r w:rsidRPr="00F04B87"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proofErr w:type="gramStart"/>
        <w:r w:rsidRPr="001C0E26">
          <w:rPr>
            <w:rFonts w:ascii="Times New Roman" w:hAnsi="Times New Roman" w:cs="Times New Roman"/>
            <w:sz w:val="28"/>
            <w:szCs w:val="28"/>
          </w:rPr>
          <w:t>Об</w:t>
        </w:r>
        <w:proofErr w:type="gramEnd"/>
        <w:r w:rsidRPr="001C0E26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1C0E26">
          <w:rPr>
            <w:rFonts w:ascii="Times New Roman" w:hAnsi="Times New Roman" w:cs="Times New Roman"/>
            <w:sz w:val="28"/>
            <w:szCs w:val="28"/>
          </w:rPr>
          <w:t>общих принципах</w:t>
        </w:r>
      </w:hyperlink>
      <w:r w:rsidRPr="00F04B87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</w:t>
      </w:r>
      <w:r w:rsidR="00C45005" w:rsidRPr="001C0E26">
        <w:rPr>
          <w:rFonts w:ascii="Times New Roman" w:hAnsi="Times New Roman" w:cs="Times New Roman"/>
          <w:sz w:val="28"/>
          <w:szCs w:val="28"/>
        </w:rPr>
        <w:t>от 26.07.2006 №135-ФЗ «О защите конкуренции»,</w:t>
      </w:r>
      <w:r w:rsidR="00C45005">
        <w:rPr>
          <w:rFonts w:ascii="Times New Roman" w:hAnsi="Times New Roman" w:cs="Times New Roman"/>
          <w:sz w:val="28"/>
          <w:szCs w:val="28"/>
        </w:rPr>
        <w:t xml:space="preserve"> </w:t>
      </w:r>
      <w:r w:rsidR="001C0E26">
        <w:rPr>
          <w:rFonts w:ascii="Times New Roman" w:hAnsi="Times New Roman" w:cs="Times New Roman"/>
          <w:sz w:val="28"/>
          <w:szCs w:val="28"/>
        </w:rPr>
        <w:t xml:space="preserve">от 28.12.2009 № 381-ФЗ </w:t>
      </w:r>
      <w:r w:rsidRPr="00F04B87">
        <w:rPr>
          <w:rFonts w:ascii="Times New Roman" w:hAnsi="Times New Roman" w:cs="Times New Roman"/>
          <w:sz w:val="28"/>
          <w:szCs w:val="28"/>
        </w:rPr>
        <w:t>«</w:t>
      </w:r>
      <w:hyperlink r:id="rId10" w:history="1">
        <w:r w:rsidRPr="001C0E26">
          <w:rPr>
            <w:rFonts w:ascii="Times New Roman" w:hAnsi="Times New Roman" w:cs="Times New Roman"/>
            <w:sz w:val="28"/>
            <w:szCs w:val="28"/>
          </w:rPr>
          <w:t>Об основах</w:t>
        </w:r>
      </w:hyperlink>
      <w:r w:rsidRPr="00F04B87">
        <w:rPr>
          <w:rFonts w:ascii="Times New Roman" w:hAnsi="Times New Roman" w:cs="Times New Roman"/>
          <w:sz w:val="28"/>
          <w:szCs w:val="28"/>
        </w:rPr>
        <w:t xml:space="preserve"> государственного регулирования торговой деятельности в Российской Федерации</w:t>
      </w:r>
      <w:r w:rsidR="001C0E26">
        <w:rPr>
          <w:rFonts w:ascii="Times New Roman" w:hAnsi="Times New Roman" w:cs="Times New Roman"/>
          <w:sz w:val="28"/>
          <w:szCs w:val="28"/>
        </w:rPr>
        <w:t>»</w:t>
      </w:r>
      <w:r w:rsidRPr="00F04B87">
        <w:rPr>
          <w:rFonts w:ascii="Times New Roman" w:hAnsi="Times New Roman" w:cs="Times New Roman"/>
          <w:sz w:val="28"/>
          <w:szCs w:val="28"/>
        </w:rPr>
        <w:t xml:space="preserve">, Приказом Министерства сельского, лесного хозяйства и природных ресурсов Ульяновской области </w:t>
      </w:r>
      <w:r w:rsidR="00D558E6" w:rsidRPr="00F04B87">
        <w:rPr>
          <w:rFonts w:ascii="Times New Roman" w:hAnsi="Times New Roman" w:cs="Times New Roman"/>
          <w:sz w:val="28"/>
          <w:szCs w:val="28"/>
        </w:rPr>
        <w:t>от 29.02.2016 № 19 «Об утверждении порядка размещения нестационарных торговых объектов на территории Ульяновской области</w:t>
      </w:r>
      <w:r w:rsidR="00C45005">
        <w:rPr>
          <w:rFonts w:ascii="Times New Roman" w:hAnsi="Times New Roman" w:cs="Times New Roman"/>
          <w:sz w:val="28"/>
          <w:szCs w:val="28"/>
        </w:rPr>
        <w:t>»</w:t>
      </w:r>
      <w:r w:rsidR="00D558E6" w:rsidRPr="00F04B87">
        <w:rPr>
          <w:rFonts w:ascii="Times New Roman" w:hAnsi="Times New Roman" w:cs="Times New Roman"/>
          <w:sz w:val="28"/>
          <w:szCs w:val="28"/>
        </w:rPr>
        <w:t xml:space="preserve">, </w:t>
      </w:r>
      <w:r w:rsidRPr="00F04B87">
        <w:rPr>
          <w:rFonts w:ascii="Times New Roman" w:hAnsi="Times New Roman" w:cs="Times New Roman"/>
          <w:sz w:val="28"/>
          <w:szCs w:val="28"/>
        </w:rPr>
        <w:t>Уставом муниципального образования «Чердаклинский район» Ульяновской области,</w:t>
      </w:r>
      <w:r w:rsidR="00D558E6" w:rsidRPr="00F04B87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</w:t>
      </w:r>
      <w:proofErr w:type="gramEnd"/>
      <w:r w:rsidR="00D558E6" w:rsidRPr="00F04B87">
        <w:rPr>
          <w:rFonts w:ascii="Times New Roman" w:hAnsi="Times New Roman" w:cs="Times New Roman"/>
          <w:sz w:val="28"/>
          <w:szCs w:val="28"/>
        </w:rPr>
        <w:t xml:space="preserve"> «Чердаклинский район» </w:t>
      </w:r>
      <w:proofErr w:type="gramStart"/>
      <w:r w:rsidR="00D558E6" w:rsidRPr="00F04B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45005">
        <w:rPr>
          <w:rFonts w:ascii="Times New Roman" w:hAnsi="Times New Roman" w:cs="Times New Roman"/>
          <w:sz w:val="28"/>
          <w:szCs w:val="28"/>
        </w:rPr>
        <w:t xml:space="preserve"> </w:t>
      </w:r>
      <w:r w:rsidR="00D558E6" w:rsidRPr="00F04B87">
        <w:rPr>
          <w:rFonts w:ascii="Times New Roman" w:hAnsi="Times New Roman" w:cs="Times New Roman"/>
          <w:sz w:val="28"/>
          <w:szCs w:val="28"/>
        </w:rPr>
        <w:t>о</w:t>
      </w:r>
      <w:r w:rsidR="00C45005">
        <w:rPr>
          <w:rFonts w:ascii="Times New Roman" w:hAnsi="Times New Roman" w:cs="Times New Roman"/>
          <w:sz w:val="28"/>
          <w:szCs w:val="28"/>
        </w:rPr>
        <w:t xml:space="preserve"> </w:t>
      </w:r>
      <w:r w:rsidR="00D558E6" w:rsidRPr="00F04B87">
        <w:rPr>
          <w:rFonts w:ascii="Times New Roman" w:hAnsi="Times New Roman" w:cs="Times New Roman"/>
          <w:sz w:val="28"/>
          <w:szCs w:val="28"/>
        </w:rPr>
        <w:t>с</w:t>
      </w:r>
      <w:r w:rsidR="00C45005">
        <w:rPr>
          <w:rFonts w:ascii="Times New Roman" w:hAnsi="Times New Roman" w:cs="Times New Roman"/>
          <w:sz w:val="28"/>
          <w:szCs w:val="28"/>
        </w:rPr>
        <w:t xml:space="preserve"> </w:t>
      </w:r>
      <w:r w:rsidR="00D558E6" w:rsidRPr="00F04B87">
        <w:rPr>
          <w:rFonts w:ascii="Times New Roman" w:hAnsi="Times New Roman" w:cs="Times New Roman"/>
          <w:sz w:val="28"/>
          <w:szCs w:val="28"/>
        </w:rPr>
        <w:t>т</w:t>
      </w:r>
      <w:r w:rsidR="00C45005">
        <w:rPr>
          <w:rFonts w:ascii="Times New Roman" w:hAnsi="Times New Roman" w:cs="Times New Roman"/>
          <w:sz w:val="28"/>
          <w:szCs w:val="28"/>
        </w:rPr>
        <w:t xml:space="preserve"> </w:t>
      </w:r>
      <w:r w:rsidR="00D558E6" w:rsidRPr="00F04B87">
        <w:rPr>
          <w:rFonts w:ascii="Times New Roman" w:hAnsi="Times New Roman" w:cs="Times New Roman"/>
          <w:sz w:val="28"/>
          <w:szCs w:val="28"/>
        </w:rPr>
        <w:t>а</w:t>
      </w:r>
      <w:r w:rsidR="00C45005">
        <w:rPr>
          <w:rFonts w:ascii="Times New Roman" w:hAnsi="Times New Roman" w:cs="Times New Roman"/>
          <w:sz w:val="28"/>
          <w:szCs w:val="28"/>
        </w:rPr>
        <w:t xml:space="preserve"> </w:t>
      </w:r>
      <w:r w:rsidR="00D558E6" w:rsidRPr="00F04B87">
        <w:rPr>
          <w:rFonts w:ascii="Times New Roman" w:hAnsi="Times New Roman" w:cs="Times New Roman"/>
          <w:sz w:val="28"/>
          <w:szCs w:val="28"/>
        </w:rPr>
        <w:t>н</w:t>
      </w:r>
      <w:r w:rsidR="00C45005">
        <w:rPr>
          <w:rFonts w:ascii="Times New Roman" w:hAnsi="Times New Roman" w:cs="Times New Roman"/>
          <w:sz w:val="28"/>
          <w:szCs w:val="28"/>
        </w:rPr>
        <w:t xml:space="preserve"> </w:t>
      </w:r>
      <w:r w:rsidR="00D558E6" w:rsidRPr="00F04B87">
        <w:rPr>
          <w:rFonts w:ascii="Times New Roman" w:hAnsi="Times New Roman" w:cs="Times New Roman"/>
          <w:sz w:val="28"/>
          <w:szCs w:val="28"/>
        </w:rPr>
        <w:t>о</w:t>
      </w:r>
      <w:r w:rsidR="00C45005">
        <w:rPr>
          <w:rFonts w:ascii="Times New Roman" w:hAnsi="Times New Roman" w:cs="Times New Roman"/>
          <w:sz w:val="28"/>
          <w:szCs w:val="28"/>
        </w:rPr>
        <w:t xml:space="preserve"> </w:t>
      </w:r>
      <w:r w:rsidR="00D558E6" w:rsidRPr="00F04B87">
        <w:rPr>
          <w:rFonts w:ascii="Times New Roman" w:hAnsi="Times New Roman" w:cs="Times New Roman"/>
          <w:sz w:val="28"/>
          <w:szCs w:val="28"/>
        </w:rPr>
        <w:t>в</w:t>
      </w:r>
      <w:r w:rsidR="00C45005">
        <w:rPr>
          <w:rFonts w:ascii="Times New Roman" w:hAnsi="Times New Roman" w:cs="Times New Roman"/>
          <w:sz w:val="28"/>
          <w:szCs w:val="28"/>
        </w:rPr>
        <w:t xml:space="preserve"> </w:t>
      </w:r>
      <w:r w:rsidR="00D558E6" w:rsidRPr="00F04B87">
        <w:rPr>
          <w:rFonts w:ascii="Times New Roman" w:hAnsi="Times New Roman" w:cs="Times New Roman"/>
          <w:sz w:val="28"/>
          <w:szCs w:val="28"/>
        </w:rPr>
        <w:t>л</w:t>
      </w:r>
      <w:r w:rsidR="00C45005">
        <w:rPr>
          <w:rFonts w:ascii="Times New Roman" w:hAnsi="Times New Roman" w:cs="Times New Roman"/>
          <w:sz w:val="28"/>
          <w:szCs w:val="28"/>
        </w:rPr>
        <w:t xml:space="preserve"> </w:t>
      </w:r>
      <w:r w:rsidR="00D558E6" w:rsidRPr="00F04B87">
        <w:rPr>
          <w:rFonts w:ascii="Times New Roman" w:hAnsi="Times New Roman" w:cs="Times New Roman"/>
          <w:sz w:val="28"/>
          <w:szCs w:val="28"/>
        </w:rPr>
        <w:t>я</w:t>
      </w:r>
      <w:r w:rsidR="00C45005">
        <w:rPr>
          <w:rFonts w:ascii="Times New Roman" w:hAnsi="Times New Roman" w:cs="Times New Roman"/>
          <w:sz w:val="28"/>
          <w:szCs w:val="28"/>
        </w:rPr>
        <w:t xml:space="preserve"> </w:t>
      </w:r>
      <w:r w:rsidR="00D558E6" w:rsidRPr="00F04B87">
        <w:rPr>
          <w:rFonts w:ascii="Times New Roman" w:hAnsi="Times New Roman" w:cs="Times New Roman"/>
          <w:sz w:val="28"/>
          <w:szCs w:val="28"/>
        </w:rPr>
        <w:t>е</w:t>
      </w:r>
      <w:r w:rsidR="00C45005">
        <w:rPr>
          <w:rFonts w:ascii="Times New Roman" w:hAnsi="Times New Roman" w:cs="Times New Roman"/>
          <w:sz w:val="28"/>
          <w:szCs w:val="28"/>
        </w:rPr>
        <w:t xml:space="preserve"> </w:t>
      </w:r>
      <w:r w:rsidR="00D558E6" w:rsidRPr="00F04B87">
        <w:rPr>
          <w:rFonts w:ascii="Times New Roman" w:hAnsi="Times New Roman" w:cs="Times New Roman"/>
          <w:sz w:val="28"/>
          <w:szCs w:val="28"/>
        </w:rPr>
        <w:t>т:</w:t>
      </w:r>
    </w:p>
    <w:p w:rsidR="00D558E6" w:rsidRPr="00A90562" w:rsidRDefault="00D558E6" w:rsidP="00D558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8E6">
        <w:rPr>
          <w:rFonts w:ascii="Times New Roman" w:hAnsi="Times New Roman" w:cs="Times New Roman"/>
          <w:sz w:val="28"/>
          <w:szCs w:val="28"/>
        </w:rPr>
        <w:t>1.</w:t>
      </w:r>
      <w:r w:rsidR="008E71AC">
        <w:rPr>
          <w:rFonts w:ascii="Times New Roman" w:hAnsi="Times New Roman" w:cs="Times New Roman"/>
          <w:sz w:val="28"/>
          <w:szCs w:val="28"/>
        </w:rPr>
        <w:t xml:space="preserve"> </w:t>
      </w:r>
      <w:r w:rsidRPr="00D558E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1" w:history="1">
        <w:r w:rsidRPr="00D558E6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D558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5005">
        <w:rPr>
          <w:rFonts w:ascii="Times New Roman" w:hAnsi="Times New Roman" w:cs="Times New Roman"/>
          <w:sz w:val="28"/>
          <w:szCs w:val="28"/>
        </w:rPr>
        <w:t xml:space="preserve">об </w:t>
      </w:r>
      <w:r w:rsidRPr="00D558E6">
        <w:rPr>
          <w:rFonts w:ascii="Times New Roman" w:hAnsi="Times New Roman" w:cs="Times New Roman"/>
          <w:sz w:val="28"/>
          <w:szCs w:val="28"/>
        </w:rPr>
        <w:t>аукционной комиссии по проведению открытых аукционов на право заключения договора на размещение нестационарного торгового объекта на территории</w:t>
      </w:r>
      <w:proofErr w:type="gramEnd"/>
      <w:r w:rsidRPr="00D558E6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образований </w:t>
      </w:r>
      <w:r w:rsidRPr="00A90562">
        <w:rPr>
          <w:rFonts w:ascii="Times New Roman" w:hAnsi="Times New Roman" w:cs="Times New Roman"/>
          <w:sz w:val="28"/>
          <w:szCs w:val="28"/>
        </w:rPr>
        <w:t xml:space="preserve"> «Чердаклинский район»</w:t>
      </w:r>
      <w:r w:rsidR="00C45005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«Чердаклинское городское поселение» Чердаклинского района Ульяновской области</w:t>
      </w:r>
      <w:r w:rsidRPr="00A9056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45005">
        <w:rPr>
          <w:rFonts w:ascii="Times New Roman" w:hAnsi="Times New Roman" w:cs="Times New Roman"/>
          <w:sz w:val="28"/>
          <w:szCs w:val="28"/>
        </w:rPr>
        <w:t>риложение</w:t>
      </w:r>
      <w:r w:rsidRPr="00A90562">
        <w:rPr>
          <w:rFonts w:ascii="Times New Roman" w:hAnsi="Times New Roman" w:cs="Times New Roman"/>
          <w:sz w:val="28"/>
          <w:szCs w:val="28"/>
        </w:rPr>
        <w:t>).</w:t>
      </w:r>
    </w:p>
    <w:p w:rsidR="00743356" w:rsidRPr="00743356" w:rsidRDefault="008E71AC" w:rsidP="00743356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3356" w:rsidRPr="0074335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743356" w:rsidRDefault="00743356" w:rsidP="00743356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33A7" w:rsidRPr="00743356" w:rsidRDefault="008733A7" w:rsidP="00743356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3356" w:rsidRPr="00743356" w:rsidRDefault="00743356" w:rsidP="00743356">
      <w:pPr>
        <w:tabs>
          <w:tab w:val="left" w:pos="3375"/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35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74335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43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356" w:rsidRPr="00743356" w:rsidRDefault="00743356" w:rsidP="00743356">
      <w:pPr>
        <w:tabs>
          <w:tab w:val="left" w:pos="3375"/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356">
        <w:rPr>
          <w:rFonts w:ascii="Times New Roman" w:hAnsi="Times New Roman" w:cs="Times New Roman"/>
          <w:sz w:val="28"/>
          <w:szCs w:val="28"/>
        </w:rPr>
        <w:t xml:space="preserve">образования «Чердаклинский район» </w:t>
      </w:r>
    </w:p>
    <w:p w:rsidR="00743356" w:rsidRPr="00743356" w:rsidRDefault="00743356" w:rsidP="00743356">
      <w:pPr>
        <w:tabs>
          <w:tab w:val="left" w:pos="3375"/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356">
        <w:rPr>
          <w:rFonts w:ascii="Times New Roman" w:hAnsi="Times New Roman" w:cs="Times New Roman"/>
          <w:sz w:val="28"/>
          <w:szCs w:val="28"/>
        </w:rPr>
        <w:t>Ульяновской области                                                                    В.В.Самойлов</w:t>
      </w:r>
    </w:p>
    <w:p w:rsidR="00A45584" w:rsidRPr="00504152" w:rsidRDefault="00A45584" w:rsidP="000702AE">
      <w:pPr>
        <w:pStyle w:val="a3"/>
        <w:shd w:val="clear" w:color="auto" w:fill="FFFFFF"/>
        <w:spacing w:before="0" w:beforeAutospacing="0" w:after="0"/>
        <w:contextualSpacing/>
        <w:rPr>
          <w:color w:val="000000"/>
          <w:sz w:val="26"/>
          <w:szCs w:val="26"/>
        </w:rPr>
      </w:pPr>
    </w:p>
    <w:p w:rsidR="00D558E6" w:rsidRDefault="008B202F" w:rsidP="008B202F">
      <w:pPr>
        <w:autoSpaceDE w:val="0"/>
        <w:autoSpaceDN w:val="0"/>
        <w:adjustRightInd w:val="0"/>
        <w:spacing w:after="0" w:line="240" w:lineRule="auto"/>
        <w:ind w:left="57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558E6" w:rsidRDefault="00D558E6" w:rsidP="008B202F">
      <w:pPr>
        <w:autoSpaceDE w:val="0"/>
        <w:autoSpaceDN w:val="0"/>
        <w:adjustRightInd w:val="0"/>
        <w:spacing w:after="0" w:line="240" w:lineRule="auto"/>
        <w:ind w:left="57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E6" w:rsidRDefault="00D558E6" w:rsidP="008B202F">
      <w:pPr>
        <w:autoSpaceDE w:val="0"/>
        <w:autoSpaceDN w:val="0"/>
        <w:adjustRightInd w:val="0"/>
        <w:spacing w:after="0" w:line="240" w:lineRule="auto"/>
        <w:ind w:left="57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E6" w:rsidRDefault="00D558E6" w:rsidP="008B202F">
      <w:pPr>
        <w:autoSpaceDE w:val="0"/>
        <w:autoSpaceDN w:val="0"/>
        <w:adjustRightInd w:val="0"/>
        <w:spacing w:after="0" w:line="240" w:lineRule="auto"/>
        <w:ind w:left="57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AC" w:rsidRDefault="008E71AC" w:rsidP="00803FCB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AC" w:rsidRDefault="008E71AC" w:rsidP="00803FCB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AC" w:rsidRDefault="008E71AC" w:rsidP="00803FCB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AC" w:rsidRDefault="008E71AC" w:rsidP="00803FCB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AC" w:rsidRDefault="008E71AC" w:rsidP="00803FCB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FCB" w:rsidRPr="00A90562" w:rsidRDefault="00803FCB" w:rsidP="00803FCB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 w:rsidRPr="00803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B202F" w:rsidRPr="00803FCB" w:rsidRDefault="00803FCB" w:rsidP="008B202F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B202F" w:rsidRPr="00803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B202F" w:rsidRPr="0080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8E6" w:rsidRPr="00803F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B202F" w:rsidRPr="0080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D558E6" w:rsidRPr="00803FCB" w:rsidRDefault="008B202F" w:rsidP="00D558E6">
      <w:pPr>
        <w:autoSpaceDE w:val="0"/>
        <w:autoSpaceDN w:val="0"/>
        <w:adjustRightInd w:val="0"/>
        <w:spacing w:after="0" w:line="240" w:lineRule="auto"/>
        <w:ind w:left="5760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D558E6" w:rsidRPr="0080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«Чердаклинский район» </w:t>
      </w:r>
    </w:p>
    <w:p w:rsidR="008B202F" w:rsidRPr="00803FCB" w:rsidRDefault="00D558E6" w:rsidP="00D558E6">
      <w:pPr>
        <w:autoSpaceDE w:val="0"/>
        <w:autoSpaceDN w:val="0"/>
        <w:adjustRightInd w:val="0"/>
        <w:spacing w:after="0" w:line="240" w:lineRule="auto"/>
        <w:ind w:left="5760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FCB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Ульяновской</w:t>
      </w:r>
      <w:r w:rsidR="008B202F" w:rsidRPr="0080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</w:p>
    <w:p w:rsidR="008B202F" w:rsidRPr="00803FCB" w:rsidRDefault="008B202F" w:rsidP="008B202F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3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D558E6" w:rsidRPr="00803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_____2018</w:t>
      </w:r>
      <w:r w:rsidRPr="00803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D558E6" w:rsidRPr="00803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</w:t>
      </w:r>
    </w:p>
    <w:p w:rsidR="008B202F" w:rsidRPr="00803FCB" w:rsidRDefault="008B202F" w:rsidP="008B2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803FCB" w:rsidRDefault="00803FCB" w:rsidP="008B2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B202F" w:rsidRPr="00803FCB" w:rsidRDefault="00803FCB" w:rsidP="008B2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03FC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B202F" w:rsidRDefault="00C45005" w:rsidP="00D55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803FCB" w:rsidRPr="00803FC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аукционной комиссии по проведению открытых аукционов на право заключения договора на размещение нестационарного торгового объекта на территории</w:t>
      </w:r>
      <w:proofErr w:type="gramEnd"/>
      <w:r w:rsidR="00803FCB" w:rsidRPr="00803FC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муниципальных об</w:t>
      </w:r>
      <w:r w:rsidR="00803FC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разований  «Чердаклинский район» и «Ч</w:t>
      </w:r>
      <w:r w:rsidR="00803FCB" w:rsidRPr="00803FC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ерд</w:t>
      </w:r>
      <w:r w:rsidR="00803FC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аклинское городское поселение» Ч</w:t>
      </w:r>
      <w:r w:rsidR="00803FCB" w:rsidRPr="00803FC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ердаклинского района </w:t>
      </w:r>
      <w:r w:rsidR="00803FC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</w:t>
      </w:r>
      <w:r w:rsidR="00803FCB" w:rsidRPr="00803FC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льяновской области  </w:t>
      </w:r>
    </w:p>
    <w:p w:rsidR="00803FCB" w:rsidRPr="00803FCB" w:rsidRDefault="00803FCB" w:rsidP="00D55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B202F" w:rsidRPr="00803FCB" w:rsidRDefault="008B202F" w:rsidP="008B20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03F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8B202F" w:rsidRPr="00803FCB" w:rsidRDefault="008B202F" w:rsidP="008B2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202F" w:rsidRPr="00803FCB" w:rsidRDefault="008B202F" w:rsidP="008B202F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FCB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работы Аукционной комиссии по проведению открытых аукционов на право заключения договора на размещение нестационарного торгового объекта на территории </w:t>
      </w:r>
      <w:r w:rsidR="00E5475B" w:rsidRPr="00803FCB">
        <w:rPr>
          <w:rFonts w:ascii="Times New Roman" w:hAnsi="Times New Roman" w:cs="Times New Roman"/>
          <w:sz w:val="28"/>
          <w:szCs w:val="28"/>
        </w:rPr>
        <w:t xml:space="preserve">муниципальных образований «Чердаклинский район» </w:t>
      </w:r>
      <w:r w:rsidR="00C45005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E5475B" w:rsidRPr="00803FCB">
        <w:rPr>
          <w:rFonts w:ascii="Times New Roman" w:hAnsi="Times New Roman" w:cs="Times New Roman"/>
          <w:sz w:val="28"/>
          <w:szCs w:val="28"/>
        </w:rPr>
        <w:t>и «Чердаклинское городское поселение» Чердаклинского района Ульяновской области</w:t>
      </w:r>
      <w:r w:rsidRPr="00803FCB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8B202F" w:rsidRPr="00803FCB" w:rsidRDefault="008B202F" w:rsidP="008B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F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803F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качестве организатора открытых аукционов на право заключения договора на размещение нестационарного торгового объекта на территории </w:t>
      </w:r>
      <w:r w:rsidR="00F04B87" w:rsidRPr="00803F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муниципальных образования «Чердаклинский район» </w:t>
      </w:r>
      <w:r w:rsidR="00C450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Ульяновской области </w:t>
      </w:r>
      <w:r w:rsidR="00F04B87" w:rsidRPr="00803F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«Чердаклинское городское поселение» Чердаклинского района Ульяновской области</w:t>
      </w:r>
      <w:r w:rsidRPr="00803F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Аукционы) выступает </w:t>
      </w:r>
      <w:r w:rsidR="00F04B87" w:rsidRPr="00803F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803F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дминистрация муниципального </w:t>
      </w:r>
      <w:r w:rsidR="00F04B87" w:rsidRPr="00803F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 «Чердаклинский район» Ульяновской</w:t>
      </w:r>
      <w:r w:rsidRPr="00803F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области</w:t>
      </w:r>
      <w:r w:rsidR="00FE0334" w:rsidRPr="00803FC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803F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лице </w:t>
      </w:r>
      <w:r w:rsidR="00FE0334" w:rsidRPr="00803F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учреждения комитет по управлению муниципальным имуществом и земельным отношениям</w:t>
      </w:r>
      <w:r w:rsidRPr="00803F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</w:t>
      </w:r>
      <w:r w:rsidR="00FE0334" w:rsidRPr="00803F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 «Чердаклинский район»</w:t>
      </w:r>
      <w:r w:rsidRPr="00803F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E0334" w:rsidRPr="00803FC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Ульяновской</w:t>
      </w:r>
      <w:r w:rsidRPr="00803F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области (далее - Организатор</w:t>
      </w:r>
      <w:proofErr w:type="gramEnd"/>
      <w:r w:rsidRPr="00803F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803F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которая</w:t>
      </w:r>
      <w:proofErr w:type="gramEnd"/>
      <w:r w:rsidRPr="00803F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проводит отбор хозяйствующих субъектов для организации торговой деятельности в местах, определенных Схемой размещения нестационарных торговых объектов, путем проведения Аукционов. </w:t>
      </w:r>
    </w:p>
    <w:p w:rsidR="008B202F" w:rsidRPr="00803FCB" w:rsidRDefault="008B202F" w:rsidP="008B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F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803F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Комиссия руководствуется в своей деятельности </w:t>
      </w:r>
      <w:hyperlink r:id="rId12" w:history="1">
        <w:r w:rsidRPr="00803FC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803F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Гражданским </w:t>
      </w:r>
      <w:hyperlink r:id="rId13" w:history="1">
        <w:r w:rsidRPr="00803FC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кодексом</w:t>
        </w:r>
      </w:hyperlink>
      <w:r w:rsidRPr="00803F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действующим законодательством Российской Федерации и </w:t>
      </w:r>
      <w:r w:rsidR="00F04B87" w:rsidRPr="00803FC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Ульяновской области</w:t>
      </w:r>
      <w:r w:rsidRPr="00803F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F04B87" w:rsidRPr="00803F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Приказом Министерства сельского, лесного хозяйства и природных ресурсов Ульяновской области от 29.02.2016 № 19 «Об утверждении порядка </w:t>
      </w:r>
      <w:r w:rsidR="00F04B87" w:rsidRPr="00803FC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размещения нестационарных торговых объектов на территории Ульяновской области</w:t>
      </w:r>
      <w:r w:rsidR="00C4500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F04B87" w:rsidRPr="00803F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803F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нормативными правовыми актами </w:t>
      </w:r>
      <w:r w:rsidR="00F04B87" w:rsidRPr="00803F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Pr="00803F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</w:t>
      </w:r>
      <w:r w:rsidR="00F04B87" w:rsidRPr="00803F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 «Чердаклинский район» Ульяновской области</w:t>
      </w:r>
      <w:r w:rsidRPr="00803F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настоящим Положением.</w:t>
      </w:r>
      <w:proofErr w:type="gramEnd"/>
    </w:p>
    <w:p w:rsidR="008B202F" w:rsidRPr="00803FCB" w:rsidRDefault="008B202F" w:rsidP="008B2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202F" w:rsidRPr="00803FCB" w:rsidRDefault="008B202F" w:rsidP="008B20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03F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 Основные функции Комиссии</w:t>
      </w:r>
    </w:p>
    <w:p w:rsidR="008B202F" w:rsidRPr="00803FCB" w:rsidRDefault="008B202F" w:rsidP="008B2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202F" w:rsidRPr="00803FCB" w:rsidRDefault="008B202F" w:rsidP="008B2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3F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Комиссия осуществляет следующие функции:</w:t>
      </w:r>
    </w:p>
    <w:p w:rsidR="008B202F" w:rsidRPr="00803FCB" w:rsidRDefault="008B202F" w:rsidP="008B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3F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80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Извещение и </w:t>
      </w:r>
      <w:r w:rsidRPr="00803F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Аукционную документацию;</w:t>
      </w:r>
    </w:p>
    <w:p w:rsidR="008B202F" w:rsidRPr="00803FCB" w:rsidRDefault="008B202F" w:rsidP="008B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принимает и регистрирует Заявки;</w:t>
      </w:r>
    </w:p>
    <w:p w:rsidR="008B202F" w:rsidRPr="00803FCB" w:rsidRDefault="008B202F" w:rsidP="008B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3F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рассматривает поданные претендентами </w:t>
      </w:r>
      <w:r w:rsidRPr="00803FC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03F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аявки;</w:t>
      </w:r>
    </w:p>
    <w:p w:rsidR="008B202F" w:rsidRPr="00803FCB" w:rsidRDefault="008B202F" w:rsidP="008B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3F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принимает решения о </w:t>
      </w:r>
      <w:r w:rsidRPr="00803F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допуске (отказе в допуске) к участию в Аукционе</w:t>
      </w:r>
      <w:r w:rsidRPr="00803F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8B202F" w:rsidRPr="00803FCB" w:rsidRDefault="008B202F" w:rsidP="008B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3F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ведет протокол вскрытия Заявок на участие в Аукционе;</w:t>
      </w:r>
    </w:p>
    <w:p w:rsidR="008B202F" w:rsidRPr="00803FCB" w:rsidRDefault="008B202F" w:rsidP="008B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3F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ведет протокол рассмотрения Заявок на участие в Аукционе;</w:t>
      </w:r>
    </w:p>
    <w:p w:rsidR="008B202F" w:rsidRPr="00803FCB" w:rsidRDefault="008B202F" w:rsidP="008B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3F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следит за правильностью действий </w:t>
      </w:r>
      <w:r w:rsidR="007611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председателя Комиссии</w:t>
      </w:r>
      <w:r w:rsidRPr="00803F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принимает решение о признании участника </w:t>
      </w:r>
      <w:r w:rsidRPr="00803F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3F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укциона победителем Аукциона;</w:t>
      </w:r>
    </w:p>
    <w:p w:rsidR="008B202F" w:rsidRPr="00803FCB" w:rsidRDefault="008B202F" w:rsidP="008B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3F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принимает решение </w:t>
      </w:r>
      <w:r w:rsidRPr="00803F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отстранении участника от участия в Аукционе</w:t>
      </w:r>
      <w:r w:rsidRPr="00803F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нарушение правил проведения </w:t>
      </w:r>
      <w:r w:rsidRPr="00803F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3F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укциона;</w:t>
      </w:r>
    </w:p>
    <w:p w:rsidR="008B202F" w:rsidRPr="00803FCB" w:rsidRDefault="008B202F" w:rsidP="008B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3F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ведет протокол </w:t>
      </w:r>
      <w:r w:rsidRPr="00803F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3F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укциона;</w:t>
      </w:r>
    </w:p>
    <w:p w:rsidR="00FE0334" w:rsidRPr="00803FCB" w:rsidRDefault="008B202F" w:rsidP="008B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3F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принимает решение о признании Аукциона </w:t>
      </w:r>
      <w:proofErr w:type="gramStart"/>
      <w:r w:rsidRPr="00803F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состоявшимся</w:t>
      </w:r>
      <w:proofErr w:type="gramEnd"/>
      <w:r w:rsidRPr="00803F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(несостоявшимся)</w:t>
      </w:r>
      <w:r w:rsidR="00FE0334" w:rsidRPr="00803F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EB27DD" w:rsidRDefault="00FE0334" w:rsidP="00FE0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3F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принимает другие решения в рамках своей компетенции по вопросам организации и проведения торгов</w:t>
      </w:r>
      <w:r w:rsidR="00EB27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FE0334" w:rsidRPr="00803FCB" w:rsidRDefault="00EB27DD" w:rsidP="00FE0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 случае необходимости привлекает для участия в заседании комиссии экспертов</w:t>
      </w:r>
      <w:r w:rsidR="00FE0334" w:rsidRPr="00803F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B202F" w:rsidRPr="00803FCB" w:rsidRDefault="008B202F" w:rsidP="008B2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B202F" w:rsidRPr="00803FCB" w:rsidRDefault="008B202F" w:rsidP="008B20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03F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 Права Комиссии</w:t>
      </w:r>
    </w:p>
    <w:p w:rsidR="008B202F" w:rsidRPr="00803FCB" w:rsidRDefault="008B202F" w:rsidP="008B2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0334" w:rsidRPr="00803FCB" w:rsidRDefault="008B202F" w:rsidP="00FE03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FCB">
        <w:rPr>
          <w:rFonts w:ascii="Times New Roman" w:hAnsi="Times New Roman" w:cs="Times New Roman"/>
          <w:sz w:val="28"/>
          <w:szCs w:val="28"/>
        </w:rPr>
        <w:t xml:space="preserve">3.1. Не допускать заявителей к участию в Аукционе в случаях установленных Положением о </w:t>
      </w:r>
      <w:r w:rsidRPr="00803FCB">
        <w:rPr>
          <w:rFonts w:ascii="Times New Roman" w:eastAsia="Times New Roman" w:hAnsi="Times New Roman" w:cs="Times New Roman"/>
          <w:sz w:val="28"/>
          <w:szCs w:val="28"/>
        </w:rPr>
        <w:t xml:space="preserve">порядке организации и проведения открытого Аукциона на право заключения Договора на размещение нестационарного торгового объекта </w:t>
      </w:r>
      <w:r w:rsidR="00FE0334" w:rsidRPr="00803F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территории муниципальных образования «Чердаклинский район»</w:t>
      </w:r>
      <w:r w:rsidR="00EB27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Ульяновской области</w:t>
      </w:r>
      <w:r w:rsidR="00FE0334" w:rsidRPr="00803F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«Чердаклинское городское поселение» Чердаклинского района Ульяновской области.</w:t>
      </w:r>
    </w:p>
    <w:p w:rsidR="00FE0334" w:rsidRPr="00803FCB" w:rsidRDefault="008B202F" w:rsidP="00FE03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FC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 Осуществлять внесение изменений в извещение о проведен</w:t>
      </w:r>
      <w:proofErr w:type="gramStart"/>
      <w:r w:rsidRPr="00803F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ии Ау</w:t>
      </w:r>
      <w:proofErr w:type="gramEnd"/>
      <w:r w:rsidRPr="00803F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кциона и Аукционную документацию в соответствии с Положением о </w:t>
      </w:r>
      <w:r w:rsidRPr="0080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организации и проведения открытого Аукциона на право заключения Договора на размещение нестационарного торгового объекта </w:t>
      </w:r>
      <w:r w:rsidR="00FE0334" w:rsidRPr="00803F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территории муниципальных образования «Чердаклинский район»</w:t>
      </w:r>
      <w:r w:rsidR="00EB27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Ульяновской области</w:t>
      </w:r>
      <w:r w:rsidR="00FE0334" w:rsidRPr="00803F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«Чердаклинское городское поселение» Чердаклинского района Ульяновской области.</w:t>
      </w:r>
    </w:p>
    <w:p w:rsidR="00FE0334" w:rsidRPr="00803FCB" w:rsidRDefault="008B202F" w:rsidP="00FE03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F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3.3. Принимать решение </w:t>
      </w:r>
      <w:proofErr w:type="gramStart"/>
      <w:r w:rsidRPr="00803F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отказе от проведения Аукциона в соответствии с Положением о </w:t>
      </w:r>
      <w:r w:rsidRPr="00803F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80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проведения открытого </w:t>
      </w:r>
      <w:r w:rsidRPr="00803F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Аукциона на право заключения Договора на размещение нестационарного торгового объекта </w:t>
      </w:r>
      <w:r w:rsidR="00FE0334" w:rsidRPr="00803F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территории муниципальных образования «Чердаклинский район» </w:t>
      </w:r>
      <w:r w:rsidR="00EB27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Ульяновской области </w:t>
      </w:r>
      <w:r w:rsidR="00FE0334" w:rsidRPr="00803F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«Чердаклинское городское поселение» Чердаклинского района Ульяновской области.</w:t>
      </w:r>
    </w:p>
    <w:p w:rsidR="008B202F" w:rsidRPr="00803FCB" w:rsidRDefault="008B202F" w:rsidP="00FE03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F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3.4. </w:t>
      </w:r>
      <w:r w:rsidRPr="0080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Pr="00803F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поступления большого количества Заявок на участие в Аукционе Комиссия вправе принимать решение об объявлении перерыва в заседании.</w:t>
      </w:r>
    </w:p>
    <w:p w:rsidR="00FE0334" w:rsidRPr="00803FCB" w:rsidRDefault="00FE0334" w:rsidP="00FE03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FC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3.5. Запрашивать в установленном законом порядке в пределах компетенции в органах государственной власти, в сельских поселениях, входящих в состав муниципального образования «Чердаклинский район»</w:t>
      </w:r>
      <w:r w:rsidR="00EB27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Ульяновской области</w:t>
      </w:r>
      <w:r w:rsidRPr="00803FC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информацию, необходимую для реализации своих целей и задач.</w:t>
      </w:r>
    </w:p>
    <w:p w:rsidR="00EB27DD" w:rsidRDefault="00FE0334" w:rsidP="00FE03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F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3.6. </w:t>
      </w:r>
      <w:r w:rsidR="00EB27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Привлекать для участия в заседании комиссии экспертов;</w:t>
      </w:r>
    </w:p>
    <w:p w:rsidR="00FE0334" w:rsidRPr="00803FCB" w:rsidRDefault="00EB27DD" w:rsidP="00FE03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3.7. </w:t>
      </w:r>
      <w:proofErr w:type="gramStart"/>
      <w:r w:rsidR="00FE0334" w:rsidRPr="00803F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Взаимодействовать с городским и сельскими поселениями Чердаклинского района, отделами, структурными подразделениями администрации муниципального образования «Чердаклинский район» по вопросам осуществления своей деятельности.</w:t>
      </w:r>
      <w:proofErr w:type="gramEnd"/>
    </w:p>
    <w:p w:rsidR="00FE0334" w:rsidRPr="00803FCB" w:rsidRDefault="00FE0334" w:rsidP="00FE03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202F" w:rsidRPr="00803FCB" w:rsidRDefault="008B202F" w:rsidP="008B20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03F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 Регламент работы Комиссии</w:t>
      </w:r>
    </w:p>
    <w:p w:rsidR="008B202F" w:rsidRPr="00803FCB" w:rsidRDefault="008B202F" w:rsidP="008B2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C60B2" w:rsidRPr="00803FCB" w:rsidRDefault="008C60B2" w:rsidP="008C60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CB">
        <w:rPr>
          <w:rFonts w:ascii="Times New Roman" w:hAnsi="Times New Roman" w:cs="Times New Roman"/>
          <w:sz w:val="28"/>
          <w:szCs w:val="28"/>
        </w:rPr>
        <w:t xml:space="preserve">4.1.Комиссию возглавляет председатель. </w:t>
      </w:r>
      <w:r w:rsidR="00EB27DD">
        <w:rPr>
          <w:rFonts w:ascii="Times New Roman" w:hAnsi="Times New Roman" w:cs="Times New Roman"/>
          <w:sz w:val="28"/>
          <w:szCs w:val="28"/>
        </w:rPr>
        <w:t>Общее руководство работой Комиссии осуществляет председатель, а в его отсутствие заместитель председателя Комиссии. Ведение протокола осуществляет секретарь</w:t>
      </w:r>
      <w:r w:rsidR="007611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0B2" w:rsidRPr="00803FCB" w:rsidRDefault="008C60B2" w:rsidP="008C60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CB">
        <w:rPr>
          <w:rFonts w:ascii="Times New Roman" w:hAnsi="Times New Roman" w:cs="Times New Roman"/>
          <w:sz w:val="28"/>
          <w:szCs w:val="28"/>
        </w:rPr>
        <w:t>4.2.Заседания Комиссии проводятся по мере необходимости, ее решения оформляются протоколами, которые подписываются председателем Комиссии или его заместителем и секретарем Комиссии.</w:t>
      </w:r>
    </w:p>
    <w:p w:rsidR="008C60B2" w:rsidRPr="00803FCB" w:rsidRDefault="008C60B2" w:rsidP="008C60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CB">
        <w:rPr>
          <w:rFonts w:ascii="Times New Roman" w:hAnsi="Times New Roman" w:cs="Times New Roman"/>
          <w:sz w:val="28"/>
          <w:szCs w:val="28"/>
        </w:rPr>
        <w:t>4.3.Заседание Комиссии считается правомочным, если присутствует более половины ее членов.</w:t>
      </w:r>
    </w:p>
    <w:p w:rsidR="008C60B2" w:rsidRPr="00803FCB" w:rsidRDefault="008C60B2" w:rsidP="008C60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CB">
        <w:rPr>
          <w:rFonts w:ascii="Times New Roman" w:hAnsi="Times New Roman" w:cs="Times New Roman"/>
          <w:sz w:val="28"/>
          <w:szCs w:val="28"/>
        </w:rPr>
        <w:t>4.4.Подготовка материалов к заседаниям и Аукционам для Комиссии, а также организационное обеспечение деятельности Комиссии осуществляется комитетом по управлению муниципальным имуществом и земельным отношениям муниципального образования «Чердаклинский район» Ульяновской области.</w:t>
      </w:r>
    </w:p>
    <w:p w:rsidR="008C60B2" w:rsidRPr="00803FCB" w:rsidRDefault="008C60B2" w:rsidP="008C60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CB">
        <w:rPr>
          <w:rFonts w:ascii="Times New Roman" w:hAnsi="Times New Roman" w:cs="Times New Roman"/>
          <w:sz w:val="28"/>
          <w:szCs w:val="28"/>
        </w:rPr>
        <w:t xml:space="preserve">4.5.При отсутствии председателя Комиссии его </w:t>
      </w:r>
      <w:r w:rsidR="007611F5">
        <w:rPr>
          <w:rFonts w:ascii="Times New Roman" w:hAnsi="Times New Roman" w:cs="Times New Roman"/>
          <w:sz w:val="28"/>
          <w:szCs w:val="28"/>
        </w:rPr>
        <w:t>обязанности исполняет</w:t>
      </w:r>
      <w:r w:rsidRPr="00803FCB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Комиссии.</w:t>
      </w:r>
    </w:p>
    <w:p w:rsidR="008C60B2" w:rsidRPr="00803FCB" w:rsidRDefault="008C60B2" w:rsidP="008C60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CB">
        <w:rPr>
          <w:rFonts w:ascii="Times New Roman" w:hAnsi="Times New Roman" w:cs="Times New Roman"/>
          <w:sz w:val="28"/>
          <w:szCs w:val="28"/>
        </w:rPr>
        <w:t>4.6.При отсутствии секретаря Комиссии его замещает один из членов Комиссии, назначаемый председателем Комиссии.</w:t>
      </w:r>
    </w:p>
    <w:p w:rsidR="008C60B2" w:rsidRPr="00803FCB" w:rsidRDefault="008C60B2" w:rsidP="008C60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CB">
        <w:rPr>
          <w:rFonts w:ascii="Times New Roman" w:hAnsi="Times New Roman" w:cs="Times New Roman"/>
          <w:sz w:val="28"/>
          <w:szCs w:val="28"/>
        </w:rPr>
        <w:t>4.7.Председатель Комиссии:</w:t>
      </w:r>
    </w:p>
    <w:p w:rsidR="008C60B2" w:rsidRPr="00803FCB" w:rsidRDefault="008C60B2" w:rsidP="008C60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CB">
        <w:rPr>
          <w:rFonts w:ascii="Times New Roman" w:hAnsi="Times New Roman" w:cs="Times New Roman"/>
          <w:sz w:val="28"/>
          <w:szCs w:val="28"/>
        </w:rPr>
        <w:t>- осуществляет общее руководство работой Комиссии и обеспечивает выполнение настоящего Положения;</w:t>
      </w:r>
    </w:p>
    <w:p w:rsidR="008C60B2" w:rsidRPr="00803FCB" w:rsidRDefault="008C60B2" w:rsidP="008C60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CB">
        <w:rPr>
          <w:rFonts w:ascii="Times New Roman" w:hAnsi="Times New Roman" w:cs="Times New Roman"/>
          <w:sz w:val="28"/>
          <w:szCs w:val="28"/>
        </w:rPr>
        <w:t>- объявляет заседание правомочным или выносит решение о его переносе из-за отсутствия необходимого количества членов;</w:t>
      </w:r>
    </w:p>
    <w:p w:rsidR="008C60B2" w:rsidRPr="00803FCB" w:rsidRDefault="008C60B2" w:rsidP="008C60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CB">
        <w:rPr>
          <w:rFonts w:ascii="Times New Roman" w:hAnsi="Times New Roman" w:cs="Times New Roman"/>
          <w:sz w:val="28"/>
          <w:szCs w:val="28"/>
        </w:rPr>
        <w:t>- открывает и ведет заседания Комиссии, объявляет перерывы;</w:t>
      </w:r>
    </w:p>
    <w:p w:rsidR="008C60B2" w:rsidRPr="00803FCB" w:rsidRDefault="008C60B2" w:rsidP="008C60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CB">
        <w:rPr>
          <w:rFonts w:ascii="Times New Roman" w:hAnsi="Times New Roman" w:cs="Times New Roman"/>
          <w:sz w:val="28"/>
          <w:szCs w:val="28"/>
        </w:rPr>
        <w:lastRenderedPageBreak/>
        <w:t>- объявляет состав Комиссии;</w:t>
      </w:r>
    </w:p>
    <w:p w:rsidR="008C60B2" w:rsidRPr="00803FCB" w:rsidRDefault="008C60B2" w:rsidP="008C60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CB">
        <w:rPr>
          <w:rFonts w:ascii="Times New Roman" w:hAnsi="Times New Roman" w:cs="Times New Roman"/>
          <w:sz w:val="28"/>
          <w:szCs w:val="28"/>
        </w:rPr>
        <w:t>- определяет порядок рассмотрения обсуждаемых вопросов;</w:t>
      </w:r>
    </w:p>
    <w:p w:rsidR="008C60B2" w:rsidRPr="00803FCB" w:rsidRDefault="008C60B2" w:rsidP="008C60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CB">
        <w:rPr>
          <w:rFonts w:ascii="Times New Roman" w:hAnsi="Times New Roman" w:cs="Times New Roman"/>
          <w:sz w:val="28"/>
          <w:szCs w:val="28"/>
        </w:rPr>
        <w:t>- в случае необходимости выносит на обсуждение Комиссии вопрос о привлечении к работе Комиссии экспертов;</w:t>
      </w:r>
    </w:p>
    <w:p w:rsidR="008C60B2" w:rsidRPr="00803FCB" w:rsidRDefault="008C60B2" w:rsidP="008C60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CB">
        <w:rPr>
          <w:rFonts w:ascii="Times New Roman" w:hAnsi="Times New Roman" w:cs="Times New Roman"/>
          <w:sz w:val="28"/>
          <w:szCs w:val="28"/>
        </w:rPr>
        <w:t>- объявляет победителя Аукциона;</w:t>
      </w:r>
    </w:p>
    <w:p w:rsidR="008C60B2" w:rsidRPr="00803FCB" w:rsidRDefault="008C60B2" w:rsidP="008C60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CB">
        <w:rPr>
          <w:rFonts w:ascii="Times New Roman" w:hAnsi="Times New Roman" w:cs="Times New Roman"/>
          <w:sz w:val="28"/>
          <w:szCs w:val="28"/>
        </w:rPr>
        <w:t>4.8.Секретарь Комиссии:</w:t>
      </w:r>
    </w:p>
    <w:p w:rsidR="008C60B2" w:rsidRPr="00803FCB" w:rsidRDefault="008C60B2" w:rsidP="008C60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CB">
        <w:rPr>
          <w:rFonts w:ascii="Times New Roman" w:hAnsi="Times New Roman" w:cs="Times New Roman"/>
          <w:sz w:val="28"/>
          <w:szCs w:val="28"/>
        </w:rPr>
        <w:t>- оформляет протокол Аукциона;</w:t>
      </w:r>
    </w:p>
    <w:p w:rsidR="008C60B2" w:rsidRPr="00803FCB" w:rsidRDefault="008C60B2" w:rsidP="008C60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CB">
        <w:rPr>
          <w:rFonts w:ascii="Times New Roman" w:hAnsi="Times New Roman" w:cs="Times New Roman"/>
          <w:sz w:val="28"/>
          <w:szCs w:val="28"/>
        </w:rPr>
        <w:t>- дает заявку на публикацию итогового протокола проведения Аукциона.</w:t>
      </w:r>
    </w:p>
    <w:p w:rsidR="008C60B2" w:rsidRPr="00803FCB" w:rsidRDefault="008C60B2" w:rsidP="008C60B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60B2" w:rsidRPr="00803FCB" w:rsidRDefault="008C60B2" w:rsidP="008C60B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03FCB">
        <w:rPr>
          <w:rFonts w:ascii="Times New Roman" w:hAnsi="Times New Roman" w:cs="Times New Roman"/>
          <w:b/>
          <w:sz w:val="28"/>
          <w:szCs w:val="28"/>
        </w:rPr>
        <w:t>5. Порядок принятия решений</w:t>
      </w:r>
    </w:p>
    <w:p w:rsidR="008C60B2" w:rsidRPr="00803FCB" w:rsidRDefault="008C60B2" w:rsidP="008C60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0B2" w:rsidRPr="00803FCB" w:rsidRDefault="008C60B2" w:rsidP="008C60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CB">
        <w:rPr>
          <w:rFonts w:ascii="Times New Roman" w:hAnsi="Times New Roman" w:cs="Times New Roman"/>
          <w:sz w:val="28"/>
          <w:szCs w:val="28"/>
        </w:rPr>
        <w:t>5.1.Решения Комиссии принимаются путем открытого голосования простым большинством голосов присутствующих на заседании членов Комиссии.</w:t>
      </w:r>
    </w:p>
    <w:p w:rsidR="008C60B2" w:rsidRPr="00803FCB" w:rsidRDefault="008C60B2" w:rsidP="008C60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CB">
        <w:rPr>
          <w:rFonts w:ascii="Times New Roman" w:hAnsi="Times New Roman" w:cs="Times New Roman"/>
          <w:sz w:val="28"/>
          <w:szCs w:val="28"/>
        </w:rPr>
        <w:t xml:space="preserve">5.2.При равенстве голосов </w:t>
      </w:r>
      <w:r w:rsidR="007611F5">
        <w:rPr>
          <w:rFonts w:ascii="Times New Roman" w:hAnsi="Times New Roman" w:cs="Times New Roman"/>
          <w:sz w:val="28"/>
          <w:szCs w:val="28"/>
        </w:rPr>
        <w:t xml:space="preserve">всех членов Комиссии, </w:t>
      </w:r>
      <w:r w:rsidRPr="00803FCB">
        <w:rPr>
          <w:rFonts w:ascii="Times New Roman" w:hAnsi="Times New Roman" w:cs="Times New Roman"/>
          <w:sz w:val="28"/>
          <w:szCs w:val="28"/>
        </w:rPr>
        <w:t>решающим является голос председателя Комиссии.</w:t>
      </w:r>
    </w:p>
    <w:p w:rsidR="008C60B2" w:rsidRPr="00803FCB" w:rsidRDefault="008C60B2" w:rsidP="008C60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CB">
        <w:rPr>
          <w:rFonts w:ascii="Times New Roman" w:hAnsi="Times New Roman" w:cs="Times New Roman"/>
          <w:sz w:val="28"/>
          <w:szCs w:val="28"/>
        </w:rPr>
        <w:t>5.3.Победителем признается претендент, предложивший набольшую цену.</w:t>
      </w:r>
    </w:p>
    <w:p w:rsidR="008C60B2" w:rsidRPr="00803FCB" w:rsidRDefault="008C60B2" w:rsidP="008C60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CB">
        <w:rPr>
          <w:rFonts w:ascii="Times New Roman" w:hAnsi="Times New Roman" w:cs="Times New Roman"/>
          <w:sz w:val="28"/>
          <w:szCs w:val="28"/>
        </w:rPr>
        <w:t>5.4.При равенстве двух и более предложений о цене победителем признается тот участник, чья заявка была подана раньше других заявок.</w:t>
      </w:r>
    </w:p>
    <w:p w:rsidR="00803FCB" w:rsidRDefault="008C60B2" w:rsidP="004A78B8">
      <w:pPr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803FC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03FCB" w:rsidRDefault="00803FCB" w:rsidP="00E5475B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03FCB" w:rsidRDefault="00803FCB" w:rsidP="00E5475B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03FCB" w:rsidRDefault="00803FCB" w:rsidP="00E5475B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03FCB" w:rsidRDefault="00803FCB" w:rsidP="00E5475B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03FCB" w:rsidRDefault="00803FCB" w:rsidP="00E5475B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03FCB" w:rsidRDefault="00803FCB" w:rsidP="00E5475B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03FCB" w:rsidRDefault="00803FCB" w:rsidP="00E5475B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03FCB" w:rsidRDefault="00803FCB" w:rsidP="00E5475B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03FCB" w:rsidRDefault="00803FCB" w:rsidP="00E5475B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03FCB" w:rsidRDefault="00803FCB" w:rsidP="00E5475B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03FCB" w:rsidRDefault="00803FCB" w:rsidP="00E5475B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03FCB" w:rsidRDefault="00803FCB" w:rsidP="00E5475B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03FCB" w:rsidRDefault="00803FCB" w:rsidP="00E5475B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03FCB" w:rsidRDefault="00803FCB" w:rsidP="00E5475B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03FCB" w:rsidRDefault="00803FCB" w:rsidP="00E5475B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03FCB" w:rsidRDefault="00803FCB" w:rsidP="00E5475B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03FCB" w:rsidRDefault="00803FCB" w:rsidP="00E5475B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03FCB" w:rsidRDefault="00803FCB" w:rsidP="00E5475B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03FCB" w:rsidRDefault="00803FCB" w:rsidP="00E5475B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03FCB" w:rsidRDefault="00803FCB" w:rsidP="00E5475B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03FCB" w:rsidRDefault="00803FCB" w:rsidP="00E5475B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03FCB" w:rsidSect="000702A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260" w:rsidRDefault="002E6260" w:rsidP="00E728BE">
      <w:pPr>
        <w:spacing w:after="0" w:line="240" w:lineRule="auto"/>
      </w:pPr>
      <w:r>
        <w:separator/>
      </w:r>
    </w:p>
  </w:endnote>
  <w:endnote w:type="continuationSeparator" w:id="0">
    <w:p w:rsidR="002E6260" w:rsidRDefault="002E6260" w:rsidP="00E7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BE" w:rsidRDefault="00E728B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BE" w:rsidRDefault="00E728B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BE" w:rsidRDefault="00E728B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260" w:rsidRDefault="002E6260" w:rsidP="00E728BE">
      <w:pPr>
        <w:spacing w:after="0" w:line="240" w:lineRule="auto"/>
      </w:pPr>
      <w:r>
        <w:separator/>
      </w:r>
    </w:p>
  </w:footnote>
  <w:footnote w:type="continuationSeparator" w:id="0">
    <w:p w:rsidR="002E6260" w:rsidRDefault="002E6260" w:rsidP="00E72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BE" w:rsidRDefault="00E728B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BE" w:rsidRPr="00E728BE" w:rsidRDefault="00E728BE" w:rsidP="00E728BE">
    <w:pPr>
      <w:tabs>
        <w:tab w:val="center" w:pos="4677"/>
        <w:tab w:val="right" w:pos="9355"/>
      </w:tabs>
      <w:suppressAutoHyphens/>
      <w:spacing w:after="0"/>
      <w:jc w:val="right"/>
      <w:rPr>
        <w:rFonts w:ascii="Times New Roman" w:hAnsi="Times New Roman" w:cs="Times New Roman"/>
        <w:sz w:val="24"/>
        <w:szCs w:val="24"/>
        <w:lang w:eastAsia="ar-SA"/>
      </w:rPr>
    </w:pPr>
    <w:r w:rsidRPr="00E728BE">
      <w:rPr>
        <w:rFonts w:ascii="Times New Roman" w:hAnsi="Times New Roman" w:cs="Times New Roman"/>
        <w:sz w:val="24"/>
        <w:szCs w:val="24"/>
        <w:lang w:eastAsia="ar-SA"/>
      </w:rPr>
      <w:t>ПРОЕКТ</w:t>
    </w:r>
  </w:p>
  <w:p w:rsidR="00E728BE" w:rsidRPr="00E728BE" w:rsidRDefault="00E728BE" w:rsidP="00E728BE">
    <w:pPr>
      <w:tabs>
        <w:tab w:val="center" w:pos="4677"/>
        <w:tab w:val="right" w:pos="9355"/>
      </w:tabs>
      <w:suppressAutoHyphens/>
      <w:spacing w:after="0"/>
      <w:jc w:val="right"/>
      <w:rPr>
        <w:rFonts w:ascii="Times New Roman" w:hAnsi="Times New Roman" w:cs="Times New Roman"/>
        <w:sz w:val="24"/>
        <w:szCs w:val="24"/>
        <w:lang w:eastAsia="ar-SA"/>
      </w:rPr>
    </w:pPr>
    <w:r w:rsidRPr="00E728BE">
      <w:rPr>
        <w:rFonts w:ascii="Times New Roman" w:hAnsi="Times New Roman" w:cs="Times New Roman"/>
        <w:sz w:val="24"/>
        <w:szCs w:val="24"/>
        <w:lang w:eastAsia="ar-SA"/>
      </w:rPr>
      <w:t>Срок приема замечаний: до 25.08.2018</w:t>
    </w:r>
  </w:p>
  <w:p w:rsidR="00E728BE" w:rsidRPr="00E728BE" w:rsidRDefault="00E728BE" w:rsidP="00E728BE">
    <w:pPr>
      <w:tabs>
        <w:tab w:val="center" w:pos="4677"/>
        <w:tab w:val="right" w:pos="9355"/>
      </w:tabs>
      <w:suppressAutoHyphens/>
      <w:spacing w:after="0"/>
      <w:rPr>
        <w:rFonts w:ascii="Times New Roman" w:hAnsi="Times New Roman" w:cs="Times New Roman"/>
        <w:sz w:val="24"/>
        <w:szCs w:val="24"/>
        <w:lang w:eastAsia="ar-SA"/>
      </w:rPr>
    </w:pPr>
    <w:bookmarkStart w:id="0" w:name="_GoBack"/>
    <w:bookmarkEnd w:id="0"/>
    <w:r>
      <w:rPr>
        <w:rFonts w:ascii="Times New Roman" w:hAnsi="Times New Roman" w:cs="Times New Roman"/>
        <w:sz w:val="24"/>
        <w:szCs w:val="24"/>
        <w:lang w:eastAsia="ar-SA"/>
      </w:rPr>
      <w:tab/>
    </w:r>
    <w:r>
      <w:rPr>
        <w:rFonts w:ascii="Times New Roman" w:hAnsi="Times New Roman" w:cs="Times New Roman"/>
        <w:sz w:val="24"/>
        <w:szCs w:val="24"/>
        <w:lang w:eastAsia="ar-SA"/>
      </w:rPr>
      <w:tab/>
    </w:r>
    <w:r w:rsidRPr="00E728BE">
      <w:rPr>
        <w:rFonts w:ascii="Times New Roman" w:hAnsi="Times New Roman" w:cs="Times New Roman"/>
        <w:sz w:val="24"/>
        <w:szCs w:val="24"/>
        <w:lang w:eastAsia="ar-SA"/>
      </w:rPr>
      <w:t>На электронный адрес org0707@mail.ru</w:t>
    </w:r>
  </w:p>
  <w:p w:rsidR="00E728BE" w:rsidRDefault="00E728B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BE" w:rsidRDefault="00E728B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6638"/>
    <w:multiLevelType w:val="hybridMultilevel"/>
    <w:tmpl w:val="07F25392"/>
    <w:lvl w:ilvl="0" w:tplc="EDC08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CC5831"/>
    <w:multiLevelType w:val="hybridMultilevel"/>
    <w:tmpl w:val="A498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35FDA"/>
    <w:multiLevelType w:val="multilevel"/>
    <w:tmpl w:val="0A18B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6A0"/>
    <w:rsid w:val="00006610"/>
    <w:rsid w:val="00007D38"/>
    <w:rsid w:val="00012F0D"/>
    <w:rsid w:val="00041961"/>
    <w:rsid w:val="00065CF8"/>
    <w:rsid w:val="0006719A"/>
    <w:rsid w:val="000675E1"/>
    <w:rsid w:val="000702AE"/>
    <w:rsid w:val="00080531"/>
    <w:rsid w:val="00094E4B"/>
    <w:rsid w:val="000A5C3C"/>
    <w:rsid w:val="000A6D19"/>
    <w:rsid w:val="000C38E1"/>
    <w:rsid w:val="000D35E0"/>
    <w:rsid w:val="001008D4"/>
    <w:rsid w:val="001050A3"/>
    <w:rsid w:val="001450BE"/>
    <w:rsid w:val="001956CD"/>
    <w:rsid w:val="001A6AAB"/>
    <w:rsid w:val="001C0E26"/>
    <w:rsid w:val="00235F05"/>
    <w:rsid w:val="00245665"/>
    <w:rsid w:val="00246BBA"/>
    <w:rsid w:val="0027144A"/>
    <w:rsid w:val="002D13EF"/>
    <w:rsid w:val="002E6260"/>
    <w:rsid w:val="003352B1"/>
    <w:rsid w:val="00347934"/>
    <w:rsid w:val="003641B9"/>
    <w:rsid w:val="003814AB"/>
    <w:rsid w:val="003A0B25"/>
    <w:rsid w:val="003A4D9E"/>
    <w:rsid w:val="003D6854"/>
    <w:rsid w:val="00400A7E"/>
    <w:rsid w:val="004073CA"/>
    <w:rsid w:val="00410745"/>
    <w:rsid w:val="00430204"/>
    <w:rsid w:val="00433D0A"/>
    <w:rsid w:val="004A78B8"/>
    <w:rsid w:val="004B6F09"/>
    <w:rsid w:val="004D2836"/>
    <w:rsid w:val="004D2FC9"/>
    <w:rsid w:val="004D533C"/>
    <w:rsid w:val="00504152"/>
    <w:rsid w:val="0052043A"/>
    <w:rsid w:val="00547A2A"/>
    <w:rsid w:val="005718AA"/>
    <w:rsid w:val="00572E34"/>
    <w:rsid w:val="005A778D"/>
    <w:rsid w:val="005C12BF"/>
    <w:rsid w:val="005D4041"/>
    <w:rsid w:val="005D647D"/>
    <w:rsid w:val="005E08ED"/>
    <w:rsid w:val="005E2D67"/>
    <w:rsid w:val="006038B6"/>
    <w:rsid w:val="00616B72"/>
    <w:rsid w:val="006342DD"/>
    <w:rsid w:val="00674751"/>
    <w:rsid w:val="006750A6"/>
    <w:rsid w:val="006826FC"/>
    <w:rsid w:val="0069417F"/>
    <w:rsid w:val="0069460E"/>
    <w:rsid w:val="0073259A"/>
    <w:rsid w:val="00743356"/>
    <w:rsid w:val="00754A38"/>
    <w:rsid w:val="007611F5"/>
    <w:rsid w:val="007D19E5"/>
    <w:rsid w:val="007F0C5D"/>
    <w:rsid w:val="00803FCB"/>
    <w:rsid w:val="00835CB2"/>
    <w:rsid w:val="008428BD"/>
    <w:rsid w:val="008733A7"/>
    <w:rsid w:val="008745C1"/>
    <w:rsid w:val="00884B3D"/>
    <w:rsid w:val="00884B4F"/>
    <w:rsid w:val="008A7233"/>
    <w:rsid w:val="008B202F"/>
    <w:rsid w:val="008C60B2"/>
    <w:rsid w:val="008C636E"/>
    <w:rsid w:val="008E71AC"/>
    <w:rsid w:val="008F10EA"/>
    <w:rsid w:val="009059BD"/>
    <w:rsid w:val="00907B56"/>
    <w:rsid w:val="00943ED6"/>
    <w:rsid w:val="00984E6E"/>
    <w:rsid w:val="00993763"/>
    <w:rsid w:val="00994627"/>
    <w:rsid w:val="009C421D"/>
    <w:rsid w:val="009D359D"/>
    <w:rsid w:val="009F5052"/>
    <w:rsid w:val="009F7491"/>
    <w:rsid w:val="00A11CB8"/>
    <w:rsid w:val="00A22FAA"/>
    <w:rsid w:val="00A245BF"/>
    <w:rsid w:val="00A347CD"/>
    <w:rsid w:val="00A45584"/>
    <w:rsid w:val="00A514B1"/>
    <w:rsid w:val="00A53079"/>
    <w:rsid w:val="00A53CBA"/>
    <w:rsid w:val="00A53E55"/>
    <w:rsid w:val="00A568F4"/>
    <w:rsid w:val="00A60AC9"/>
    <w:rsid w:val="00A62489"/>
    <w:rsid w:val="00A86D4B"/>
    <w:rsid w:val="00AA0F29"/>
    <w:rsid w:val="00AA1263"/>
    <w:rsid w:val="00AA40CF"/>
    <w:rsid w:val="00AC38A5"/>
    <w:rsid w:val="00AD33CD"/>
    <w:rsid w:val="00AF56E3"/>
    <w:rsid w:val="00B207E8"/>
    <w:rsid w:val="00B22CAD"/>
    <w:rsid w:val="00B240E2"/>
    <w:rsid w:val="00B31809"/>
    <w:rsid w:val="00B7552C"/>
    <w:rsid w:val="00B81210"/>
    <w:rsid w:val="00BA25F1"/>
    <w:rsid w:val="00BA2AC8"/>
    <w:rsid w:val="00BB10BD"/>
    <w:rsid w:val="00BD3E9E"/>
    <w:rsid w:val="00BF3C24"/>
    <w:rsid w:val="00BF3C8E"/>
    <w:rsid w:val="00BF661F"/>
    <w:rsid w:val="00C026FC"/>
    <w:rsid w:val="00C159DE"/>
    <w:rsid w:val="00C168F9"/>
    <w:rsid w:val="00C2175E"/>
    <w:rsid w:val="00C4291E"/>
    <w:rsid w:val="00C45005"/>
    <w:rsid w:val="00C84620"/>
    <w:rsid w:val="00CC411B"/>
    <w:rsid w:val="00CF4B0A"/>
    <w:rsid w:val="00CF5F61"/>
    <w:rsid w:val="00CF6A7E"/>
    <w:rsid w:val="00D01100"/>
    <w:rsid w:val="00D03019"/>
    <w:rsid w:val="00D201E1"/>
    <w:rsid w:val="00D558E6"/>
    <w:rsid w:val="00D862BB"/>
    <w:rsid w:val="00DB5B29"/>
    <w:rsid w:val="00DB6FCC"/>
    <w:rsid w:val="00E10774"/>
    <w:rsid w:val="00E46184"/>
    <w:rsid w:val="00E52E11"/>
    <w:rsid w:val="00E5475B"/>
    <w:rsid w:val="00E55AE0"/>
    <w:rsid w:val="00E60A57"/>
    <w:rsid w:val="00E659C1"/>
    <w:rsid w:val="00E70C1B"/>
    <w:rsid w:val="00E728BE"/>
    <w:rsid w:val="00E97DF9"/>
    <w:rsid w:val="00EB13C6"/>
    <w:rsid w:val="00EB27DD"/>
    <w:rsid w:val="00EB469A"/>
    <w:rsid w:val="00EE3A0A"/>
    <w:rsid w:val="00F04B87"/>
    <w:rsid w:val="00F059C3"/>
    <w:rsid w:val="00F16891"/>
    <w:rsid w:val="00F1710B"/>
    <w:rsid w:val="00F22125"/>
    <w:rsid w:val="00F30EFC"/>
    <w:rsid w:val="00F50890"/>
    <w:rsid w:val="00F56E15"/>
    <w:rsid w:val="00F77337"/>
    <w:rsid w:val="00FC46A0"/>
    <w:rsid w:val="00FC7F94"/>
    <w:rsid w:val="00FD1957"/>
    <w:rsid w:val="00FE0334"/>
    <w:rsid w:val="00FE7F06"/>
    <w:rsid w:val="00FF2122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BD"/>
  </w:style>
  <w:style w:type="paragraph" w:styleId="2">
    <w:name w:val="heading 2"/>
    <w:basedOn w:val="a"/>
    <w:next w:val="a"/>
    <w:link w:val="20"/>
    <w:uiPriority w:val="9"/>
    <w:unhideWhenUsed/>
    <w:qFormat/>
    <w:rsid w:val="00A455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45584"/>
    <w:pPr>
      <w:keepNext/>
      <w:tabs>
        <w:tab w:val="left" w:pos="3375"/>
        <w:tab w:val="left" w:pos="384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C46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C46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240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4620"/>
    <w:rPr>
      <w:color w:val="0000FF"/>
      <w:u w:val="single"/>
    </w:rPr>
  </w:style>
  <w:style w:type="paragraph" w:customStyle="1" w:styleId="Default">
    <w:name w:val="Default"/>
    <w:rsid w:val="006826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59"/>
    <w:rsid w:val="00905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45584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45584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Normal">
    <w:name w:val="ConsPlusNormal"/>
    <w:rsid w:val="00A45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A45584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A45584"/>
    <w:rPr>
      <w:rFonts w:ascii="Times New Roman" w:eastAsia="Times New Roman" w:hAnsi="Times New Roman" w:cs="Times New Roman"/>
      <w:b/>
      <w:sz w:val="26"/>
      <w:szCs w:val="26"/>
    </w:rPr>
  </w:style>
  <w:style w:type="paragraph" w:styleId="3">
    <w:name w:val="Body Text 3"/>
    <w:basedOn w:val="a"/>
    <w:link w:val="30"/>
    <w:uiPriority w:val="99"/>
    <w:unhideWhenUsed/>
    <w:rsid w:val="00A455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A45584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p2">
    <w:name w:val="p2"/>
    <w:basedOn w:val="a"/>
    <w:rsid w:val="00A6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6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62489"/>
  </w:style>
  <w:style w:type="paragraph" w:styleId="a8">
    <w:name w:val="List Paragraph"/>
    <w:basedOn w:val="a"/>
    <w:rsid w:val="00410745"/>
    <w:pPr>
      <w:widowControl w:val="0"/>
      <w:suppressAutoHyphens/>
      <w:autoSpaceDN w:val="0"/>
      <w:spacing w:line="240" w:lineRule="auto"/>
      <w:ind w:left="72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ja-JP"/>
    </w:rPr>
  </w:style>
  <w:style w:type="paragraph" w:styleId="a9">
    <w:name w:val="Body Text Indent"/>
    <w:basedOn w:val="a"/>
    <w:link w:val="aa"/>
    <w:uiPriority w:val="99"/>
    <w:semiHidden/>
    <w:unhideWhenUsed/>
    <w:rsid w:val="0074335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43356"/>
  </w:style>
  <w:style w:type="paragraph" w:styleId="ab">
    <w:name w:val="No Spacing"/>
    <w:uiPriority w:val="1"/>
    <w:qFormat/>
    <w:rsid w:val="0074335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Title">
    <w:name w:val="ConsPlusTitle"/>
    <w:rsid w:val="008B2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header"/>
    <w:basedOn w:val="a"/>
    <w:link w:val="ad"/>
    <w:unhideWhenUsed/>
    <w:rsid w:val="00E72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E728BE"/>
  </w:style>
  <w:style w:type="paragraph" w:styleId="ae">
    <w:name w:val="footer"/>
    <w:basedOn w:val="a"/>
    <w:link w:val="af"/>
    <w:uiPriority w:val="99"/>
    <w:unhideWhenUsed/>
    <w:rsid w:val="00E72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72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3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qc01.cloud.consultant.ru/cons/cgi/online.cgi?req=doc;base=LAW;n=153956;fld=134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qc01.cloud.consultant.ru/cons/cgi/online.cgi?req=doc;base=LAW;n=2875;fld=13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49672BBF84826952721418EA2A0621970566FD7E06A8B50166BDAE399A201FB135F7902124A4FD67D4y6c8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BCF7D6BD9D368F3EEED2A40ADAAF4E8406F85F939309C1278A7A2438AmFbAN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CF7D6BD9D368F3EEED2A40ADAAF4E8406F84F03C369C1278A7A2438AmFbA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4EE80-A20F-423C-BE07-1F176FE3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6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Савина АН</cp:lastModifiedBy>
  <cp:revision>48</cp:revision>
  <cp:lastPrinted>2018-07-26T07:50:00Z</cp:lastPrinted>
  <dcterms:created xsi:type="dcterms:W3CDTF">2018-02-12T12:31:00Z</dcterms:created>
  <dcterms:modified xsi:type="dcterms:W3CDTF">2018-07-27T05:21:00Z</dcterms:modified>
</cp:coreProperties>
</file>