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7" w:rsidRPr="00A77CCB" w:rsidRDefault="00F502B7" w:rsidP="00A77CCB">
      <w:pPr>
        <w:spacing w:line="276" w:lineRule="auto"/>
        <w:ind w:firstLine="709"/>
        <w:jc w:val="center"/>
        <w:rPr>
          <w:sz w:val="28"/>
          <w:szCs w:val="28"/>
        </w:rPr>
      </w:pPr>
      <w:r w:rsidRPr="001B6928">
        <w:rPr>
          <w:b/>
          <w:sz w:val="28"/>
          <w:szCs w:val="28"/>
        </w:rPr>
        <w:t>Снятие с учета земельных участков, государственный кадастровый учет которых осуществлен до 1 марта 2008г., при отсутствии в ЕГРН информации о правах (ограничении права) на такой земельный участок</w:t>
      </w:r>
    </w:p>
    <w:p w:rsidR="00267D6E" w:rsidRPr="00A77CCB" w:rsidRDefault="00267D6E" w:rsidP="00A77CCB">
      <w:pPr>
        <w:spacing w:line="276" w:lineRule="auto"/>
        <w:ind w:firstLine="709"/>
        <w:jc w:val="center"/>
        <w:rPr>
          <w:sz w:val="28"/>
          <w:szCs w:val="28"/>
        </w:rPr>
      </w:pPr>
    </w:p>
    <w:p w:rsidR="00CB778F" w:rsidRDefault="00CB778F" w:rsidP="00CB778F">
      <w:pPr>
        <w:spacing w:line="276" w:lineRule="auto"/>
        <w:ind w:firstLine="709"/>
        <w:jc w:val="both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 xml:space="preserve">Земельные участки, учтенные до 1 марта 2008 года в установленном порядке (ранее учтенные земельные участки), будут сниматься с государственного кадастрового учета в случае отсутствия в Едином государственном реестре недвижимости (ЕГРН) сведений об их правообладателях. Это регламентировано частью 3 статьи 70 Федерального </w:t>
      </w:r>
      <w:r w:rsidRPr="00A77CCB">
        <w:rPr>
          <w:sz w:val="28"/>
          <w:szCs w:val="28"/>
          <w:lang w:eastAsia="sk-SK"/>
        </w:rPr>
        <w:t>закона от 13.07.2015 № 218-ФЗ «О государств</w:t>
      </w:r>
      <w:r>
        <w:rPr>
          <w:sz w:val="28"/>
          <w:szCs w:val="28"/>
          <w:lang w:eastAsia="sk-SK"/>
        </w:rPr>
        <w:t xml:space="preserve">енной регистрации недвижимости». Порядок действий органа регистрации прав в отношении таких земельных участков установлен пунктом 181 Порядка </w:t>
      </w:r>
      <w:r w:rsidRPr="00267D6E">
        <w:rPr>
          <w:sz w:val="28"/>
          <w:szCs w:val="28"/>
        </w:rPr>
        <w:t>ведения ЕГРН, утвержденного приказом Минэкономразвития России от 16.12.2015 № 943</w:t>
      </w:r>
      <w:r>
        <w:rPr>
          <w:sz w:val="28"/>
          <w:szCs w:val="28"/>
        </w:rPr>
        <w:t>.</w:t>
      </w:r>
    </w:p>
    <w:p w:rsidR="00CB778F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 w:rsidRPr="00A77CCB">
        <w:rPr>
          <w:sz w:val="28"/>
          <w:szCs w:val="28"/>
        </w:rPr>
        <w:t>Прежде чем снять с кадастрового учета ранее учтенный земельный участок орган регистрации прав выявляет</w:t>
      </w:r>
      <w:r>
        <w:rPr>
          <w:sz w:val="28"/>
          <w:szCs w:val="28"/>
        </w:rPr>
        <w:t>:</w:t>
      </w:r>
    </w:p>
    <w:p w:rsidR="00CB778F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CCB">
        <w:rPr>
          <w:sz w:val="28"/>
          <w:szCs w:val="28"/>
        </w:rPr>
        <w:t xml:space="preserve"> наличие в ЕГРН сведений об исходном земельном участке, то </w:t>
      </w:r>
      <w:proofErr w:type="gramStart"/>
      <w:r w:rsidRPr="00A77CCB">
        <w:rPr>
          <w:sz w:val="28"/>
          <w:szCs w:val="28"/>
        </w:rPr>
        <w:t>есть</w:t>
      </w:r>
      <w:proofErr w:type="gramEnd"/>
      <w:r w:rsidRPr="00A77CCB">
        <w:rPr>
          <w:sz w:val="28"/>
          <w:szCs w:val="28"/>
        </w:rPr>
        <w:t xml:space="preserve"> из какого земельного участка образован ра</w:t>
      </w:r>
      <w:r>
        <w:rPr>
          <w:sz w:val="28"/>
          <w:szCs w:val="28"/>
        </w:rPr>
        <w:t>нее учтенный земельный участок;</w:t>
      </w:r>
    </w:p>
    <w:p w:rsidR="00CB778F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CCB">
        <w:rPr>
          <w:sz w:val="28"/>
          <w:szCs w:val="28"/>
        </w:rPr>
        <w:t>сведения об объектах недвижимости, расположенных на ранее учтенных земельных участках</w:t>
      </w:r>
      <w:r>
        <w:rPr>
          <w:sz w:val="28"/>
          <w:szCs w:val="28"/>
        </w:rPr>
        <w:t>;</w:t>
      </w: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</w:t>
      </w:r>
      <w:r w:rsidRPr="00A77CCB">
        <w:rPr>
          <w:sz w:val="28"/>
          <w:szCs w:val="28"/>
        </w:rPr>
        <w:t>правообладател</w:t>
      </w:r>
      <w:r>
        <w:rPr>
          <w:sz w:val="28"/>
          <w:szCs w:val="28"/>
        </w:rPr>
        <w:t>ях</w:t>
      </w:r>
      <w:r w:rsidRPr="00A77CCB">
        <w:rPr>
          <w:sz w:val="28"/>
          <w:szCs w:val="28"/>
        </w:rPr>
        <w:t xml:space="preserve"> исходного земельного участка или объекта недвижимости</w:t>
      </w:r>
      <w:r>
        <w:rPr>
          <w:sz w:val="28"/>
          <w:szCs w:val="28"/>
        </w:rPr>
        <w:t>, расположенного на ранее учтенном земельном участке</w:t>
      </w:r>
      <w:r w:rsidRPr="00A77CCB">
        <w:rPr>
          <w:sz w:val="28"/>
          <w:szCs w:val="28"/>
        </w:rPr>
        <w:t xml:space="preserve">. </w:t>
      </w:r>
      <w:proofErr w:type="gramStart"/>
      <w:r w:rsidRPr="00A77CCB">
        <w:rPr>
          <w:sz w:val="28"/>
          <w:szCs w:val="28"/>
        </w:rPr>
        <w:t>В случае выявления сведений о правообладателе и его адресе</w:t>
      </w:r>
      <w:r>
        <w:rPr>
          <w:sz w:val="28"/>
          <w:szCs w:val="28"/>
        </w:rPr>
        <w:t xml:space="preserve">, </w:t>
      </w:r>
      <w:r w:rsidRPr="00A77CCB">
        <w:rPr>
          <w:sz w:val="28"/>
          <w:szCs w:val="28"/>
        </w:rPr>
        <w:t>орган регистрации прав направляет такому правообладателю уведомление о том, что необходимо обратиться в орган регистрации прав с заявлением о государственной регистрации права на земельный участок, на который не зарегистрированы права и представить вместе с заявлением правоустанавливающие документы, необходимые для государственной регистрации права на земельный участок.</w:t>
      </w:r>
      <w:proofErr w:type="gramEnd"/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 w:rsidRPr="00A77CCB">
        <w:rPr>
          <w:sz w:val="28"/>
          <w:szCs w:val="28"/>
        </w:rPr>
        <w:t>Лица, получившие такие уведомления, должны решить регистрировать ли свои права на ранее учтенные земельные участки и в течение 6 месяцев со дня получения уведомления, представить в орган регистрации прав необходимые для государственной регистрации права документы.</w:t>
      </w: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lang w:eastAsia="sk-SK"/>
        </w:rPr>
      </w:pPr>
      <w:r w:rsidRPr="00A77CCB">
        <w:rPr>
          <w:sz w:val="28"/>
          <w:lang w:eastAsia="sk-SK"/>
        </w:rPr>
        <w:t>Заявление и необходимы</w:t>
      </w:r>
      <w:r>
        <w:rPr>
          <w:sz w:val="28"/>
          <w:lang w:eastAsia="sk-SK"/>
        </w:rPr>
        <w:t>е</w:t>
      </w:r>
      <w:r w:rsidRPr="00A77CCB">
        <w:rPr>
          <w:sz w:val="28"/>
          <w:lang w:eastAsia="sk-SK"/>
        </w:rPr>
        <w:t xml:space="preserve"> для государственной регистрации права документы можно подать через МФЦ, направить в </w:t>
      </w:r>
      <w:proofErr w:type="spellStart"/>
      <w:r w:rsidRPr="00A77CCB">
        <w:rPr>
          <w:sz w:val="28"/>
          <w:lang w:eastAsia="sk-SK"/>
        </w:rPr>
        <w:t>Росреестр</w:t>
      </w:r>
      <w:proofErr w:type="spellEnd"/>
      <w:r w:rsidRPr="00A77CCB">
        <w:rPr>
          <w:sz w:val="28"/>
          <w:lang w:eastAsia="sk-SK"/>
        </w:rPr>
        <w:t xml:space="preserve"> по почте. Кроме того, можно воспользоваться электронным сервисом на официальном сайте </w:t>
      </w:r>
      <w:proofErr w:type="spellStart"/>
      <w:r w:rsidRPr="00A77CCB">
        <w:rPr>
          <w:sz w:val="28"/>
          <w:lang w:eastAsia="sk-SK"/>
        </w:rPr>
        <w:t>Росреестра</w:t>
      </w:r>
      <w:proofErr w:type="spellEnd"/>
      <w:r w:rsidRPr="00A77CCB">
        <w:rPr>
          <w:sz w:val="28"/>
          <w:lang w:eastAsia="sk-SK"/>
        </w:rPr>
        <w:t xml:space="preserve"> или возможностями «Личного кабинета </w:t>
      </w:r>
      <w:r w:rsidRPr="00A77CCB">
        <w:rPr>
          <w:sz w:val="28"/>
          <w:lang w:eastAsia="sk-SK"/>
        </w:rPr>
        <w:lastRenderedPageBreak/>
        <w:t>правообладателя».</w:t>
      </w: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 w:rsidRPr="00A77CCB">
        <w:rPr>
          <w:sz w:val="28"/>
          <w:szCs w:val="28"/>
        </w:rPr>
        <w:t>Если в течение 6 месяцев в орган регистрации прав не поступят документы для государственной регистрации права на ранее учтенные земельные участки, такие земельные участки снимаются с кадастрового учета.</w:t>
      </w: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7CCB">
        <w:rPr>
          <w:sz w:val="28"/>
          <w:szCs w:val="28"/>
        </w:rPr>
        <w:t>стречаются и такие случаи, когда в ЕГРН отсутствуют сведения об исходных земельных участках или на ранее учтенных земельных участках отсутствуют объекты недвижимости.</w:t>
      </w: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 w:rsidRPr="00A77CCB">
        <w:rPr>
          <w:sz w:val="28"/>
          <w:szCs w:val="28"/>
        </w:rPr>
        <w:t xml:space="preserve">В таких случаях орган регистрации прав направляет в орган государственной власти или орган местного самоуправления запрос о наличии правоустанавливающих документов в отношении ранее учтенных земельных участков и оснований для разграничения права собственности на такие земельные участки. </w:t>
      </w:r>
      <w:proofErr w:type="gramStart"/>
      <w:r w:rsidRPr="00A77CCB">
        <w:rPr>
          <w:sz w:val="28"/>
          <w:szCs w:val="28"/>
        </w:rPr>
        <w:t xml:space="preserve">В случае поступления в орган регистрации прав уведомления об отсутствии оснований для разграничения права собственности на ранее учтенный земельный участок или отсутствии правоустанавливающих документов, выданных иным лицам, либо </w:t>
      </w:r>
      <w:proofErr w:type="spellStart"/>
      <w:r w:rsidRPr="00A77CCB">
        <w:rPr>
          <w:sz w:val="28"/>
          <w:szCs w:val="28"/>
        </w:rPr>
        <w:t>непоступления</w:t>
      </w:r>
      <w:proofErr w:type="spellEnd"/>
      <w:r w:rsidRPr="00A77CCB">
        <w:rPr>
          <w:sz w:val="28"/>
          <w:szCs w:val="28"/>
        </w:rPr>
        <w:t xml:space="preserve"> в орган регистрации прав указанного уведомления в течение 3 месяцев со дня направления запроса ранее учтенный земельный участок снимается с учета и сведениям о нем присваивается статус "архивный".</w:t>
      </w:r>
      <w:proofErr w:type="gramEnd"/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  <w:r w:rsidRPr="00A77CCB">
        <w:rPr>
          <w:sz w:val="28"/>
          <w:szCs w:val="28"/>
        </w:rPr>
        <w:t xml:space="preserve">Таким образом, указанные ранее учтенные земельные участки, в отношении которых отсутствуют сведения о правообладателях, снимаются с учета без заявления о снятии с учета. </w:t>
      </w: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</w:p>
    <w:p w:rsidR="00CB778F" w:rsidRPr="00A77CCB" w:rsidRDefault="00CB778F" w:rsidP="00CB778F">
      <w:pPr>
        <w:spacing w:line="276" w:lineRule="auto"/>
        <w:ind w:firstLine="709"/>
        <w:jc w:val="both"/>
        <w:rPr>
          <w:sz w:val="28"/>
          <w:szCs w:val="28"/>
        </w:rPr>
      </w:pPr>
    </w:p>
    <w:p w:rsidR="00AA3E43" w:rsidRDefault="00AA3E43" w:rsidP="00A77CCB">
      <w:pPr>
        <w:spacing w:line="276" w:lineRule="auto"/>
        <w:ind w:firstLine="709"/>
        <w:jc w:val="both"/>
        <w:rPr>
          <w:sz w:val="28"/>
          <w:szCs w:val="28"/>
        </w:rPr>
      </w:pPr>
    </w:p>
    <w:p w:rsidR="009B5ADC" w:rsidRDefault="009B5ADC" w:rsidP="00A77CCB">
      <w:pPr>
        <w:spacing w:line="276" w:lineRule="auto"/>
        <w:ind w:firstLine="709"/>
        <w:jc w:val="both"/>
        <w:rPr>
          <w:sz w:val="28"/>
          <w:szCs w:val="28"/>
        </w:rPr>
      </w:pPr>
    </w:p>
    <w:p w:rsidR="009B5ADC" w:rsidRDefault="009B5ADC" w:rsidP="00A77CCB">
      <w:pPr>
        <w:spacing w:line="276" w:lineRule="auto"/>
        <w:ind w:firstLine="709"/>
        <w:jc w:val="both"/>
        <w:rPr>
          <w:sz w:val="28"/>
          <w:szCs w:val="28"/>
        </w:rPr>
      </w:pPr>
    </w:p>
    <w:p w:rsidR="009B5ADC" w:rsidRDefault="009B5ADC" w:rsidP="00A77CCB">
      <w:pPr>
        <w:spacing w:line="276" w:lineRule="auto"/>
        <w:ind w:firstLine="709"/>
        <w:jc w:val="both"/>
        <w:rPr>
          <w:sz w:val="28"/>
          <w:szCs w:val="28"/>
        </w:rPr>
      </w:pPr>
    </w:p>
    <w:p w:rsidR="009B5ADC" w:rsidRPr="00A77CCB" w:rsidRDefault="009B5ADC" w:rsidP="00A77CCB">
      <w:pPr>
        <w:spacing w:line="276" w:lineRule="auto"/>
        <w:ind w:firstLine="709"/>
        <w:jc w:val="both"/>
        <w:rPr>
          <w:sz w:val="28"/>
          <w:szCs w:val="28"/>
        </w:rPr>
      </w:pPr>
    </w:p>
    <w:p w:rsidR="009B5ADC" w:rsidRPr="00924D64" w:rsidRDefault="009B5ADC" w:rsidP="009B5ADC">
      <w:pPr>
        <w:pStyle w:val="ae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9B5ADC" w:rsidRDefault="009B5ADC" w:rsidP="009B5ADC">
      <w:pPr>
        <w:pStyle w:val="ae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 xml:space="preserve">Филиалом ФГБУ «ФКП </w:t>
      </w:r>
      <w:proofErr w:type="spellStart"/>
      <w:r w:rsidRPr="00924D64">
        <w:rPr>
          <w:b/>
          <w:i/>
        </w:rPr>
        <w:t>Росреестра</w:t>
      </w:r>
      <w:proofErr w:type="spellEnd"/>
      <w:r w:rsidRPr="00924D64">
        <w:rPr>
          <w:b/>
          <w:i/>
        </w:rPr>
        <w:t>» по Ульяновской области</w:t>
      </w:r>
    </w:p>
    <w:p w:rsidR="00AA3E43" w:rsidRPr="00A77CCB" w:rsidRDefault="00AA3E43" w:rsidP="00A77CCB">
      <w:pPr>
        <w:spacing w:line="276" w:lineRule="auto"/>
        <w:ind w:firstLine="709"/>
        <w:jc w:val="both"/>
        <w:rPr>
          <w:sz w:val="28"/>
          <w:szCs w:val="28"/>
        </w:rPr>
      </w:pPr>
    </w:p>
    <w:sectPr w:rsidR="00AA3E43" w:rsidRPr="00A77CCB" w:rsidSect="00A77CCB">
      <w:footnotePr>
        <w:pos w:val="beneathText"/>
      </w:footnotePr>
      <w:pgSz w:w="11905" w:h="16837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3264"/>
    <w:multiLevelType w:val="hybridMultilevel"/>
    <w:tmpl w:val="A08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37E"/>
    <w:multiLevelType w:val="hybridMultilevel"/>
    <w:tmpl w:val="4AD8CC4A"/>
    <w:lvl w:ilvl="0" w:tplc="A4EA46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F8240F"/>
    <w:multiLevelType w:val="hybridMultilevel"/>
    <w:tmpl w:val="7BBEC1A0"/>
    <w:lvl w:ilvl="0" w:tplc="CFD248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5A2A"/>
    <w:rsid w:val="00010E22"/>
    <w:rsid w:val="00013445"/>
    <w:rsid w:val="0002457E"/>
    <w:rsid w:val="00026CA8"/>
    <w:rsid w:val="0003118D"/>
    <w:rsid w:val="000360D5"/>
    <w:rsid w:val="00044108"/>
    <w:rsid w:val="00050343"/>
    <w:rsid w:val="00065A78"/>
    <w:rsid w:val="00072185"/>
    <w:rsid w:val="00086E8F"/>
    <w:rsid w:val="000A169B"/>
    <w:rsid w:val="000A46F5"/>
    <w:rsid w:val="000B214B"/>
    <w:rsid w:val="000B297E"/>
    <w:rsid w:val="000C05D7"/>
    <w:rsid w:val="000C15EE"/>
    <w:rsid w:val="000C491A"/>
    <w:rsid w:val="000D5B89"/>
    <w:rsid w:val="000D7517"/>
    <w:rsid w:val="000E3DCB"/>
    <w:rsid w:val="000F1428"/>
    <w:rsid w:val="000F2A87"/>
    <w:rsid w:val="000F6BA9"/>
    <w:rsid w:val="000F75EA"/>
    <w:rsid w:val="00106276"/>
    <w:rsid w:val="00107654"/>
    <w:rsid w:val="00110B30"/>
    <w:rsid w:val="00112A2D"/>
    <w:rsid w:val="001231AB"/>
    <w:rsid w:val="0012347F"/>
    <w:rsid w:val="001234DC"/>
    <w:rsid w:val="00133205"/>
    <w:rsid w:val="00134A5B"/>
    <w:rsid w:val="0013539D"/>
    <w:rsid w:val="00145A18"/>
    <w:rsid w:val="0015361D"/>
    <w:rsid w:val="00165E04"/>
    <w:rsid w:val="00175785"/>
    <w:rsid w:val="0018400C"/>
    <w:rsid w:val="0018478B"/>
    <w:rsid w:val="00197186"/>
    <w:rsid w:val="001A1066"/>
    <w:rsid w:val="001B6928"/>
    <w:rsid w:val="001B7129"/>
    <w:rsid w:val="001C6E68"/>
    <w:rsid w:val="001D17DE"/>
    <w:rsid w:val="001D46AD"/>
    <w:rsid w:val="001D4D02"/>
    <w:rsid w:val="001F5212"/>
    <w:rsid w:val="001F5C8B"/>
    <w:rsid w:val="00202437"/>
    <w:rsid w:val="002127FA"/>
    <w:rsid w:val="00212F43"/>
    <w:rsid w:val="00237E39"/>
    <w:rsid w:val="002401B0"/>
    <w:rsid w:val="00255ECA"/>
    <w:rsid w:val="00257FA0"/>
    <w:rsid w:val="002632D0"/>
    <w:rsid w:val="00264070"/>
    <w:rsid w:val="0026753D"/>
    <w:rsid w:val="00267D6E"/>
    <w:rsid w:val="00270824"/>
    <w:rsid w:val="00271325"/>
    <w:rsid w:val="00276A3C"/>
    <w:rsid w:val="0028591D"/>
    <w:rsid w:val="0028593B"/>
    <w:rsid w:val="002901B5"/>
    <w:rsid w:val="0029026E"/>
    <w:rsid w:val="002906AC"/>
    <w:rsid w:val="00292D89"/>
    <w:rsid w:val="002938FE"/>
    <w:rsid w:val="0029410F"/>
    <w:rsid w:val="00295C07"/>
    <w:rsid w:val="002A0512"/>
    <w:rsid w:val="002A1DC2"/>
    <w:rsid w:val="002B305D"/>
    <w:rsid w:val="002C3191"/>
    <w:rsid w:val="002E233E"/>
    <w:rsid w:val="002E62AF"/>
    <w:rsid w:val="002E7620"/>
    <w:rsid w:val="002F4DA3"/>
    <w:rsid w:val="002F65B5"/>
    <w:rsid w:val="00313428"/>
    <w:rsid w:val="003148BB"/>
    <w:rsid w:val="003218ED"/>
    <w:rsid w:val="003253E9"/>
    <w:rsid w:val="003258AD"/>
    <w:rsid w:val="00332A90"/>
    <w:rsid w:val="00341A31"/>
    <w:rsid w:val="00347DB1"/>
    <w:rsid w:val="00350976"/>
    <w:rsid w:val="00350C8C"/>
    <w:rsid w:val="00351C1A"/>
    <w:rsid w:val="0037118E"/>
    <w:rsid w:val="0037581B"/>
    <w:rsid w:val="0038039F"/>
    <w:rsid w:val="00380ECF"/>
    <w:rsid w:val="003A74F8"/>
    <w:rsid w:val="003B2D7B"/>
    <w:rsid w:val="003B3153"/>
    <w:rsid w:val="003C3B19"/>
    <w:rsid w:val="003D013D"/>
    <w:rsid w:val="003D19B3"/>
    <w:rsid w:val="003D3469"/>
    <w:rsid w:val="0040645C"/>
    <w:rsid w:val="00410AF3"/>
    <w:rsid w:val="00410C25"/>
    <w:rsid w:val="00425CD2"/>
    <w:rsid w:val="0043060D"/>
    <w:rsid w:val="00431083"/>
    <w:rsid w:val="00436931"/>
    <w:rsid w:val="00451A06"/>
    <w:rsid w:val="00462787"/>
    <w:rsid w:val="00462D43"/>
    <w:rsid w:val="00476F7B"/>
    <w:rsid w:val="00477309"/>
    <w:rsid w:val="00490AD3"/>
    <w:rsid w:val="00491805"/>
    <w:rsid w:val="004948F5"/>
    <w:rsid w:val="00495469"/>
    <w:rsid w:val="00496F8A"/>
    <w:rsid w:val="004A3CE8"/>
    <w:rsid w:val="004A7C37"/>
    <w:rsid w:val="004C1AF4"/>
    <w:rsid w:val="004D219C"/>
    <w:rsid w:val="004D3C91"/>
    <w:rsid w:val="004D5076"/>
    <w:rsid w:val="004D5881"/>
    <w:rsid w:val="004D7B48"/>
    <w:rsid w:val="004E5DAC"/>
    <w:rsid w:val="004E6E7F"/>
    <w:rsid w:val="004F7BBA"/>
    <w:rsid w:val="00502F4A"/>
    <w:rsid w:val="00512A1B"/>
    <w:rsid w:val="00513691"/>
    <w:rsid w:val="00517024"/>
    <w:rsid w:val="00521303"/>
    <w:rsid w:val="00524143"/>
    <w:rsid w:val="00533E28"/>
    <w:rsid w:val="00534071"/>
    <w:rsid w:val="0054742B"/>
    <w:rsid w:val="00565A41"/>
    <w:rsid w:val="00571D29"/>
    <w:rsid w:val="005823A0"/>
    <w:rsid w:val="00583ECE"/>
    <w:rsid w:val="005C32F3"/>
    <w:rsid w:val="005D5509"/>
    <w:rsid w:val="00602AFC"/>
    <w:rsid w:val="00607852"/>
    <w:rsid w:val="00612968"/>
    <w:rsid w:val="00613B24"/>
    <w:rsid w:val="006148C6"/>
    <w:rsid w:val="0062462E"/>
    <w:rsid w:val="006252A5"/>
    <w:rsid w:val="0063252F"/>
    <w:rsid w:val="00633CC8"/>
    <w:rsid w:val="00635C29"/>
    <w:rsid w:val="006360E5"/>
    <w:rsid w:val="006403D2"/>
    <w:rsid w:val="00647AD0"/>
    <w:rsid w:val="0065040E"/>
    <w:rsid w:val="00650607"/>
    <w:rsid w:val="00657E35"/>
    <w:rsid w:val="0066329C"/>
    <w:rsid w:val="00665B6B"/>
    <w:rsid w:val="0067409D"/>
    <w:rsid w:val="00691AFF"/>
    <w:rsid w:val="00693AFF"/>
    <w:rsid w:val="006A3BF5"/>
    <w:rsid w:val="006A6556"/>
    <w:rsid w:val="006B663D"/>
    <w:rsid w:val="006B6E2D"/>
    <w:rsid w:val="006C30D4"/>
    <w:rsid w:val="006C5D36"/>
    <w:rsid w:val="006D28D9"/>
    <w:rsid w:val="006F61A3"/>
    <w:rsid w:val="00703B4C"/>
    <w:rsid w:val="0071026E"/>
    <w:rsid w:val="00727040"/>
    <w:rsid w:val="00731E78"/>
    <w:rsid w:val="00735728"/>
    <w:rsid w:val="00751A00"/>
    <w:rsid w:val="00753620"/>
    <w:rsid w:val="007566C8"/>
    <w:rsid w:val="00780BFE"/>
    <w:rsid w:val="007824DB"/>
    <w:rsid w:val="0078681A"/>
    <w:rsid w:val="00787CB0"/>
    <w:rsid w:val="00794552"/>
    <w:rsid w:val="007B430F"/>
    <w:rsid w:val="007C263F"/>
    <w:rsid w:val="007C26B9"/>
    <w:rsid w:val="007C3E88"/>
    <w:rsid w:val="007E5619"/>
    <w:rsid w:val="007F4A60"/>
    <w:rsid w:val="007F534B"/>
    <w:rsid w:val="007F61A6"/>
    <w:rsid w:val="00801F67"/>
    <w:rsid w:val="008228BA"/>
    <w:rsid w:val="00824742"/>
    <w:rsid w:val="00826DEB"/>
    <w:rsid w:val="00830A60"/>
    <w:rsid w:val="00837B24"/>
    <w:rsid w:val="00843363"/>
    <w:rsid w:val="00850ADC"/>
    <w:rsid w:val="008541FA"/>
    <w:rsid w:val="008637F0"/>
    <w:rsid w:val="00864AB4"/>
    <w:rsid w:val="008670AE"/>
    <w:rsid w:val="00872921"/>
    <w:rsid w:val="00884F50"/>
    <w:rsid w:val="00896F53"/>
    <w:rsid w:val="008A0CC9"/>
    <w:rsid w:val="008A22AC"/>
    <w:rsid w:val="008B330B"/>
    <w:rsid w:val="008C1C71"/>
    <w:rsid w:val="008D5CA1"/>
    <w:rsid w:val="008E4D0F"/>
    <w:rsid w:val="0091373B"/>
    <w:rsid w:val="0091773B"/>
    <w:rsid w:val="009328C7"/>
    <w:rsid w:val="009476F1"/>
    <w:rsid w:val="0095061B"/>
    <w:rsid w:val="009542D1"/>
    <w:rsid w:val="00962423"/>
    <w:rsid w:val="009639B7"/>
    <w:rsid w:val="00964989"/>
    <w:rsid w:val="009651DA"/>
    <w:rsid w:val="00975793"/>
    <w:rsid w:val="00980ECC"/>
    <w:rsid w:val="00992F48"/>
    <w:rsid w:val="009A1D3A"/>
    <w:rsid w:val="009A6777"/>
    <w:rsid w:val="009B0BE1"/>
    <w:rsid w:val="009B5ADC"/>
    <w:rsid w:val="009B76D7"/>
    <w:rsid w:val="009D2A7F"/>
    <w:rsid w:val="009D67FB"/>
    <w:rsid w:val="009D7B01"/>
    <w:rsid w:val="009F04AD"/>
    <w:rsid w:val="009F0C69"/>
    <w:rsid w:val="009F0EA5"/>
    <w:rsid w:val="009F34EE"/>
    <w:rsid w:val="009F5FA5"/>
    <w:rsid w:val="00A01E6F"/>
    <w:rsid w:val="00A04392"/>
    <w:rsid w:val="00A06D33"/>
    <w:rsid w:val="00A0707E"/>
    <w:rsid w:val="00A21261"/>
    <w:rsid w:val="00A31178"/>
    <w:rsid w:val="00A3567E"/>
    <w:rsid w:val="00A362FF"/>
    <w:rsid w:val="00A4706C"/>
    <w:rsid w:val="00A5303A"/>
    <w:rsid w:val="00A574EF"/>
    <w:rsid w:val="00A76206"/>
    <w:rsid w:val="00A765CF"/>
    <w:rsid w:val="00A77CCB"/>
    <w:rsid w:val="00A828D5"/>
    <w:rsid w:val="00AA0A90"/>
    <w:rsid w:val="00AA3E43"/>
    <w:rsid w:val="00AB398C"/>
    <w:rsid w:val="00AB4691"/>
    <w:rsid w:val="00AB5DB2"/>
    <w:rsid w:val="00AB792D"/>
    <w:rsid w:val="00AC141B"/>
    <w:rsid w:val="00AC43B8"/>
    <w:rsid w:val="00AC566A"/>
    <w:rsid w:val="00AE4C45"/>
    <w:rsid w:val="00B0524B"/>
    <w:rsid w:val="00B12B2A"/>
    <w:rsid w:val="00B14B70"/>
    <w:rsid w:val="00B21EAF"/>
    <w:rsid w:val="00B33021"/>
    <w:rsid w:val="00B34973"/>
    <w:rsid w:val="00B41C2B"/>
    <w:rsid w:val="00B62F89"/>
    <w:rsid w:val="00B65A2A"/>
    <w:rsid w:val="00B673F7"/>
    <w:rsid w:val="00B74143"/>
    <w:rsid w:val="00B77D37"/>
    <w:rsid w:val="00B85B27"/>
    <w:rsid w:val="00BA329F"/>
    <w:rsid w:val="00BA79D5"/>
    <w:rsid w:val="00BB2E09"/>
    <w:rsid w:val="00BB519B"/>
    <w:rsid w:val="00BC19AD"/>
    <w:rsid w:val="00BC5331"/>
    <w:rsid w:val="00BD2A3E"/>
    <w:rsid w:val="00BD2FC4"/>
    <w:rsid w:val="00BD6992"/>
    <w:rsid w:val="00BE0F65"/>
    <w:rsid w:val="00BF25AD"/>
    <w:rsid w:val="00C00CAD"/>
    <w:rsid w:val="00C121AF"/>
    <w:rsid w:val="00C1274E"/>
    <w:rsid w:val="00C12781"/>
    <w:rsid w:val="00C21828"/>
    <w:rsid w:val="00C43034"/>
    <w:rsid w:val="00C54119"/>
    <w:rsid w:val="00C67B3D"/>
    <w:rsid w:val="00C93D36"/>
    <w:rsid w:val="00C96091"/>
    <w:rsid w:val="00CA7594"/>
    <w:rsid w:val="00CB6F02"/>
    <w:rsid w:val="00CB778F"/>
    <w:rsid w:val="00CC0AF8"/>
    <w:rsid w:val="00CC1AD2"/>
    <w:rsid w:val="00CC1FD7"/>
    <w:rsid w:val="00CC6673"/>
    <w:rsid w:val="00CE2AB9"/>
    <w:rsid w:val="00CE685F"/>
    <w:rsid w:val="00CE6E0D"/>
    <w:rsid w:val="00CF797B"/>
    <w:rsid w:val="00D11F74"/>
    <w:rsid w:val="00D21A29"/>
    <w:rsid w:val="00D2526E"/>
    <w:rsid w:val="00D35A29"/>
    <w:rsid w:val="00D42F4E"/>
    <w:rsid w:val="00D44DED"/>
    <w:rsid w:val="00D4577C"/>
    <w:rsid w:val="00D605F3"/>
    <w:rsid w:val="00D6072B"/>
    <w:rsid w:val="00D62974"/>
    <w:rsid w:val="00D7035F"/>
    <w:rsid w:val="00D739E3"/>
    <w:rsid w:val="00D8207F"/>
    <w:rsid w:val="00D8519B"/>
    <w:rsid w:val="00D86DF5"/>
    <w:rsid w:val="00D9700B"/>
    <w:rsid w:val="00D97A04"/>
    <w:rsid w:val="00DA0932"/>
    <w:rsid w:val="00DA4E17"/>
    <w:rsid w:val="00DA7F4A"/>
    <w:rsid w:val="00DB0F5D"/>
    <w:rsid w:val="00DB4AF5"/>
    <w:rsid w:val="00DE47B9"/>
    <w:rsid w:val="00DE5BE7"/>
    <w:rsid w:val="00DE6DD6"/>
    <w:rsid w:val="00E072B0"/>
    <w:rsid w:val="00E15BF5"/>
    <w:rsid w:val="00E23879"/>
    <w:rsid w:val="00E31D47"/>
    <w:rsid w:val="00E3379C"/>
    <w:rsid w:val="00E42B6F"/>
    <w:rsid w:val="00E5220F"/>
    <w:rsid w:val="00E57883"/>
    <w:rsid w:val="00E61AA2"/>
    <w:rsid w:val="00E63071"/>
    <w:rsid w:val="00E63073"/>
    <w:rsid w:val="00E6339E"/>
    <w:rsid w:val="00E96351"/>
    <w:rsid w:val="00E96F4C"/>
    <w:rsid w:val="00EA1B35"/>
    <w:rsid w:val="00EA4AF6"/>
    <w:rsid w:val="00EB07C5"/>
    <w:rsid w:val="00EB14C4"/>
    <w:rsid w:val="00EB2998"/>
    <w:rsid w:val="00ED0C11"/>
    <w:rsid w:val="00ED4E11"/>
    <w:rsid w:val="00EE37F0"/>
    <w:rsid w:val="00EE5AB1"/>
    <w:rsid w:val="00EE7415"/>
    <w:rsid w:val="00EF2E90"/>
    <w:rsid w:val="00F02873"/>
    <w:rsid w:val="00F14FD6"/>
    <w:rsid w:val="00F309CA"/>
    <w:rsid w:val="00F35597"/>
    <w:rsid w:val="00F37F5F"/>
    <w:rsid w:val="00F42585"/>
    <w:rsid w:val="00F43ADB"/>
    <w:rsid w:val="00F443A9"/>
    <w:rsid w:val="00F44CB2"/>
    <w:rsid w:val="00F502B7"/>
    <w:rsid w:val="00F6423F"/>
    <w:rsid w:val="00F73344"/>
    <w:rsid w:val="00F80BF9"/>
    <w:rsid w:val="00F82ADB"/>
    <w:rsid w:val="00F83DA6"/>
    <w:rsid w:val="00F85F96"/>
    <w:rsid w:val="00FA02CC"/>
    <w:rsid w:val="00FB2E2E"/>
    <w:rsid w:val="00FC1E81"/>
    <w:rsid w:val="00FD092D"/>
    <w:rsid w:val="00FD7CAE"/>
    <w:rsid w:val="00FE39CB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1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B792D"/>
    <w:pPr>
      <w:keepNext/>
      <w:tabs>
        <w:tab w:val="num" w:pos="0"/>
      </w:tabs>
      <w:jc w:val="center"/>
      <w:outlineLvl w:val="0"/>
    </w:pPr>
    <w:rPr>
      <w:rFonts w:eastAsia="Lucida Sans Unicode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C3191"/>
    <w:rPr>
      <w:color w:val="000080"/>
      <w:u w:val="single"/>
    </w:rPr>
  </w:style>
  <w:style w:type="paragraph" w:customStyle="1" w:styleId="Heading">
    <w:name w:val="Heading"/>
    <w:basedOn w:val="a"/>
    <w:next w:val="a4"/>
    <w:rsid w:val="002C31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2C31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2077C"/>
    <w:rPr>
      <w:kern w:val="1"/>
      <w:sz w:val="24"/>
      <w:szCs w:val="24"/>
    </w:rPr>
  </w:style>
  <w:style w:type="paragraph" w:styleId="a6">
    <w:name w:val="Title"/>
    <w:basedOn w:val="a"/>
    <w:next w:val="a4"/>
    <w:link w:val="a7"/>
    <w:uiPriority w:val="10"/>
    <w:qFormat/>
    <w:rsid w:val="002C319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A207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9"/>
    <w:uiPriority w:val="11"/>
    <w:qFormat/>
    <w:rsid w:val="002C319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A2077C"/>
    <w:rPr>
      <w:rFonts w:ascii="Cambria" w:eastAsia="Times New Roman" w:hAnsi="Cambria" w:cs="Times New Roman"/>
      <w:kern w:val="1"/>
      <w:sz w:val="24"/>
      <w:szCs w:val="24"/>
    </w:rPr>
  </w:style>
  <w:style w:type="paragraph" w:styleId="aa">
    <w:name w:val="List"/>
    <w:basedOn w:val="a4"/>
    <w:uiPriority w:val="99"/>
    <w:semiHidden/>
    <w:rsid w:val="002C3191"/>
    <w:rPr>
      <w:rFonts w:cs="Tahoma"/>
    </w:rPr>
  </w:style>
  <w:style w:type="paragraph" w:customStyle="1" w:styleId="Caption">
    <w:name w:val="Caption"/>
    <w:basedOn w:val="a"/>
    <w:rsid w:val="002C319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2C319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C3191"/>
    <w:pPr>
      <w:suppressLineNumbers/>
    </w:pPr>
  </w:style>
  <w:style w:type="paragraph" w:customStyle="1" w:styleId="TableHeading">
    <w:name w:val="Table Heading"/>
    <w:basedOn w:val="TableContents"/>
    <w:rsid w:val="002C319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AB792D"/>
    <w:rPr>
      <w:rFonts w:eastAsia="Lucida Sans Unicode"/>
      <w:b/>
      <w:kern w:val="1"/>
    </w:rPr>
  </w:style>
  <w:style w:type="paragraph" w:styleId="ab">
    <w:name w:val="Balloon Text"/>
    <w:basedOn w:val="a"/>
    <w:link w:val="ac"/>
    <w:uiPriority w:val="99"/>
    <w:semiHidden/>
    <w:unhideWhenUsed/>
    <w:rsid w:val="00AB7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92D"/>
    <w:rPr>
      <w:rFonts w:ascii="Tahoma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E57883"/>
    <w:pPr>
      <w:ind w:left="720"/>
      <w:contextualSpacing/>
    </w:pPr>
  </w:style>
  <w:style w:type="paragraph" w:customStyle="1" w:styleId="ConsPlusNormal">
    <w:name w:val="ConsPlusNormal"/>
    <w:rsid w:val="00267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C566A"/>
  </w:style>
  <w:style w:type="character" w:customStyle="1" w:styleId="bottomborder1">
    <w:name w:val="bottomborder1"/>
    <w:basedOn w:val="a0"/>
    <w:rsid w:val="00E5220F"/>
  </w:style>
  <w:style w:type="character" w:styleId="HTML">
    <w:name w:val="HTML Cite"/>
    <w:basedOn w:val="a0"/>
    <w:uiPriority w:val="99"/>
    <w:semiHidden/>
    <w:unhideWhenUsed/>
    <w:rsid w:val="007C3E88"/>
    <w:rPr>
      <w:i/>
      <w:iCs/>
    </w:rPr>
  </w:style>
  <w:style w:type="paragraph" w:styleId="ae">
    <w:name w:val="Normal (Web)"/>
    <w:basedOn w:val="a"/>
    <w:uiPriority w:val="99"/>
    <w:unhideWhenUsed/>
    <w:rsid w:val="009B5ADC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63CC-F014-4B7B-8E4E-5D2F4D22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"ZKP"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2018-07-16T05:03:00Z</cp:lastPrinted>
  <dcterms:created xsi:type="dcterms:W3CDTF">2018-07-16T05:37:00Z</dcterms:created>
  <dcterms:modified xsi:type="dcterms:W3CDTF">2018-07-16T05:41:00Z</dcterms:modified>
</cp:coreProperties>
</file>