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ФОРМА</w:t>
      </w:r>
    </w:p>
    <w:p w:rsidR="005B0582" w:rsidRPr="007D37FC" w:rsidRDefault="005B0582" w:rsidP="005B0582">
      <w:pPr>
        <w:pStyle w:val="ConsPlusTitle"/>
        <w:jc w:val="center"/>
      </w:pPr>
      <w:r w:rsidRPr="007D37FC">
        <w:rPr>
          <w:color w:val="000000"/>
        </w:rPr>
        <w:t xml:space="preserve">сводного отчёта о проведении </w:t>
      </w:r>
      <w:r w:rsidRPr="007D37FC">
        <w:t>оценки рег</w:t>
      </w:r>
      <w:r>
        <w:t>улирующего воздействия проектов н</w:t>
      </w:r>
      <w:r w:rsidRPr="007D37FC">
        <w:t>ормативных правовых акта муниципального образования «Чердаклинский район» Ульяновской области</w:t>
      </w:r>
    </w:p>
    <w:p w:rsidR="00E224C8" w:rsidRDefault="00E224C8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1. Общая информация</w:t>
      </w:r>
    </w:p>
    <w:p w:rsidR="005B0582" w:rsidRPr="007D37FC" w:rsidRDefault="005B0582" w:rsidP="00E224C8">
      <w:pPr>
        <w:pStyle w:val="a3"/>
        <w:ind w:firstLine="709"/>
        <w:jc w:val="both"/>
        <w:rPr>
          <w:szCs w:val="24"/>
          <w:lang w:eastAsia="ru-RU"/>
        </w:rPr>
      </w:pPr>
      <w:r w:rsidRPr="007D37FC">
        <w:rPr>
          <w:szCs w:val="24"/>
        </w:rPr>
        <w:t>1.1. Орга</w:t>
      </w:r>
      <w:r>
        <w:rPr>
          <w:szCs w:val="24"/>
        </w:rPr>
        <w:t xml:space="preserve">н местного самоуправления и их </w:t>
      </w:r>
      <w:r w:rsidRPr="007D37FC">
        <w:rPr>
          <w:szCs w:val="24"/>
        </w:rPr>
        <w:t>структурное подразделение (отраслевой орган) муниципального образования «Чердаклинский район Ульяновской власти</w:t>
      </w:r>
      <w:r w:rsidRPr="007D37FC">
        <w:rPr>
          <w:szCs w:val="24"/>
          <w:lang w:eastAsia="ru-RU"/>
        </w:rPr>
        <w:t>:</w:t>
      </w:r>
    </w:p>
    <w:p w:rsidR="009A7F3C" w:rsidRPr="0092046B" w:rsidRDefault="009A7F3C" w:rsidP="009A7F3C">
      <w:pPr>
        <w:rPr>
          <w:u w:val="single"/>
          <w:lang w:eastAsia="ru-RU"/>
        </w:rPr>
      </w:pPr>
      <w:r w:rsidRPr="0092046B">
        <w:rPr>
          <w:u w:val="single"/>
        </w:rPr>
        <w:t xml:space="preserve">отдел по инвестициям, развитию предпринимательства и туризма МКУ «Агентство по комплексному развитию сельских территорий» </w:t>
      </w:r>
      <w:r>
        <w:rPr>
          <w:u w:val="single"/>
        </w:rPr>
        <w:t>(далее – разработчик акта).</w:t>
      </w:r>
    </w:p>
    <w:p w:rsidR="009A7F3C" w:rsidRPr="007D37FC" w:rsidRDefault="009A7F3C" w:rsidP="009A7F3C">
      <w:pPr>
        <w:pStyle w:val="a3"/>
        <w:rPr>
          <w:szCs w:val="24"/>
          <w:lang w:eastAsia="ru-RU"/>
        </w:rPr>
      </w:pPr>
      <w:r w:rsidRPr="007D37FC">
        <w:rPr>
          <w:szCs w:val="24"/>
          <w:lang w:eastAsia="ru-RU"/>
        </w:rPr>
        <w:t>полное наименование</w:t>
      </w:r>
    </w:p>
    <w:p w:rsidR="005B0582" w:rsidRPr="007D37FC" w:rsidRDefault="005B0582" w:rsidP="00161CDA">
      <w:pPr>
        <w:pStyle w:val="a3"/>
        <w:ind w:firstLine="709"/>
        <w:jc w:val="left"/>
        <w:rPr>
          <w:szCs w:val="24"/>
          <w:lang w:eastAsia="ru-RU"/>
        </w:rPr>
      </w:pPr>
      <w:r w:rsidRPr="007D37FC">
        <w:rPr>
          <w:szCs w:val="24"/>
        </w:rPr>
        <w:t xml:space="preserve">1.2. </w:t>
      </w:r>
      <w:r w:rsidRPr="007D37FC">
        <w:rPr>
          <w:szCs w:val="24"/>
          <w:lang w:eastAsia="ru-RU"/>
        </w:rPr>
        <w:t>Вид и наименование проекта нормативного правового акта:</w:t>
      </w:r>
    </w:p>
    <w:p w:rsidR="005B0582" w:rsidRPr="00A41520" w:rsidRDefault="0092046B" w:rsidP="00D75F8A">
      <w:pPr>
        <w:jc w:val="both"/>
        <w:rPr>
          <w:u w:val="single"/>
          <w:lang w:eastAsia="ru-RU"/>
        </w:rPr>
      </w:pPr>
      <w:r w:rsidRPr="00923AEA">
        <w:rPr>
          <w:u w:val="single"/>
        </w:rPr>
        <w:t>Проект постановления администрации муниципального образования «Чердаклинский район» «</w:t>
      </w:r>
      <w:r w:rsidR="00A41520" w:rsidRPr="00A41520">
        <w:rPr>
          <w:szCs w:val="28"/>
          <w:u w:val="single"/>
        </w:rPr>
        <w:t xml:space="preserve">Об утверждении </w:t>
      </w:r>
      <w:r w:rsidR="00A41520" w:rsidRPr="00A41520">
        <w:rPr>
          <w:iCs/>
          <w:u w:val="single"/>
        </w:rPr>
        <w:t xml:space="preserve">Регламента </w:t>
      </w:r>
      <w:r w:rsidR="00A41520" w:rsidRPr="00A41520">
        <w:rPr>
          <w:iCs/>
          <w:szCs w:val="28"/>
          <w:u w:val="single"/>
        </w:rPr>
        <w:t>сопровождения инвестиционных проектов</w:t>
      </w:r>
      <w:r w:rsidR="00A41520" w:rsidRPr="00A41520">
        <w:rPr>
          <w:b/>
          <w:iCs/>
          <w:szCs w:val="28"/>
          <w:u w:val="single"/>
        </w:rPr>
        <w:t xml:space="preserve"> </w:t>
      </w:r>
      <w:r w:rsidR="00A41520" w:rsidRPr="00A41520">
        <w:rPr>
          <w:iCs/>
          <w:szCs w:val="28"/>
          <w:u w:val="single"/>
        </w:rPr>
        <w:t>по принципу «единого окна»</w:t>
      </w:r>
      <w:r w:rsidR="00A41520" w:rsidRPr="00A41520">
        <w:rPr>
          <w:i/>
          <w:iCs/>
          <w:szCs w:val="28"/>
          <w:u w:val="single"/>
        </w:rPr>
        <w:t xml:space="preserve"> </w:t>
      </w:r>
      <w:r w:rsidR="00A41520" w:rsidRPr="00A41520">
        <w:rPr>
          <w:szCs w:val="28"/>
          <w:u w:val="single"/>
        </w:rPr>
        <w:t>на территории муниципального образования «Чердаклинский район» Ульяновской области</w:t>
      </w:r>
      <w:r w:rsidRPr="00A41520">
        <w:rPr>
          <w:u w:val="single"/>
        </w:rPr>
        <w:t>»</w:t>
      </w:r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  <w:r w:rsidRPr="007D37FC">
        <w:t>1.3. Предполагаемая дата вступления в силу нормативного правового акта:</w:t>
      </w:r>
    </w:p>
    <w:p w:rsidR="005B0582" w:rsidRPr="0092046B" w:rsidRDefault="0092046B" w:rsidP="00D75F8A">
      <w:pPr>
        <w:jc w:val="both"/>
        <w:rPr>
          <w:u w:val="single"/>
        </w:rPr>
      </w:pPr>
      <w:r w:rsidRPr="0092046B">
        <w:rPr>
          <w:u w:val="single"/>
        </w:rPr>
        <w:t xml:space="preserve">Предполагаемый срок вступления в силу проекта нормативного правового акта </w:t>
      </w:r>
      <w:r w:rsidR="00A41520">
        <w:rPr>
          <w:u w:val="single"/>
        </w:rPr>
        <w:t>август</w:t>
      </w:r>
      <w:r w:rsidR="00417E5C">
        <w:rPr>
          <w:u w:val="single"/>
        </w:rPr>
        <w:t xml:space="preserve"> </w:t>
      </w:r>
      <w:r w:rsidRPr="0092046B">
        <w:rPr>
          <w:u w:val="single"/>
        </w:rPr>
        <w:t>201</w:t>
      </w:r>
      <w:r w:rsidR="00417E5C">
        <w:rPr>
          <w:u w:val="single"/>
        </w:rPr>
        <w:t>8</w:t>
      </w:r>
      <w:r w:rsidRPr="0092046B">
        <w:rPr>
          <w:u w:val="single"/>
        </w:rPr>
        <w:t xml:space="preserve"> года</w:t>
      </w:r>
    </w:p>
    <w:p w:rsidR="005B0582" w:rsidRPr="007D37FC" w:rsidRDefault="005B0582" w:rsidP="005B0582">
      <w:pPr>
        <w:ind w:firstLine="709"/>
        <w:jc w:val="both"/>
      </w:pPr>
      <w:r w:rsidRPr="007D37FC">
        <w:t>1.4. Краткое описание проблемы, на решение которой направлено предлагаемое правовое регулирование:</w:t>
      </w:r>
    </w:p>
    <w:p w:rsidR="00D75F8A" w:rsidRPr="00525CF8" w:rsidRDefault="00417E5C" w:rsidP="005B0582">
      <w:pPr>
        <w:ind w:firstLine="709"/>
        <w:jc w:val="both"/>
        <w:rPr>
          <w:u w:val="single"/>
        </w:rPr>
      </w:pPr>
      <w:r w:rsidRPr="00525CF8">
        <w:rPr>
          <w:u w:val="single"/>
        </w:rPr>
        <w:t>Принятие постановления администрации муниципального образования «Чердаклинский район» Ульяновской области «</w:t>
      </w:r>
      <w:r w:rsidR="00A41520" w:rsidRPr="00525CF8">
        <w:rPr>
          <w:u w:val="single"/>
        </w:rPr>
        <w:t xml:space="preserve">Об утверждении </w:t>
      </w:r>
      <w:r w:rsidR="00A41520" w:rsidRPr="00525CF8">
        <w:rPr>
          <w:iCs/>
          <w:u w:val="single"/>
        </w:rPr>
        <w:t>Регламента сопровождения инвестиционных проектов</w:t>
      </w:r>
      <w:r w:rsidR="00A41520" w:rsidRPr="00525CF8">
        <w:rPr>
          <w:b/>
          <w:iCs/>
          <w:u w:val="single"/>
        </w:rPr>
        <w:t xml:space="preserve"> </w:t>
      </w:r>
      <w:r w:rsidR="00A41520" w:rsidRPr="00525CF8">
        <w:rPr>
          <w:iCs/>
          <w:u w:val="single"/>
        </w:rPr>
        <w:t>по принципу «единого окна»</w:t>
      </w:r>
      <w:r w:rsidR="00A41520" w:rsidRPr="00525CF8">
        <w:rPr>
          <w:i/>
          <w:iCs/>
          <w:u w:val="single"/>
        </w:rPr>
        <w:t xml:space="preserve"> </w:t>
      </w:r>
      <w:r w:rsidR="00A41520" w:rsidRPr="00525CF8">
        <w:rPr>
          <w:u w:val="single"/>
        </w:rPr>
        <w:t>на территории муниципального образования «Чердаклинский район» Ульяновской области» обусловлено необходимостью организации комплексного подхода к сопровождению инвестиционных проектов</w:t>
      </w:r>
      <w:r w:rsidR="00D75F8A" w:rsidRPr="00525CF8">
        <w:rPr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1.5. Краткое описание целей предлагаемого правового регулирования:</w:t>
      </w:r>
    </w:p>
    <w:p w:rsidR="005B0582" w:rsidRPr="00525CF8" w:rsidRDefault="00305CA9" w:rsidP="00E224C8">
      <w:pPr>
        <w:pStyle w:val="a3"/>
        <w:ind w:firstLine="708"/>
        <w:jc w:val="both"/>
        <w:rPr>
          <w:szCs w:val="24"/>
          <w:u w:val="single"/>
          <w:lang w:eastAsia="ru-RU"/>
        </w:rPr>
      </w:pPr>
      <w:r>
        <w:rPr>
          <w:szCs w:val="24"/>
          <w:u w:val="single"/>
        </w:rPr>
        <w:t>В связи с отсутствием нормативно-правового регулирования оказания информационно-консультационного сопровождения при реализации инвестиционного проекта необходимо разработать регламент сопровождения инвестиционных проектов по принципу «одного окна» на территории муниципального образования «Чердаклинский район» Ульяновской области</w:t>
      </w:r>
      <w:r w:rsidR="00393606" w:rsidRPr="00525CF8">
        <w:rPr>
          <w:szCs w:val="24"/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1.6. Краткое описание содержания предлагаемого правового регулирования:</w:t>
      </w:r>
    </w:p>
    <w:p w:rsidR="008702A3" w:rsidRPr="00525CF8" w:rsidRDefault="00417E5C" w:rsidP="005B0582">
      <w:pPr>
        <w:ind w:firstLine="709"/>
        <w:jc w:val="both"/>
        <w:rPr>
          <w:u w:val="single"/>
        </w:rPr>
      </w:pPr>
      <w:r w:rsidRPr="00525CF8">
        <w:rPr>
          <w:u w:val="single"/>
        </w:rPr>
        <w:t xml:space="preserve">Формирование </w:t>
      </w:r>
      <w:r w:rsidR="00A41520" w:rsidRPr="00525CF8">
        <w:rPr>
          <w:iCs/>
          <w:u w:val="single"/>
        </w:rPr>
        <w:t>Регламента сопровождения инвестиционных проектов</w:t>
      </w:r>
      <w:r w:rsidR="00A41520" w:rsidRPr="00525CF8">
        <w:rPr>
          <w:b/>
          <w:iCs/>
          <w:u w:val="single"/>
        </w:rPr>
        <w:t xml:space="preserve"> </w:t>
      </w:r>
      <w:r w:rsidR="00A41520" w:rsidRPr="00525CF8">
        <w:rPr>
          <w:iCs/>
          <w:u w:val="single"/>
        </w:rPr>
        <w:t>по принципу «единого окна»</w:t>
      </w:r>
      <w:r w:rsidR="00A41520" w:rsidRPr="00525CF8">
        <w:rPr>
          <w:i/>
          <w:iCs/>
          <w:u w:val="single"/>
        </w:rPr>
        <w:t xml:space="preserve"> </w:t>
      </w:r>
      <w:r w:rsidR="00A41520" w:rsidRPr="00525CF8">
        <w:rPr>
          <w:u w:val="single"/>
        </w:rPr>
        <w:t xml:space="preserve">на территории муниципального образования «Чердаклинский район» Ульяновской области </w:t>
      </w:r>
      <w:r w:rsidRPr="00525CF8">
        <w:rPr>
          <w:u w:val="single"/>
        </w:rPr>
        <w:t xml:space="preserve">обусловлено </w:t>
      </w:r>
      <w:r w:rsidR="00A41520" w:rsidRPr="00525CF8">
        <w:rPr>
          <w:u w:val="single"/>
        </w:rPr>
        <w:t>обеспечения благоприятного инвестиционного климата на территории муниципального образования «Чердаклинский район» Ульяновской области, а также позволит организовать комплексный подход к сопровождению инвестиционных проектов.</w:t>
      </w:r>
    </w:p>
    <w:p w:rsidR="005B0582" w:rsidRPr="007D37FC" w:rsidRDefault="005B0582" w:rsidP="005B0582">
      <w:pPr>
        <w:ind w:firstLine="709"/>
        <w:jc w:val="both"/>
      </w:pPr>
      <w:r w:rsidRPr="007D37FC"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5B0582" w:rsidRPr="00E224C8" w:rsidRDefault="005B0582" w:rsidP="00E224C8">
      <w:pPr>
        <w:ind w:firstLine="708"/>
        <w:jc w:val="both"/>
        <w:rPr>
          <w:u w:val="single"/>
        </w:rPr>
      </w:pPr>
      <w:r w:rsidRPr="00E224C8">
        <w:rPr>
          <w:u w:val="single"/>
        </w:rPr>
        <w:t>начало: «</w:t>
      </w:r>
      <w:r w:rsidR="00A41520">
        <w:rPr>
          <w:u w:val="single"/>
        </w:rPr>
        <w:t>20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A41520">
        <w:rPr>
          <w:u w:val="single"/>
        </w:rPr>
        <w:t>июня</w:t>
      </w:r>
      <w:r w:rsidRPr="00E224C8">
        <w:rPr>
          <w:u w:val="single"/>
        </w:rPr>
        <w:t xml:space="preserve"> 20</w:t>
      </w:r>
      <w:r w:rsidR="003B592D" w:rsidRPr="00E224C8">
        <w:rPr>
          <w:u w:val="single"/>
        </w:rPr>
        <w:t>1</w:t>
      </w:r>
      <w:r w:rsidR="00417E5C">
        <w:rPr>
          <w:u w:val="single"/>
        </w:rPr>
        <w:t>8</w:t>
      </w:r>
      <w:r w:rsidRPr="00E224C8">
        <w:rPr>
          <w:u w:val="single"/>
        </w:rPr>
        <w:t>г.; окончание: «</w:t>
      </w:r>
      <w:r w:rsidR="0067239A">
        <w:rPr>
          <w:u w:val="single"/>
        </w:rPr>
        <w:t>2</w:t>
      </w:r>
      <w:r w:rsidR="00A41520">
        <w:rPr>
          <w:u w:val="single"/>
        </w:rPr>
        <w:t>0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A41520">
        <w:rPr>
          <w:u w:val="single"/>
        </w:rPr>
        <w:t xml:space="preserve">июля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417E5C">
        <w:rPr>
          <w:u w:val="single"/>
        </w:rPr>
        <w:t>8</w:t>
      </w:r>
      <w:r w:rsidRPr="00E224C8">
        <w:rPr>
          <w:u w:val="single"/>
        </w:rPr>
        <w:t>г.</w:t>
      </w:r>
    </w:p>
    <w:p w:rsidR="005B0582" w:rsidRPr="007D37FC" w:rsidRDefault="005B0582" w:rsidP="005B0582">
      <w:pPr>
        <w:tabs>
          <w:tab w:val="left" w:pos="720"/>
        </w:tabs>
      </w:pPr>
      <w:r w:rsidRPr="007D37FC">
        <w:t xml:space="preserve">          1.</w:t>
      </w:r>
      <w:r w:rsidR="003B592D">
        <w:t>8</w:t>
      </w:r>
      <w:r w:rsidRPr="007D37FC">
        <w:t>. Контактная информация исполнителя (разработчика):</w:t>
      </w:r>
    </w:p>
    <w:p w:rsidR="005B0582" w:rsidRPr="0067239A" w:rsidRDefault="005B0582" w:rsidP="005B0582">
      <w:pPr>
        <w:rPr>
          <w:u w:val="single"/>
        </w:rPr>
      </w:pPr>
      <w:r w:rsidRPr="007D37FC">
        <w:t xml:space="preserve">          </w:t>
      </w:r>
      <w:r w:rsidR="00A41520">
        <w:rPr>
          <w:u w:val="single"/>
        </w:rPr>
        <w:t>Шувалова Анфиса Ивановна</w:t>
      </w:r>
      <w:r w:rsidR="0067239A" w:rsidRPr="0067239A">
        <w:rPr>
          <w:u w:val="single"/>
        </w:rPr>
        <w:t xml:space="preserve"> </w:t>
      </w:r>
    </w:p>
    <w:p w:rsidR="0067239A" w:rsidRDefault="005B0582" w:rsidP="00421A55">
      <w:r w:rsidRPr="007D37FC">
        <w:t xml:space="preserve">          Должность: </w:t>
      </w:r>
      <w:r w:rsidR="003B592D" w:rsidRPr="003B592D">
        <w:rPr>
          <w:u w:val="single"/>
        </w:rPr>
        <w:t xml:space="preserve">начальник </w:t>
      </w:r>
      <w:r w:rsidR="006E66E6" w:rsidRPr="0092046B">
        <w:rPr>
          <w:u w:val="single"/>
        </w:rPr>
        <w:t>отдел по инвестициям, развитию предпринимательства и туризма МКУ «Агентство по комплексному развитию сельских территорий»</w:t>
      </w:r>
    </w:p>
    <w:p w:rsidR="00421A55" w:rsidRDefault="005B0582" w:rsidP="00421A55">
      <w:r w:rsidRPr="007D37FC">
        <w:t xml:space="preserve">Тел: </w:t>
      </w:r>
      <w:r w:rsidR="0067239A" w:rsidRPr="0067239A">
        <w:rPr>
          <w:u w:val="single"/>
        </w:rPr>
        <w:t>8(84231) 2-</w:t>
      </w:r>
      <w:r w:rsidR="006E66E6">
        <w:rPr>
          <w:u w:val="single"/>
        </w:rPr>
        <w:t>19</w:t>
      </w:r>
      <w:r w:rsidR="0067239A" w:rsidRPr="0067239A">
        <w:rPr>
          <w:u w:val="single"/>
        </w:rPr>
        <w:t>-</w:t>
      </w:r>
      <w:r w:rsidR="006E66E6">
        <w:rPr>
          <w:u w:val="single"/>
        </w:rPr>
        <w:t>37</w:t>
      </w:r>
    </w:p>
    <w:p w:rsidR="00421A55" w:rsidRPr="00421A55" w:rsidRDefault="005B0582" w:rsidP="00421A55">
      <w:r w:rsidRPr="007D37FC">
        <w:t xml:space="preserve">    Адрес электронной почты: </w:t>
      </w:r>
      <w:r w:rsidR="006E66E6" w:rsidRPr="00525CF8">
        <w:rPr>
          <w:color w:val="000000"/>
          <w:u w:val="single"/>
        </w:rPr>
        <w:t>akrst2016@mail.ru</w:t>
      </w:r>
    </w:p>
    <w:p w:rsidR="005B0582" w:rsidRPr="007D37FC" w:rsidRDefault="005B0582" w:rsidP="005B0582"/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lastRenderedPageBreak/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B0582" w:rsidRPr="007D37FC" w:rsidRDefault="005B0582" w:rsidP="005B0582">
      <w:pPr>
        <w:ind w:firstLine="709"/>
        <w:jc w:val="both"/>
      </w:pPr>
      <w:r w:rsidRPr="007D37FC">
        <w:t>2.1. Формулировка проблемы, на решение которой направлен предлагаемый способ регулирования:</w:t>
      </w:r>
    </w:p>
    <w:p w:rsidR="007A47ED" w:rsidRPr="00525CF8" w:rsidRDefault="007A47ED" w:rsidP="007A47ED">
      <w:pPr>
        <w:pStyle w:val="a3"/>
        <w:ind w:firstLine="708"/>
        <w:jc w:val="both"/>
        <w:rPr>
          <w:szCs w:val="24"/>
          <w:u w:val="single"/>
          <w:lang w:eastAsia="ru-RU"/>
        </w:rPr>
      </w:pPr>
      <w:r>
        <w:rPr>
          <w:szCs w:val="24"/>
          <w:u w:val="single"/>
        </w:rPr>
        <w:t>Сопровождение при реализации инвестиционного проекта необходимо разработать регламент сопровождения инвестиционных проектов по принципу «одного окна» на территории муниципального образования «Чердаклинский район» Ульяновской области</w:t>
      </w:r>
      <w:r w:rsidRPr="00525CF8">
        <w:rPr>
          <w:szCs w:val="24"/>
          <w:u w:val="single"/>
        </w:rPr>
        <w:t>.</w:t>
      </w:r>
      <w:r>
        <w:rPr>
          <w:szCs w:val="24"/>
          <w:u w:val="single"/>
        </w:rPr>
        <w:t xml:space="preserve"> Отсутствие нормативного закрепления порядка сопровождения инвестиционных проектов может привести к неподконтрольному увеличению сроков рассмотрения обращения заинтересованных лиц, снижению инвестиционной активности.  </w:t>
      </w:r>
    </w:p>
    <w:p w:rsidR="005B0582" w:rsidRPr="007D37FC" w:rsidRDefault="005B0582" w:rsidP="005B0582">
      <w:pPr>
        <w:ind w:firstLine="709"/>
        <w:jc w:val="both"/>
      </w:pPr>
      <w:r w:rsidRPr="007D37F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5B0582" w:rsidRPr="004D7E01" w:rsidRDefault="007A47ED" w:rsidP="007A47ED">
      <w:pPr>
        <w:pStyle w:val="a3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Увеличение сроков рассмотрения обращений заинтересованных лиц, снижение объемов инвестиций и инвестиционной активности, что приведет к </w:t>
      </w:r>
      <w:proofErr w:type="spellStart"/>
      <w:r>
        <w:rPr>
          <w:szCs w:val="24"/>
          <w:u w:val="single"/>
        </w:rPr>
        <w:t>недополучению</w:t>
      </w:r>
      <w:proofErr w:type="spellEnd"/>
      <w:r>
        <w:rPr>
          <w:szCs w:val="24"/>
          <w:u w:val="single"/>
        </w:rPr>
        <w:t xml:space="preserve"> доходов в бюджет района.</w:t>
      </w:r>
    </w:p>
    <w:p w:rsidR="005B0582" w:rsidRPr="007D37FC" w:rsidRDefault="005B0582" w:rsidP="005B0582">
      <w:pPr>
        <w:ind w:firstLine="709"/>
        <w:jc w:val="both"/>
      </w:pPr>
      <w:r w:rsidRPr="007D37F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5B0582" w:rsidRPr="004D7E01" w:rsidRDefault="004D7E01" w:rsidP="005B0582">
      <w:pPr>
        <w:rPr>
          <w:u w:val="single"/>
        </w:rPr>
      </w:pPr>
      <w:r>
        <w:rPr>
          <w:u w:val="single"/>
        </w:rPr>
        <w:t xml:space="preserve">Отсутствуют </w:t>
      </w:r>
    </w:p>
    <w:p w:rsidR="00B463B9" w:rsidRDefault="00B463B9" w:rsidP="005B0582">
      <w:pPr>
        <w:spacing w:after="240"/>
        <w:jc w:val="center"/>
        <w:rPr>
          <w:b/>
        </w:rPr>
      </w:pPr>
    </w:p>
    <w:p w:rsidR="005B0582" w:rsidRDefault="005B0582" w:rsidP="005B0582">
      <w:pPr>
        <w:spacing w:after="240"/>
        <w:jc w:val="center"/>
      </w:pPr>
      <w:r w:rsidRPr="007D37FC">
        <w:rPr>
          <w:b/>
        </w:rPr>
        <w:t>3. Анализ международного опыта, опыта субъектов Российской Федерации, опыта муниципальных образований</w:t>
      </w:r>
      <w:r w:rsidRPr="007D37FC">
        <w:t xml:space="preserve"> </w:t>
      </w:r>
      <w:r w:rsidRPr="007D37FC">
        <w:rPr>
          <w:b/>
        </w:rPr>
        <w:t>в соответствующей сфере</w:t>
      </w:r>
      <w:r w:rsidRPr="007D37FC">
        <w:t>,</w:t>
      </w:r>
    </w:p>
    <w:p w:rsidR="006B6D7C" w:rsidRPr="00AD41C4" w:rsidRDefault="006B6D7C" w:rsidP="00AD41C4">
      <w:pPr>
        <w:spacing w:after="240"/>
        <w:jc w:val="both"/>
        <w:rPr>
          <w:b/>
          <w:u w:val="single"/>
        </w:rPr>
      </w:pPr>
      <w:r w:rsidRPr="00AD41C4">
        <w:rPr>
          <w:color w:val="000000"/>
          <w:u w:val="single"/>
        </w:rPr>
        <w:t>На стадии разработки проекта решения был изучен опыт других муни</w:t>
      </w:r>
      <w:r w:rsidR="00AD41C4" w:rsidRPr="00AD41C4">
        <w:rPr>
          <w:color w:val="000000"/>
          <w:u w:val="single"/>
        </w:rPr>
        <w:t xml:space="preserve">ципальных </w:t>
      </w:r>
      <w:r w:rsidRPr="00AD41C4">
        <w:rPr>
          <w:color w:val="000000"/>
          <w:u w:val="single"/>
        </w:rPr>
        <w:t>образований.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6BB4" w:rsidRPr="00E50180" w:rsidTr="00D202F0">
        <w:tc>
          <w:tcPr>
            <w:tcW w:w="4785" w:type="dxa"/>
          </w:tcPr>
          <w:p w:rsidR="00966BB4" w:rsidRPr="00966BB4" w:rsidRDefault="00966BB4" w:rsidP="00E50180">
            <w:pPr>
              <w:pStyle w:val="Default"/>
              <w:jc w:val="both"/>
            </w:pPr>
            <w:r w:rsidRPr="00966BB4">
              <w:t xml:space="preserve">Постановление </w:t>
            </w:r>
            <w:r w:rsidR="00E50180">
              <w:t>Правительства Ульяновской области № 126 от 13.04.2014</w:t>
            </w:r>
            <w:r w:rsidRPr="00966BB4">
              <w:t xml:space="preserve"> «</w:t>
            </w:r>
            <w:r w:rsidR="00E50180" w:rsidRPr="003E140D">
              <w:rPr>
                <w:rFonts w:eastAsia="Times New Roman"/>
                <w:lang w:eastAsia="ru-RU"/>
              </w:rPr>
              <w:t>Об утверждении Единого регламента сопровождения инвестиционных проектов по принципу «одного окна», реализуемых и (или) планируемых к реализации на территории Самарской области</w:t>
            </w:r>
            <w:r w:rsidRPr="00966BB4">
              <w:rPr>
                <w:color w:val="auto"/>
              </w:rPr>
              <w:t xml:space="preserve">» </w:t>
            </w:r>
          </w:p>
        </w:tc>
        <w:tc>
          <w:tcPr>
            <w:tcW w:w="4786" w:type="dxa"/>
          </w:tcPr>
          <w:p w:rsidR="00966BB4" w:rsidRPr="00E50180" w:rsidRDefault="00E50180" w:rsidP="00E50180">
            <w:pPr>
              <w:widowControl w:val="0"/>
              <w:autoSpaceDE w:val="0"/>
              <w:autoSpaceDN w:val="0"/>
              <w:adjustRightInd w:val="0"/>
              <w:jc w:val="both"/>
            </w:pPr>
            <w:r w:rsidRPr="00E50180">
              <w:t xml:space="preserve">Регламентом утвержден </w:t>
            </w:r>
            <w:r>
              <w:rPr>
                <w:bCs/>
                <w:lang w:eastAsia="ru-RU"/>
              </w:rPr>
              <w:t>п</w:t>
            </w:r>
            <w:r w:rsidRPr="00E50180">
              <w:rPr>
                <w:bCs/>
                <w:lang w:eastAsia="ru-RU"/>
              </w:rPr>
              <w:t>орядок рассмотрения инвестиционных проектов</w:t>
            </w:r>
            <w:r>
              <w:rPr>
                <w:bCs/>
                <w:lang w:eastAsia="ru-RU"/>
              </w:rPr>
              <w:t>, в</w:t>
            </w:r>
            <w:r w:rsidRPr="00E50180">
              <w:rPr>
                <w:bCs/>
                <w:lang w:eastAsia="ru-RU"/>
              </w:rPr>
              <w:t>едение реестра инвестиционных проектов</w:t>
            </w:r>
            <w:r>
              <w:rPr>
                <w:bCs/>
                <w:lang w:eastAsia="ru-RU"/>
              </w:rPr>
              <w:t>,</w:t>
            </w:r>
            <w:r w:rsidRPr="003E140D">
              <w:rPr>
                <w:b/>
                <w:bCs/>
                <w:sz w:val="36"/>
                <w:szCs w:val="36"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п</w:t>
            </w:r>
            <w:r w:rsidRPr="00E50180">
              <w:rPr>
                <w:bCs/>
                <w:lang w:eastAsia="ru-RU"/>
              </w:rPr>
              <w:t>орядок сопровождения инвестиционных проектов при их реализации</w:t>
            </w:r>
          </w:p>
        </w:tc>
      </w:tr>
      <w:tr w:rsidR="007D2D1B" w:rsidRPr="00E50180" w:rsidTr="00D202F0">
        <w:tc>
          <w:tcPr>
            <w:tcW w:w="4785" w:type="dxa"/>
          </w:tcPr>
          <w:p w:rsidR="007D2D1B" w:rsidRPr="007D2D1B" w:rsidRDefault="007D2D1B" w:rsidP="005676E9">
            <w:pPr>
              <w:pStyle w:val="Default"/>
              <w:jc w:val="both"/>
            </w:pPr>
            <w:r w:rsidRPr="007D2D1B">
              <w:rPr>
                <w:rFonts w:eastAsia="Times New Roman"/>
                <w:bCs/>
                <w:color w:val="auto"/>
                <w:lang w:eastAsia="ru-RU"/>
              </w:rPr>
              <w:t xml:space="preserve">Постановление Администрации МО </w:t>
            </w:r>
            <w:r w:rsidR="005676E9">
              <w:rPr>
                <w:rFonts w:eastAsia="Times New Roman"/>
                <w:bCs/>
                <w:color w:val="auto"/>
                <w:lang w:eastAsia="ru-RU"/>
              </w:rPr>
              <w:t>«</w:t>
            </w:r>
            <w:proofErr w:type="spellStart"/>
            <w:r w:rsidRPr="007D2D1B">
              <w:rPr>
                <w:rFonts w:eastAsia="Times New Roman"/>
                <w:bCs/>
                <w:color w:val="auto"/>
                <w:lang w:eastAsia="ru-RU"/>
              </w:rPr>
              <w:t>Барышский</w:t>
            </w:r>
            <w:proofErr w:type="spellEnd"/>
            <w:r w:rsidRPr="007D2D1B">
              <w:rPr>
                <w:rFonts w:eastAsia="Times New Roman"/>
                <w:bCs/>
                <w:color w:val="auto"/>
                <w:lang w:eastAsia="ru-RU"/>
              </w:rPr>
              <w:t xml:space="preserve"> район</w:t>
            </w:r>
            <w:r w:rsidR="005676E9">
              <w:rPr>
                <w:rFonts w:eastAsia="Times New Roman"/>
                <w:bCs/>
                <w:color w:val="auto"/>
                <w:lang w:eastAsia="ru-RU"/>
              </w:rPr>
              <w:t>»</w:t>
            </w:r>
            <w:r w:rsidRPr="007D2D1B">
              <w:rPr>
                <w:rFonts w:eastAsia="Times New Roman"/>
                <w:bCs/>
                <w:color w:val="auto"/>
                <w:lang w:eastAsia="ru-RU"/>
              </w:rPr>
              <w:t xml:space="preserve"> Ульяновской обл. от 26.03.2015 </w:t>
            </w:r>
            <w:r w:rsidR="005676E9">
              <w:rPr>
                <w:rFonts w:eastAsia="Times New Roman"/>
                <w:bCs/>
                <w:color w:val="auto"/>
                <w:lang w:eastAsia="ru-RU"/>
              </w:rPr>
              <w:t>№</w:t>
            </w:r>
            <w:r w:rsidRPr="007D2D1B">
              <w:rPr>
                <w:rFonts w:eastAsia="Times New Roman"/>
                <w:bCs/>
                <w:color w:val="auto"/>
                <w:lang w:eastAsia="ru-RU"/>
              </w:rPr>
              <w:t xml:space="preserve"> 313-А</w:t>
            </w:r>
            <w:r>
              <w:rPr>
                <w:rFonts w:eastAsia="Times New Roman"/>
                <w:bCs/>
                <w:color w:val="auto"/>
                <w:lang w:eastAsia="ru-RU"/>
              </w:rPr>
              <w:t xml:space="preserve"> «</w:t>
            </w:r>
            <w:r w:rsidRPr="007D2D1B">
              <w:rPr>
                <w:rFonts w:eastAsia="Times New Roman"/>
                <w:bCs/>
                <w:color w:val="auto"/>
                <w:kern w:val="36"/>
                <w:lang w:eastAsia="ru-RU"/>
              </w:rPr>
              <w:t xml:space="preserve">Об утверждении регламента сопровождения инвестиционных проектов по принципу </w:t>
            </w:r>
            <w:r w:rsidRPr="007D2D1B">
              <w:rPr>
                <w:rFonts w:eastAsia="Times New Roman"/>
                <w:bCs/>
                <w:color w:val="auto"/>
                <w:kern w:val="36"/>
                <w:lang w:eastAsia="ru-RU"/>
              </w:rPr>
              <w:t>«</w:t>
            </w:r>
            <w:r w:rsidRPr="007D2D1B">
              <w:rPr>
                <w:rFonts w:eastAsia="Times New Roman"/>
                <w:bCs/>
                <w:color w:val="auto"/>
                <w:kern w:val="36"/>
                <w:lang w:eastAsia="ru-RU"/>
              </w:rPr>
              <w:t>одного окна</w:t>
            </w:r>
            <w:r w:rsidRPr="007D2D1B">
              <w:rPr>
                <w:rFonts w:eastAsia="Times New Roman"/>
                <w:bCs/>
                <w:color w:val="auto"/>
                <w:kern w:val="36"/>
                <w:lang w:eastAsia="ru-RU"/>
              </w:rPr>
              <w:t>»</w:t>
            </w:r>
            <w:r w:rsidRPr="007D2D1B">
              <w:rPr>
                <w:rFonts w:eastAsia="Times New Roman"/>
                <w:bCs/>
                <w:color w:val="auto"/>
                <w:kern w:val="36"/>
                <w:lang w:eastAsia="ru-RU"/>
              </w:rPr>
              <w:t xml:space="preserve"> на территории муниципального образования </w:t>
            </w:r>
            <w:r w:rsidRPr="007D2D1B">
              <w:rPr>
                <w:rFonts w:eastAsia="Times New Roman"/>
                <w:bCs/>
                <w:color w:val="auto"/>
                <w:kern w:val="36"/>
                <w:lang w:eastAsia="ru-RU"/>
              </w:rPr>
              <w:t>«</w:t>
            </w:r>
            <w:proofErr w:type="spellStart"/>
            <w:r w:rsidRPr="007D2D1B">
              <w:rPr>
                <w:rFonts w:eastAsia="Times New Roman"/>
                <w:bCs/>
                <w:color w:val="auto"/>
                <w:kern w:val="36"/>
                <w:lang w:eastAsia="ru-RU"/>
              </w:rPr>
              <w:t>Барышский</w:t>
            </w:r>
            <w:proofErr w:type="spellEnd"/>
            <w:r w:rsidRPr="007D2D1B">
              <w:rPr>
                <w:rFonts w:eastAsia="Times New Roman"/>
                <w:bCs/>
                <w:color w:val="auto"/>
                <w:kern w:val="36"/>
                <w:lang w:eastAsia="ru-RU"/>
              </w:rPr>
              <w:t xml:space="preserve"> район</w:t>
            </w:r>
            <w:r w:rsidRPr="007D2D1B">
              <w:rPr>
                <w:rFonts w:eastAsia="Times New Roman"/>
                <w:bCs/>
                <w:color w:val="auto"/>
                <w:kern w:val="36"/>
                <w:lang w:eastAsia="ru-RU"/>
              </w:rPr>
              <w:t>»</w:t>
            </w:r>
          </w:p>
        </w:tc>
        <w:tc>
          <w:tcPr>
            <w:tcW w:w="4786" w:type="dxa"/>
          </w:tcPr>
          <w:p w:rsidR="007D2D1B" w:rsidRPr="00E50180" w:rsidRDefault="007D2D1B" w:rsidP="007D2D1B">
            <w:pPr>
              <w:widowControl w:val="0"/>
              <w:autoSpaceDE w:val="0"/>
              <w:autoSpaceDN w:val="0"/>
              <w:adjustRightInd w:val="0"/>
              <w:jc w:val="both"/>
            </w:pPr>
            <w:r w:rsidRPr="00E50180">
              <w:t>Регламентом утвержден</w:t>
            </w:r>
            <w:r>
              <w:t>ы</w:t>
            </w:r>
            <w:r w:rsidRPr="00096EF4">
              <w:rPr>
                <w:color w:val="666666"/>
                <w:lang w:eastAsia="ru-RU"/>
              </w:rPr>
              <w:t xml:space="preserve"> </w:t>
            </w:r>
            <w:r w:rsidRPr="007D2D1B">
              <w:rPr>
                <w:lang w:eastAsia="ru-RU"/>
              </w:rPr>
              <w:t>основные понятия</w:t>
            </w:r>
            <w:r>
              <w:t>,</w:t>
            </w:r>
            <w:r w:rsidRPr="00E50180">
              <w:t xml:space="preserve"> </w:t>
            </w:r>
            <w:r>
              <w:t xml:space="preserve">порядок </w:t>
            </w:r>
            <w:r>
              <w:rPr>
                <w:lang w:eastAsia="ru-RU"/>
              </w:rPr>
              <w:t>п</w:t>
            </w:r>
            <w:r w:rsidRPr="007D2D1B">
              <w:rPr>
                <w:lang w:eastAsia="ru-RU"/>
              </w:rPr>
              <w:t>ривлечени</w:t>
            </w:r>
            <w:r>
              <w:rPr>
                <w:lang w:eastAsia="ru-RU"/>
              </w:rPr>
              <w:t>я</w:t>
            </w:r>
            <w:r w:rsidRPr="007D2D1B">
              <w:rPr>
                <w:lang w:eastAsia="ru-RU"/>
              </w:rPr>
              <w:t xml:space="preserve"> инвестора</w:t>
            </w:r>
            <w:r>
              <w:rPr>
                <w:bCs/>
                <w:lang w:eastAsia="ru-RU"/>
              </w:rPr>
              <w:t>, п</w:t>
            </w:r>
            <w:r w:rsidRPr="00E50180">
              <w:rPr>
                <w:bCs/>
                <w:lang w:eastAsia="ru-RU"/>
              </w:rPr>
              <w:t>орядок сопровождения инвестиционных проектов при их реализации</w:t>
            </w:r>
          </w:p>
        </w:tc>
      </w:tr>
      <w:tr w:rsidR="007D2D1B" w:rsidRPr="00E50180" w:rsidTr="00D202F0">
        <w:tc>
          <w:tcPr>
            <w:tcW w:w="4785" w:type="dxa"/>
          </w:tcPr>
          <w:p w:rsidR="007D2D1B" w:rsidRPr="007D2D1B" w:rsidRDefault="007D2D1B" w:rsidP="005676E9">
            <w:pPr>
              <w:pStyle w:val="Default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Приказ</w:t>
            </w:r>
            <w:r w:rsidRPr="007D2D1B">
              <w:rPr>
                <w:rFonts w:eastAsia="Times New Roman"/>
                <w:bCs/>
                <w:color w:val="auto"/>
                <w:lang w:eastAsia="ru-RU"/>
              </w:rPr>
              <w:t xml:space="preserve"> Комитета экономического развития и инвестиционной деятельности Ленинградской области</w:t>
            </w:r>
            <w:r w:rsidRPr="0031685C">
              <w:rPr>
                <w:rFonts w:eastAsia="Times New Roman"/>
                <w:lang w:eastAsia="ru-RU"/>
              </w:rPr>
              <w:t xml:space="preserve"> </w:t>
            </w:r>
            <w:r w:rsidRPr="0031685C">
              <w:rPr>
                <w:rFonts w:eastAsia="Times New Roman"/>
                <w:lang w:eastAsia="ru-RU"/>
              </w:rPr>
              <w:t xml:space="preserve">от 27 мая 2014 года </w:t>
            </w:r>
            <w:r w:rsidR="005676E9">
              <w:rPr>
                <w:rFonts w:eastAsia="Times New Roman"/>
                <w:lang w:eastAsia="ru-RU"/>
              </w:rPr>
              <w:t>№</w:t>
            </w:r>
            <w:r w:rsidRPr="0031685C">
              <w:rPr>
                <w:rFonts w:eastAsia="Times New Roman"/>
                <w:lang w:eastAsia="ru-RU"/>
              </w:rPr>
              <w:t xml:space="preserve"> 22</w:t>
            </w:r>
            <w:r>
              <w:rPr>
                <w:rFonts w:eastAsia="Times New Roman"/>
                <w:lang w:eastAsia="ru-RU"/>
              </w:rPr>
              <w:t xml:space="preserve"> «</w:t>
            </w:r>
            <w:r w:rsidRPr="007D2D1B">
              <w:rPr>
                <w:rFonts w:eastAsia="Times New Roman"/>
                <w:bCs/>
                <w:kern w:val="36"/>
                <w:lang w:eastAsia="ru-RU"/>
              </w:rPr>
              <w:t>Об утверждении Регламента сопровождения инвестиционных проектов Лен</w:t>
            </w:r>
            <w:r>
              <w:rPr>
                <w:rFonts w:eastAsia="Times New Roman"/>
                <w:bCs/>
                <w:kern w:val="36"/>
                <w:lang w:eastAsia="ru-RU"/>
              </w:rPr>
              <w:t>инградской области по принципу «</w:t>
            </w:r>
            <w:r w:rsidRPr="007D2D1B">
              <w:rPr>
                <w:rFonts w:eastAsia="Times New Roman"/>
                <w:bCs/>
                <w:kern w:val="36"/>
                <w:lang w:eastAsia="ru-RU"/>
              </w:rPr>
              <w:t>единого окна</w:t>
            </w:r>
            <w:r>
              <w:rPr>
                <w:rFonts w:eastAsia="Times New Roman"/>
                <w:bCs/>
                <w:kern w:val="36"/>
                <w:lang w:eastAsia="ru-RU"/>
              </w:rPr>
              <w:t>»</w:t>
            </w:r>
          </w:p>
        </w:tc>
        <w:tc>
          <w:tcPr>
            <w:tcW w:w="4786" w:type="dxa"/>
          </w:tcPr>
          <w:p w:rsidR="007D2D1B" w:rsidRPr="00E50180" w:rsidRDefault="00DE4339" w:rsidP="005676E9">
            <w:pPr>
              <w:widowControl w:val="0"/>
              <w:autoSpaceDE w:val="0"/>
              <w:autoSpaceDN w:val="0"/>
              <w:adjustRightInd w:val="0"/>
              <w:jc w:val="both"/>
            </w:pPr>
            <w:r w:rsidRPr="00E50180">
              <w:t>Регламентом утвержден</w:t>
            </w:r>
            <w:r>
              <w:t>ы</w:t>
            </w:r>
            <w:r w:rsidRPr="00096EF4">
              <w:rPr>
                <w:color w:val="666666"/>
                <w:lang w:eastAsia="ru-RU"/>
              </w:rPr>
              <w:t xml:space="preserve"> </w:t>
            </w:r>
            <w:r w:rsidRPr="007D2D1B">
              <w:rPr>
                <w:lang w:eastAsia="ru-RU"/>
              </w:rPr>
              <w:t>основные понятия</w:t>
            </w:r>
            <w:r>
              <w:t>,</w:t>
            </w:r>
            <w:r w:rsidRPr="00E50180">
              <w:t xml:space="preserve"> </w:t>
            </w:r>
            <w:r w:rsidR="005676E9">
              <w:rPr>
                <w:bCs/>
                <w:lang w:eastAsia="ru-RU"/>
              </w:rPr>
              <w:t>п</w:t>
            </w:r>
            <w:r w:rsidR="00722F6E" w:rsidRPr="00722F6E">
              <w:rPr>
                <w:bCs/>
                <w:lang w:eastAsia="ru-RU"/>
              </w:rPr>
              <w:t>орядок принятия решения о сопровождении</w:t>
            </w:r>
            <w:r w:rsidR="00722F6E">
              <w:rPr>
                <w:bCs/>
                <w:lang w:eastAsia="ru-RU"/>
              </w:rPr>
              <w:t xml:space="preserve"> инвестиционного проекта</w:t>
            </w:r>
            <w:r>
              <w:rPr>
                <w:bCs/>
                <w:lang w:eastAsia="ru-RU"/>
              </w:rPr>
              <w:t>, п</w:t>
            </w:r>
            <w:r w:rsidRPr="00E50180">
              <w:rPr>
                <w:bCs/>
                <w:lang w:eastAsia="ru-RU"/>
              </w:rPr>
              <w:t>орядок сопровождения инвестиционных проектов при их реализации</w:t>
            </w:r>
          </w:p>
        </w:tc>
      </w:tr>
      <w:tr w:rsidR="005676E9" w:rsidRPr="00E50180" w:rsidTr="00D202F0">
        <w:tc>
          <w:tcPr>
            <w:tcW w:w="4785" w:type="dxa"/>
          </w:tcPr>
          <w:p w:rsidR="005676E9" w:rsidRDefault="005676E9" w:rsidP="005676E9">
            <w:pPr>
              <w:pStyle w:val="Default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 xml:space="preserve">Постановление администрации муниципального образования «Город </w:t>
            </w:r>
            <w:r>
              <w:rPr>
                <w:rFonts w:eastAsia="Times New Roman"/>
                <w:bCs/>
                <w:color w:val="auto"/>
                <w:lang w:eastAsia="ru-RU"/>
              </w:rPr>
              <w:lastRenderedPageBreak/>
              <w:t xml:space="preserve">Архангельск» </w:t>
            </w:r>
            <w:r w:rsidRPr="00FD18D5">
              <w:rPr>
                <w:rFonts w:eastAsia="Times New Roman"/>
                <w:lang w:eastAsia="ru-RU"/>
              </w:rPr>
              <w:t xml:space="preserve">от 26 февраля 2018 года </w:t>
            </w:r>
            <w:r>
              <w:rPr>
                <w:rFonts w:eastAsia="Times New Roman"/>
                <w:lang w:eastAsia="ru-RU"/>
              </w:rPr>
              <w:t>№</w:t>
            </w:r>
            <w:r w:rsidRPr="00FD18D5">
              <w:rPr>
                <w:rFonts w:eastAsia="Times New Roman"/>
                <w:lang w:eastAsia="ru-RU"/>
              </w:rPr>
              <w:t xml:space="preserve"> 247</w:t>
            </w:r>
            <w:r>
              <w:rPr>
                <w:rFonts w:eastAsia="Times New Roman"/>
                <w:lang w:eastAsia="ru-RU"/>
              </w:rPr>
              <w:t xml:space="preserve"> «</w:t>
            </w:r>
            <w:r w:rsidRPr="00FD18D5">
              <w:rPr>
                <w:rFonts w:eastAsia="Times New Roman"/>
                <w:lang w:eastAsia="ru-RU"/>
              </w:rPr>
              <w:t>Об утверждении Регламента сопровождения инвестиционных проектов</w:t>
            </w:r>
            <w:r w:rsidRPr="00FD18D5">
              <w:rPr>
                <w:rFonts w:eastAsia="Times New Roman"/>
                <w:lang w:eastAsia="ru-RU"/>
              </w:rPr>
              <w:br/>
              <w:t>на террито</w:t>
            </w:r>
            <w:r>
              <w:rPr>
                <w:rFonts w:eastAsia="Times New Roman"/>
                <w:lang w:eastAsia="ru-RU"/>
              </w:rPr>
              <w:t>рии муниципального образования «</w:t>
            </w:r>
            <w:r w:rsidRPr="00FD18D5">
              <w:rPr>
                <w:rFonts w:eastAsia="Times New Roman"/>
                <w:lang w:eastAsia="ru-RU"/>
              </w:rPr>
              <w:t>Город Архангельск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4786" w:type="dxa"/>
          </w:tcPr>
          <w:p w:rsidR="005676E9" w:rsidRPr="00E50180" w:rsidRDefault="005676E9" w:rsidP="005676E9">
            <w:pPr>
              <w:widowControl w:val="0"/>
              <w:autoSpaceDE w:val="0"/>
              <w:autoSpaceDN w:val="0"/>
              <w:adjustRightInd w:val="0"/>
              <w:jc w:val="both"/>
            </w:pPr>
            <w:r w:rsidRPr="00E50180">
              <w:lastRenderedPageBreak/>
              <w:t>Регламентом утвержден</w:t>
            </w:r>
            <w:r>
              <w:t>ы</w:t>
            </w:r>
            <w:r w:rsidRPr="00096EF4">
              <w:rPr>
                <w:color w:val="666666"/>
                <w:lang w:eastAsia="ru-RU"/>
              </w:rPr>
              <w:t xml:space="preserve"> </w:t>
            </w:r>
            <w:r w:rsidRPr="007D2D1B">
              <w:rPr>
                <w:lang w:eastAsia="ru-RU"/>
              </w:rPr>
              <w:t>основные понятия</w:t>
            </w:r>
            <w:r>
              <w:t>,</w:t>
            </w:r>
            <w:r w:rsidRPr="00E50180">
              <w:t xml:space="preserve"> </w:t>
            </w:r>
            <w:r w:rsidRPr="00E50180">
              <w:rPr>
                <w:bCs/>
                <w:lang w:eastAsia="ru-RU"/>
              </w:rPr>
              <w:t>сопровождени</w:t>
            </w:r>
            <w:r>
              <w:rPr>
                <w:bCs/>
                <w:lang w:eastAsia="ru-RU"/>
              </w:rPr>
              <w:t>е</w:t>
            </w:r>
            <w:r w:rsidRPr="00E50180">
              <w:rPr>
                <w:bCs/>
                <w:lang w:eastAsia="ru-RU"/>
              </w:rPr>
              <w:t xml:space="preserve"> инвестиционных </w:t>
            </w:r>
            <w:r w:rsidRPr="00E50180">
              <w:rPr>
                <w:bCs/>
                <w:lang w:eastAsia="ru-RU"/>
              </w:rPr>
              <w:lastRenderedPageBreak/>
              <w:t>проектов при их реализации</w:t>
            </w:r>
            <w:r>
              <w:rPr>
                <w:bCs/>
                <w:lang w:eastAsia="ru-RU"/>
              </w:rPr>
              <w:t>, п</w:t>
            </w:r>
            <w:r w:rsidRPr="005676E9">
              <w:rPr>
                <w:bCs/>
                <w:lang w:eastAsia="ru-RU"/>
              </w:rPr>
              <w:t>орядок рассмотрения обращений инвесторов (инициаторов)</w:t>
            </w:r>
            <w:r>
              <w:rPr>
                <w:bCs/>
                <w:lang w:eastAsia="ru-RU"/>
              </w:rPr>
              <w:t>, п</w:t>
            </w:r>
            <w:r w:rsidRPr="005676E9">
              <w:rPr>
                <w:bCs/>
                <w:lang w:eastAsia="ru-RU"/>
              </w:rPr>
              <w:t>орядок сопровождения инвестиционных проектов</w:t>
            </w:r>
          </w:p>
        </w:tc>
      </w:tr>
    </w:tbl>
    <w:p w:rsidR="00966BB4" w:rsidRPr="00966BB4" w:rsidRDefault="00966BB4" w:rsidP="00966BB4">
      <w:pPr>
        <w:spacing w:line="0" w:lineRule="atLeast"/>
        <w:ind w:firstLine="567"/>
        <w:jc w:val="both"/>
      </w:pPr>
      <w:r w:rsidRPr="00966BB4">
        <w:lastRenderedPageBreak/>
        <w:t xml:space="preserve">По результатам проведённого анализа установлено, что во всех анализируемых муниципальных образованиях </w:t>
      </w:r>
      <w:r w:rsidR="005E7617" w:rsidRPr="00E50180">
        <w:t>утвержден</w:t>
      </w:r>
      <w:r w:rsidR="005E7617">
        <w:t>ы</w:t>
      </w:r>
      <w:r w:rsidR="005E7617" w:rsidRPr="00096EF4">
        <w:rPr>
          <w:color w:val="666666"/>
          <w:lang w:eastAsia="ru-RU"/>
        </w:rPr>
        <w:t xml:space="preserve"> </w:t>
      </w:r>
      <w:r w:rsidR="005E7617" w:rsidRPr="007D2D1B">
        <w:rPr>
          <w:lang w:eastAsia="ru-RU"/>
        </w:rPr>
        <w:t>основные понятия</w:t>
      </w:r>
      <w:r w:rsidR="005E7617" w:rsidRPr="00E50180">
        <w:t xml:space="preserve"> </w:t>
      </w:r>
      <w:r w:rsidR="005E7617">
        <w:rPr>
          <w:bCs/>
          <w:lang w:eastAsia="ru-RU"/>
        </w:rPr>
        <w:t xml:space="preserve">и </w:t>
      </w:r>
      <w:r w:rsidR="005E7617">
        <w:rPr>
          <w:bCs/>
          <w:lang w:eastAsia="ru-RU"/>
        </w:rPr>
        <w:t>п</w:t>
      </w:r>
      <w:r w:rsidR="005E7617" w:rsidRPr="005676E9">
        <w:rPr>
          <w:bCs/>
          <w:lang w:eastAsia="ru-RU"/>
        </w:rPr>
        <w:t>орядок сопровождения инвестиционных проектов</w:t>
      </w:r>
      <w:r w:rsidR="005E7617">
        <w:rPr>
          <w:bCs/>
          <w:lang w:eastAsia="ru-RU"/>
        </w:rPr>
        <w:t xml:space="preserve"> при их реализации</w:t>
      </w:r>
      <w:r w:rsidRPr="00966BB4">
        <w:t>.</w:t>
      </w:r>
    </w:p>
    <w:p w:rsidR="00966BB4" w:rsidRPr="00966BB4" w:rsidRDefault="00966BB4" w:rsidP="00966BB4">
      <w:pPr>
        <w:spacing w:line="0" w:lineRule="atLeast"/>
        <w:ind w:firstLine="567"/>
        <w:jc w:val="both"/>
      </w:pPr>
      <w:r w:rsidRPr="00966BB4"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5B0582" w:rsidRPr="007D37FC" w:rsidRDefault="005B0582" w:rsidP="00D93C30">
      <w:pPr>
        <w:jc w:val="center"/>
        <w:rPr>
          <w:b/>
        </w:rPr>
      </w:pPr>
      <w:r w:rsidRPr="007D37FC">
        <w:rPr>
          <w:b/>
        </w:rPr>
        <w:t>4. Цели предлагаемого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>4.1. Основание для разработки проекта нормативного правового акта:</w:t>
      </w:r>
    </w:p>
    <w:p w:rsidR="00966BB4" w:rsidRPr="001F6CFF" w:rsidRDefault="00B20208" w:rsidP="00966BB4">
      <w:pPr>
        <w:spacing w:line="0" w:lineRule="atLeast"/>
        <w:ind w:firstLine="567"/>
        <w:jc w:val="both"/>
        <w:rPr>
          <w:u w:val="single"/>
        </w:rPr>
      </w:pPr>
      <w:r w:rsidRPr="001F6CFF">
        <w:rPr>
          <w:bCs/>
          <w:u w:val="single"/>
        </w:rPr>
        <w:t xml:space="preserve">Нормативное закрепление </w:t>
      </w:r>
      <w:r w:rsidRPr="001F6CFF">
        <w:rPr>
          <w:u w:val="single"/>
        </w:rPr>
        <w:t>порядка сопровождения инвестиционных проектов</w:t>
      </w:r>
      <w:r w:rsidRPr="001F6CFF">
        <w:rPr>
          <w:u w:val="single"/>
        </w:rPr>
        <w:t xml:space="preserve"> при их реализации</w:t>
      </w:r>
      <w:r w:rsidR="00966BB4" w:rsidRPr="001F6CFF">
        <w:rPr>
          <w:u w:val="single"/>
        </w:rPr>
        <w:t xml:space="preserve">. </w:t>
      </w:r>
    </w:p>
    <w:p w:rsidR="0079256F" w:rsidRPr="0079256F" w:rsidRDefault="0079256F" w:rsidP="0079256F">
      <w:pPr>
        <w:ind w:firstLine="709"/>
        <w:jc w:val="both"/>
        <w:rPr>
          <w:u w:val="single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5.1. Описание предлагаемого способа решения проблемы и </w:t>
      </w:r>
      <w:proofErr w:type="gramStart"/>
      <w:r w:rsidRPr="007D37FC">
        <w:t>преодоления</w:t>
      </w:r>
      <w:proofErr w:type="gramEnd"/>
      <w:r w:rsidRPr="007D37FC">
        <w:t xml:space="preserve"> связанных с ней негативных эффектов:</w:t>
      </w:r>
    </w:p>
    <w:p w:rsidR="00966BB4" w:rsidRPr="001F6CFF" w:rsidRDefault="00966BB4" w:rsidP="00966BB4">
      <w:pPr>
        <w:tabs>
          <w:tab w:val="left" w:pos="1134"/>
        </w:tabs>
        <w:ind w:firstLine="709"/>
        <w:jc w:val="both"/>
        <w:rPr>
          <w:u w:val="single"/>
        </w:rPr>
      </w:pPr>
      <w:r w:rsidRPr="001F6CFF">
        <w:rPr>
          <w:u w:val="single"/>
        </w:rPr>
        <w:t xml:space="preserve">Целесообразность предлагаемого правового регулирования обусловлена необходимостью соблюдения федерального и </w:t>
      </w:r>
      <w:r w:rsidR="006E2480" w:rsidRPr="001F6CFF">
        <w:rPr>
          <w:u w:val="single"/>
        </w:rPr>
        <w:t>регионального законодательства</w:t>
      </w:r>
      <w:r w:rsidRPr="001F6CFF">
        <w:rPr>
          <w:u w:val="single"/>
        </w:rPr>
        <w:t>.</w:t>
      </w:r>
    </w:p>
    <w:p w:rsidR="00966BB4" w:rsidRPr="001F6CFF" w:rsidRDefault="00966BB4" w:rsidP="00966B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u w:val="single"/>
        </w:rPr>
      </w:pPr>
      <w:r w:rsidRPr="001F6CFF">
        <w:rPr>
          <w:u w:val="single"/>
        </w:rPr>
        <w:t xml:space="preserve">Принятие данного проекта НПА позволит повысить эффективность </w:t>
      </w:r>
      <w:r w:rsidR="006E2480" w:rsidRPr="001F6CFF">
        <w:rPr>
          <w:u w:val="single"/>
        </w:rPr>
        <w:t>инвестиционной деятельности на территории района</w:t>
      </w:r>
      <w:r w:rsidRPr="001F6CFF">
        <w:rPr>
          <w:u w:val="single"/>
        </w:rPr>
        <w:t>.</w:t>
      </w:r>
    </w:p>
    <w:p w:rsidR="00B463B9" w:rsidRPr="00966BB4" w:rsidRDefault="00B463B9" w:rsidP="005B0582">
      <w:pPr>
        <w:ind w:firstLine="709"/>
        <w:jc w:val="both"/>
        <w:rPr>
          <w:u w:val="single"/>
          <w:lang w:eastAsia="ru-RU"/>
        </w:rPr>
      </w:pPr>
    </w:p>
    <w:p w:rsidR="005B0582" w:rsidRPr="00812D7F" w:rsidRDefault="005B0582" w:rsidP="00812D7F">
      <w:pPr>
        <w:spacing w:after="240"/>
        <w:ind w:firstLine="709"/>
        <w:jc w:val="both"/>
        <w:rPr>
          <w:u w:val="single"/>
          <w:lang w:eastAsia="ru-RU"/>
        </w:rPr>
      </w:pPr>
      <w:r w:rsidRPr="007D37FC"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  <w:r w:rsidR="00812D7F">
        <w:t xml:space="preserve"> </w:t>
      </w:r>
      <w:r w:rsidR="00812D7F">
        <w:rPr>
          <w:u w:val="single"/>
          <w:lang w:eastAsia="ru-RU"/>
        </w:rPr>
        <w:t>Не предусмотрено</w:t>
      </w:r>
    </w:p>
    <w:p w:rsidR="005B0582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7303DD" w:rsidRPr="001F6CFF" w:rsidRDefault="001F6CFF" w:rsidP="007303DD">
      <w:pPr>
        <w:spacing w:after="240"/>
        <w:jc w:val="both"/>
        <w:rPr>
          <w:rFonts w:eastAsia="Calibri"/>
          <w:u w:val="single"/>
        </w:rPr>
      </w:pPr>
      <w:r>
        <w:rPr>
          <w:u w:val="single"/>
        </w:rPr>
        <w:t>Организации</w:t>
      </w:r>
      <w:r w:rsidRPr="001F6CFF">
        <w:rPr>
          <w:u w:val="single"/>
        </w:rPr>
        <w:t>, деятельность которых направлена на привлечение инвестиций в экономику муниципального образования «Чердаклинский район» Ульяновской области</w:t>
      </w:r>
      <w:r w:rsidR="007303DD" w:rsidRPr="001F6CFF">
        <w:rPr>
          <w:rFonts w:eastAsia="Calibri"/>
          <w:u w:val="single"/>
        </w:rPr>
        <w:t>.</w:t>
      </w: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7. Новые функции, полномочия, обязанности и права структурных подразделений администрации (отраслевых органов) муниципального образования «Чердаклинский район и органов местного самоуправления или сведения об их изменении, а также порядок их реализации</w:t>
      </w:r>
    </w:p>
    <w:p w:rsidR="005B0582" w:rsidRDefault="001E0B9E" w:rsidP="005B0582">
      <w:pPr>
        <w:ind w:firstLine="709"/>
        <w:jc w:val="both"/>
        <w:rPr>
          <w:u w:val="single"/>
        </w:rPr>
      </w:pPr>
      <w:r>
        <w:rPr>
          <w:u w:val="single"/>
        </w:rPr>
        <w:t>Проект нормативного правового акта введение новых функций, полномочий, обязанностей и прав не предусматривает.</w:t>
      </w:r>
    </w:p>
    <w:p w:rsidR="001E0B9E" w:rsidRPr="001E0B9E" w:rsidRDefault="001E0B9E" w:rsidP="005B0582">
      <w:pPr>
        <w:ind w:firstLine="709"/>
        <w:jc w:val="both"/>
        <w:rPr>
          <w:u w:val="single"/>
        </w:rPr>
      </w:pPr>
    </w:p>
    <w:p w:rsidR="001E0B9E" w:rsidRDefault="005B0582" w:rsidP="001E0B9E">
      <w:pPr>
        <w:spacing w:after="240"/>
        <w:jc w:val="center"/>
      </w:pPr>
      <w:r w:rsidRPr="007D37FC">
        <w:rPr>
          <w:b/>
        </w:rPr>
        <w:t>8. Оценка дополнительных расходов (доходов) консолидированного бюджета муниципального образования «Чердаклинский район» Ульяновской области</w:t>
      </w:r>
    </w:p>
    <w:p w:rsidR="005B0582" w:rsidRPr="001E0B9E" w:rsidRDefault="001E0B9E" w:rsidP="002413AE">
      <w:pPr>
        <w:spacing w:after="240"/>
        <w:ind w:firstLine="708"/>
        <w:jc w:val="both"/>
        <w:rPr>
          <w:b/>
          <w:u w:val="single"/>
        </w:rPr>
      </w:pPr>
      <w:r w:rsidRPr="001E0B9E">
        <w:rPr>
          <w:u w:val="single"/>
        </w:rPr>
        <w:lastRenderedPageBreak/>
        <w:t xml:space="preserve">Дополнительных расходов из бюджета муниципального образования </w:t>
      </w:r>
      <w:r w:rsidR="002413AE">
        <w:rPr>
          <w:u w:val="single"/>
        </w:rPr>
        <w:t>«</w:t>
      </w:r>
      <w:r w:rsidRPr="001E0B9E">
        <w:rPr>
          <w:u w:val="single"/>
        </w:rPr>
        <w:t>Чердаклинский район»</w:t>
      </w:r>
      <w:r>
        <w:rPr>
          <w:u w:val="single"/>
        </w:rPr>
        <w:t xml:space="preserve"> Ульяновской области</w:t>
      </w:r>
      <w:r w:rsidRPr="001E0B9E">
        <w:rPr>
          <w:u w:val="single"/>
        </w:rPr>
        <w:t xml:space="preserve"> не планируется.</w:t>
      </w:r>
    </w:p>
    <w:p w:rsidR="005B0582" w:rsidRPr="007D37FC" w:rsidRDefault="005B0582" w:rsidP="005B0582">
      <w:pPr>
        <w:ind w:firstLine="709"/>
        <w:jc w:val="both"/>
      </w:pPr>
    </w:p>
    <w:p w:rsidR="005B0582" w:rsidRPr="001E0B9E" w:rsidRDefault="005B0582" w:rsidP="001E0B9E">
      <w:pPr>
        <w:jc w:val="both"/>
        <w:rPr>
          <w:u w:val="single"/>
          <w:lang w:eastAsia="ru-RU"/>
        </w:rPr>
      </w:pPr>
      <w:r w:rsidRPr="007D37FC">
        <w:t xml:space="preserve">       8.2. Иные сведения о дополнительных расходах (доходах) бюджета муниципального образования «Чердаклинский район» Ульяновской области</w:t>
      </w:r>
      <w:r w:rsidRPr="007D37FC">
        <w:rPr>
          <w:i/>
        </w:rPr>
        <w:t xml:space="preserve"> </w:t>
      </w:r>
      <w:r w:rsidRPr="007D37FC">
        <w:t>и местных бюджетов:</w:t>
      </w:r>
      <w:r w:rsidR="001E0B9E">
        <w:t xml:space="preserve"> </w:t>
      </w:r>
      <w:r w:rsidR="001E0B9E">
        <w:rPr>
          <w:u w:val="single"/>
          <w:lang w:eastAsia="ru-RU"/>
        </w:rPr>
        <w:t xml:space="preserve">Отсутствуют.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p w:rsidR="005B0582" w:rsidRDefault="00B463B9" w:rsidP="005B0582">
      <w:pPr>
        <w:jc w:val="both"/>
        <w:rPr>
          <w:u w:val="single"/>
        </w:rPr>
      </w:pPr>
      <w:r>
        <w:rPr>
          <w:u w:val="single"/>
        </w:rPr>
        <w:t xml:space="preserve">Введение новых обязанностей (ограничений) </w:t>
      </w:r>
      <w:r w:rsidRPr="00B463B9">
        <w:rPr>
          <w:u w:val="single"/>
        </w:rPr>
        <w:t>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  <w:r>
        <w:rPr>
          <w:u w:val="single"/>
        </w:rPr>
        <w:t xml:space="preserve"> не предусмотрено </w:t>
      </w:r>
    </w:p>
    <w:p w:rsidR="00B463B9" w:rsidRPr="00B463B9" w:rsidRDefault="00B463B9" w:rsidP="005B0582">
      <w:pPr>
        <w:jc w:val="both"/>
        <w:rPr>
          <w:u w:val="single"/>
        </w:rPr>
      </w:pPr>
    </w:p>
    <w:p w:rsidR="005B0582" w:rsidRDefault="005B0582" w:rsidP="00B463B9">
      <w:pPr>
        <w:ind w:firstLine="709"/>
        <w:jc w:val="both"/>
        <w:rPr>
          <w:u w:val="single"/>
          <w:lang w:eastAsia="ru-RU"/>
        </w:rPr>
      </w:pPr>
      <w:r w:rsidRPr="007D37FC">
        <w:t>9.5. Описание расходов (доходов) не поддающихся количественной оценке:</w:t>
      </w:r>
      <w:r w:rsidR="00B463B9">
        <w:t xml:space="preserve"> </w:t>
      </w:r>
      <w:r w:rsidR="00B463B9">
        <w:rPr>
          <w:u w:val="single"/>
          <w:lang w:eastAsia="ru-RU"/>
        </w:rPr>
        <w:t>Не предусмотрено</w:t>
      </w:r>
    </w:p>
    <w:p w:rsidR="00B463B9" w:rsidRPr="00B463B9" w:rsidRDefault="00B463B9" w:rsidP="00B463B9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p w:rsidR="005B0582" w:rsidRPr="0064561E" w:rsidRDefault="0064561E" w:rsidP="005B0582">
      <w:pPr>
        <w:ind w:firstLine="709"/>
        <w:jc w:val="both"/>
        <w:rPr>
          <w:u w:val="single"/>
        </w:rPr>
      </w:pPr>
      <w:r w:rsidRPr="0064561E">
        <w:rPr>
          <w:u w:val="single"/>
        </w:rPr>
        <w:t>Риски решения проблемы предложенным способом регулирования и риски негативных последствий не прогнозируются.</w:t>
      </w:r>
    </w:p>
    <w:p w:rsidR="0064561E" w:rsidRDefault="0064561E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5B0582" w:rsidRPr="0064561E" w:rsidRDefault="005B0582" w:rsidP="0064561E">
      <w:pPr>
        <w:ind w:firstLine="709"/>
        <w:jc w:val="both"/>
      </w:pPr>
      <w:r w:rsidRPr="007D37FC">
        <w:t>11.1. Предполагаемая дата вступления в силу проекта акта:</w:t>
      </w:r>
      <w:r w:rsidR="0064561E">
        <w:t xml:space="preserve"> </w:t>
      </w:r>
      <w:r w:rsidR="00966BB4">
        <w:rPr>
          <w:u w:val="single"/>
          <w:lang w:eastAsia="ru-RU"/>
        </w:rPr>
        <w:t>март</w:t>
      </w:r>
      <w:r w:rsidR="0064561E" w:rsidRPr="0064561E">
        <w:rPr>
          <w:u w:val="single"/>
          <w:lang w:eastAsia="ru-RU"/>
        </w:rPr>
        <w:t xml:space="preserve"> 201</w:t>
      </w:r>
      <w:r w:rsidR="00966BB4">
        <w:rPr>
          <w:u w:val="single"/>
          <w:lang w:eastAsia="ru-RU"/>
        </w:rPr>
        <w:t xml:space="preserve">8 </w:t>
      </w:r>
      <w:r w:rsidR="0064561E" w:rsidRPr="0064561E">
        <w:rPr>
          <w:u w:val="single"/>
          <w:lang w:eastAsia="ru-RU"/>
        </w:rPr>
        <w:t>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11.2. Необходимость установления переходного периода и (или) отсрочки введения предлагаемого регулирования: </w:t>
      </w:r>
      <w:r w:rsidRPr="0064561E">
        <w:rPr>
          <w:u w:val="single"/>
        </w:rPr>
        <w:t>нет</w:t>
      </w:r>
      <w:r w:rsidRPr="007D37FC">
        <w:t>.</w:t>
      </w:r>
    </w:p>
    <w:p w:rsidR="005B0582" w:rsidRPr="007D37FC" w:rsidRDefault="005B0582" w:rsidP="0064561E">
      <w:pPr>
        <w:ind w:firstLine="709"/>
        <w:jc w:val="both"/>
        <w:rPr>
          <w:lang w:eastAsia="ru-RU"/>
        </w:rPr>
      </w:pPr>
      <w:r w:rsidRPr="007D37F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64561E">
        <w:t xml:space="preserve"> </w:t>
      </w:r>
      <w:r w:rsidR="0064561E" w:rsidRPr="0064561E">
        <w:rPr>
          <w:u w:val="single"/>
        </w:rPr>
        <w:t>не</w:t>
      </w:r>
      <w:r w:rsidR="0064561E" w:rsidRPr="0064561E">
        <w:rPr>
          <w:u w:val="single"/>
          <w:lang w:eastAsia="ru-RU"/>
        </w:rPr>
        <w:t xml:space="preserve"> предусматривается</w:t>
      </w:r>
      <w:r w:rsidR="0064561E">
        <w:rPr>
          <w:lang w:eastAsia="ru-RU"/>
        </w:rPr>
        <w:t>.</w:t>
      </w:r>
      <w:r w:rsidR="0064561E" w:rsidRPr="0064561E">
        <w:rPr>
          <w:lang w:eastAsia="ru-RU"/>
        </w:rPr>
        <w:t xml:space="preserve">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</w:t>
      </w:r>
      <w:r w:rsidR="00D41A2A">
        <w:rPr>
          <w:b/>
        </w:rPr>
        <w:t>2</w:t>
      </w:r>
      <w:r w:rsidRPr="007D37FC">
        <w:rPr>
          <w:b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844"/>
        <w:gridCol w:w="2127"/>
        <w:gridCol w:w="1702"/>
        <w:gridCol w:w="1560"/>
      </w:tblGrid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.1. Мероприятия, необходимые для достижения целей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.3. Описание ожидаемого результата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.4. 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.5. Источники финансирования</w:t>
            </w:r>
          </w:p>
        </w:tc>
      </w:tr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5F6247" w:rsidRDefault="00D41A2A" w:rsidP="00E07ED0">
            <w:pPr>
              <w:autoSpaceDE w:val="0"/>
              <w:autoSpaceDN w:val="0"/>
              <w:adjustRightInd w:val="0"/>
              <w:jc w:val="center"/>
              <w:outlineLvl w:val="1"/>
            </w:pPr>
            <w:r w:rsidRPr="005F6247">
              <w:t xml:space="preserve">Размещение всей необходимой информации на официальном сайте </w:t>
            </w:r>
            <w:r w:rsidRPr="005F6247">
              <w:lastRenderedPageBreak/>
              <w:t>муниципального образования «Чердаклинский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5F6247">
            <w:pPr>
              <w:jc w:val="center"/>
            </w:pPr>
            <w:r w:rsidRPr="005F6247">
              <w:lastRenderedPageBreak/>
              <w:t>По мере необходимости и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 xml:space="preserve">Доведение информации до заинтересованных лиц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-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  <w:vertAlign w:val="superscript"/>
        </w:rPr>
      </w:pPr>
      <w:r w:rsidRPr="007D37FC">
        <w:rPr>
          <w:b/>
        </w:rPr>
        <w:t>1</w:t>
      </w:r>
      <w:r w:rsidR="005F6247">
        <w:rPr>
          <w:b/>
        </w:rPr>
        <w:t>3</w:t>
      </w:r>
      <w:r w:rsidRPr="007D37FC">
        <w:rPr>
          <w:b/>
        </w:rPr>
        <w:t xml:space="preserve">. Сведения о сроках проведения публичных обсуждений по проекту нормативного правового акта и сводному отчёту </w:t>
      </w:r>
    </w:p>
    <w:p w:rsidR="005B0582" w:rsidRPr="007D37FC" w:rsidRDefault="005B0582" w:rsidP="005B0582">
      <w:pPr>
        <w:ind w:firstLine="709"/>
        <w:jc w:val="both"/>
      </w:pPr>
      <w:r w:rsidRPr="007D37FC">
        <w:t>15.1. Срок, в течение которого разработчиком принимались предложения в связи с публичным обсуждением проекта акта:</w:t>
      </w:r>
    </w:p>
    <w:p w:rsidR="005B0582" w:rsidRPr="007D37FC" w:rsidRDefault="005B0582" w:rsidP="005B0582">
      <w:pPr>
        <w:ind w:firstLine="709"/>
        <w:jc w:val="both"/>
      </w:pPr>
      <w:r w:rsidRPr="007D37FC">
        <w:t>начало:         «</w:t>
      </w:r>
      <w:r w:rsidR="00381362">
        <w:t>20</w:t>
      </w:r>
      <w:r w:rsidRPr="007D37FC">
        <w:t>»</w:t>
      </w:r>
      <w:r w:rsidR="005F6247">
        <w:t xml:space="preserve"> </w:t>
      </w:r>
      <w:r w:rsidR="00381362">
        <w:t>июня</w:t>
      </w:r>
      <w:r w:rsidR="00966BB4">
        <w:t xml:space="preserve"> </w:t>
      </w:r>
      <w:r w:rsidRPr="007D37FC">
        <w:t>20</w:t>
      </w:r>
      <w:r w:rsidR="005F6247">
        <w:t>1</w:t>
      </w:r>
      <w:r w:rsidR="00966BB4">
        <w:t>8</w:t>
      </w:r>
      <w:r w:rsidR="005F6247">
        <w:t xml:space="preserve"> </w:t>
      </w:r>
      <w:r w:rsidRPr="007D37FC">
        <w:t>г.;   окончание:   «</w:t>
      </w:r>
      <w:r w:rsidR="00381362">
        <w:t>20</w:t>
      </w:r>
      <w:r w:rsidRPr="007D37FC">
        <w:t>»</w:t>
      </w:r>
      <w:r w:rsidR="005F6247">
        <w:t xml:space="preserve"> </w:t>
      </w:r>
      <w:r w:rsidR="00381362">
        <w:t>июля</w:t>
      </w:r>
      <w:r w:rsidR="005F6247">
        <w:t xml:space="preserve"> </w:t>
      </w:r>
      <w:r w:rsidRPr="007D37FC">
        <w:t>20</w:t>
      </w:r>
      <w:r w:rsidR="005F6247">
        <w:t>1</w:t>
      </w:r>
      <w:r w:rsidR="00966BB4">
        <w:t>8</w:t>
      </w:r>
      <w:r w:rsidR="00BD4E82">
        <w:t xml:space="preserve"> </w:t>
      </w:r>
      <w:r w:rsidRPr="007D37FC">
        <w:t>г.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15.2. Сведения о количестве </w:t>
      </w:r>
      <w:r w:rsidR="00E06BB6">
        <w:t>отзывов полученных в связи с пуб</w:t>
      </w:r>
      <w:r w:rsidR="003E0851">
        <w:t>личными обсуждениями по проекту</w:t>
      </w:r>
      <w:r w:rsidRPr="007D37FC">
        <w:t>: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Всего замечаний и предложений: </w:t>
      </w:r>
      <w:r w:rsidR="00E06BB6">
        <w:t>2</w:t>
      </w:r>
      <w:r w:rsidRPr="007D37FC">
        <w:t xml:space="preserve">, из них </w:t>
      </w:r>
      <w:r w:rsidR="003E0851" w:rsidRPr="007D37FC">
        <w:t>замечаний и предложений</w:t>
      </w:r>
      <w:r w:rsidRPr="007D37FC">
        <w:t xml:space="preserve">: </w:t>
      </w:r>
      <w:r w:rsidR="003E0851">
        <w:t>0</w:t>
      </w:r>
    </w:p>
    <w:p w:rsidR="003E0851" w:rsidRDefault="003E0851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left="2410" w:hanging="1984"/>
        <w:jc w:val="both"/>
      </w:pPr>
      <w:r w:rsidRPr="007D37F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7D37FC">
        <w:rPr>
          <w:b/>
          <w:vertAlign w:val="superscript"/>
        </w:rPr>
        <w:t>&lt;*&gt;</w:t>
      </w:r>
    </w:p>
    <w:p w:rsidR="005B0582" w:rsidRDefault="005B0582" w:rsidP="005B0582">
      <w:pPr>
        <w:pStyle w:val="ConsPlusTitle"/>
        <w:jc w:val="right"/>
        <w:rPr>
          <w:b w:val="0"/>
        </w:rPr>
      </w:pPr>
    </w:p>
    <w:p w:rsidR="005B0582" w:rsidRPr="007D37FC" w:rsidRDefault="005B0582" w:rsidP="005B0582">
      <w:pPr>
        <w:pStyle w:val="ConsPlusTitle"/>
        <w:jc w:val="right"/>
        <w:rPr>
          <w:b w:val="0"/>
        </w:rPr>
      </w:pPr>
      <w:r w:rsidRPr="007D37FC">
        <w:rPr>
          <w:b w:val="0"/>
        </w:rPr>
        <w:t>Приложение к форме</w:t>
      </w:r>
    </w:p>
    <w:p w:rsidR="005B0582" w:rsidRPr="007D37FC" w:rsidRDefault="005B0582" w:rsidP="005B0582">
      <w:pPr>
        <w:autoSpaceDE w:val="0"/>
        <w:autoSpaceDN w:val="0"/>
        <w:adjustRightInd w:val="0"/>
        <w:ind w:left="5040"/>
        <w:outlineLvl w:val="0"/>
        <w:rPr>
          <w:color w:val="000000"/>
        </w:rPr>
      </w:pP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СВОДКА ПРЕДЛОЖЕНИЙ</w:t>
      </w: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 xml:space="preserve">по результатам публичного обсуждения проектов нормативных правовых актов муниципального образования «Чердаклинский район» </w:t>
      </w:r>
      <w:r>
        <w:rPr>
          <w:b/>
        </w:rPr>
        <w:t>Ульяновской области</w:t>
      </w:r>
    </w:p>
    <w:p w:rsidR="005B0582" w:rsidRPr="007D37FC" w:rsidRDefault="005B0582" w:rsidP="005B0582">
      <w:pPr>
        <w:jc w:val="center"/>
        <w:rPr>
          <w:b/>
        </w:rPr>
      </w:pPr>
    </w:p>
    <w:p w:rsidR="005B0582" w:rsidRPr="00381362" w:rsidRDefault="005B0582" w:rsidP="00381362">
      <w:pPr>
        <w:jc w:val="both"/>
        <w:rPr>
          <w:u w:val="single"/>
          <w:lang w:eastAsia="ru-RU"/>
        </w:rPr>
      </w:pPr>
      <w:r w:rsidRPr="007D37FC">
        <w:t>Наименование нормативного правового акта</w:t>
      </w:r>
      <w:r w:rsidR="00AA223A">
        <w:t xml:space="preserve">: </w:t>
      </w:r>
      <w:r w:rsidRPr="007D37FC">
        <w:t xml:space="preserve"> </w:t>
      </w:r>
      <w:r w:rsidR="00381362" w:rsidRPr="00923AEA">
        <w:rPr>
          <w:u w:val="single"/>
        </w:rPr>
        <w:t>Проект постановления администрации муниципального образования «Чердаклинский район» «</w:t>
      </w:r>
      <w:r w:rsidR="00381362" w:rsidRPr="00A41520">
        <w:rPr>
          <w:szCs w:val="28"/>
          <w:u w:val="single"/>
        </w:rPr>
        <w:t xml:space="preserve">Об утверждении </w:t>
      </w:r>
      <w:r w:rsidR="00381362" w:rsidRPr="00A41520">
        <w:rPr>
          <w:iCs/>
          <w:u w:val="single"/>
        </w:rPr>
        <w:t xml:space="preserve">Регламента </w:t>
      </w:r>
      <w:r w:rsidR="00381362" w:rsidRPr="00A41520">
        <w:rPr>
          <w:iCs/>
          <w:szCs w:val="28"/>
          <w:u w:val="single"/>
        </w:rPr>
        <w:t>сопровождения инвестиционных проектов</w:t>
      </w:r>
      <w:r w:rsidR="00381362" w:rsidRPr="00A41520">
        <w:rPr>
          <w:b/>
          <w:iCs/>
          <w:szCs w:val="28"/>
          <w:u w:val="single"/>
        </w:rPr>
        <w:t xml:space="preserve"> </w:t>
      </w:r>
      <w:r w:rsidR="00381362" w:rsidRPr="00A41520">
        <w:rPr>
          <w:iCs/>
          <w:szCs w:val="28"/>
          <w:u w:val="single"/>
        </w:rPr>
        <w:t>по принципу «единого окна»</w:t>
      </w:r>
      <w:r w:rsidR="00381362" w:rsidRPr="00A41520">
        <w:rPr>
          <w:i/>
          <w:iCs/>
          <w:szCs w:val="28"/>
          <w:u w:val="single"/>
        </w:rPr>
        <w:t xml:space="preserve"> </w:t>
      </w:r>
      <w:r w:rsidR="00381362" w:rsidRPr="00A41520">
        <w:rPr>
          <w:szCs w:val="28"/>
          <w:u w:val="single"/>
        </w:rPr>
        <w:t>на территории муниципального образования «Чердаклинский район» Ульяновской области</w:t>
      </w:r>
      <w:r w:rsidR="00381362" w:rsidRPr="00A41520">
        <w:rPr>
          <w:u w:val="single"/>
        </w:rPr>
        <w:t>»</w:t>
      </w:r>
      <w:r w:rsidR="00381362">
        <w:rPr>
          <w:u w:val="single"/>
          <w:lang w:eastAsia="ru-RU"/>
        </w:rPr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>Предложения в рамках публичного обсуждения принимались с _</w:t>
      </w:r>
      <w:r w:rsidR="00381362">
        <w:rPr>
          <w:u w:val="single"/>
        </w:rPr>
        <w:t>20</w:t>
      </w:r>
      <w:r w:rsidR="00AA223A">
        <w:rPr>
          <w:u w:val="single"/>
        </w:rPr>
        <w:t>.</w:t>
      </w:r>
      <w:r w:rsidR="00966BB4">
        <w:rPr>
          <w:u w:val="single"/>
        </w:rPr>
        <w:t>0</w:t>
      </w:r>
      <w:r w:rsidR="00381362">
        <w:rPr>
          <w:u w:val="single"/>
        </w:rPr>
        <w:t>6</w:t>
      </w:r>
      <w:r w:rsidR="00AA223A">
        <w:rPr>
          <w:u w:val="single"/>
        </w:rPr>
        <w:t>.201</w:t>
      </w:r>
      <w:r w:rsidR="00966BB4">
        <w:rPr>
          <w:u w:val="single"/>
        </w:rPr>
        <w:t>8</w:t>
      </w:r>
      <w:r w:rsidRPr="007D37FC">
        <w:t xml:space="preserve"> по </w:t>
      </w:r>
      <w:r w:rsidR="00D4552C">
        <w:rPr>
          <w:u w:val="single"/>
        </w:rPr>
        <w:t>2</w:t>
      </w:r>
      <w:r w:rsidR="00381362">
        <w:rPr>
          <w:u w:val="single"/>
        </w:rPr>
        <w:t>0</w:t>
      </w:r>
      <w:r w:rsidR="00AA223A">
        <w:rPr>
          <w:u w:val="single"/>
        </w:rPr>
        <w:t>.</w:t>
      </w:r>
      <w:r w:rsidR="00966BB4">
        <w:rPr>
          <w:u w:val="single"/>
        </w:rPr>
        <w:t>0</w:t>
      </w:r>
      <w:r w:rsidR="00381362">
        <w:rPr>
          <w:u w:val="single"/>
        </w:rPr>
        <w:t>7</w:t>
      </w:r>
      <w:bookmarkStart w:id="0" w:name="_GoBack"/>
      <w:bookmarkEnd w:id="0"/>
      <w:r w:rsidR="00AA223A">
        <w:rPr>
          <w:u w:val="single"/>
        </w:rPr>
        <w:t>.201</w:t>
      </w:r>
      <w:r w:rsidR="00966BB4">
        <w:rPr>
          <w:u w:val="single"/>
        </w:rPr>
        <w:t>8</w:t>
      </w:r>
      <w:r w:rsidRPr="007D37FC"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 xml:space="preserve">Количество экспертов, участвовавших в обсуждении: </w:t>
      </w:r>
      <w:r w:rsidR="00AA223A">
        <w:t>2</w:t>
      </w:r>
      <w:r w:rsidRPr="007D37FC">
        <w:t>.</w:t>
      </w:r>
    </w:p>
    <w:p w:rsidR="005B0582" w:rsidRPr="007D37FC" w:rsidRDefault="005B0582" w:rsidP="005B0582">
      <w:pPr>
        <w:spacing w:line="360" w:lineRule="auto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5B0582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  <w:lang w:val="en-US"/>
              </w:rPr>
            </w:pPr>
            <w:r w:rsidRPr="007D37FC">
              <w:rPr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Комментарий разработчика</w:t>
            </w:r>
          </w:p>
        </w:tc>
      </w:tr>
      <w:tr w:rsidR="00EF7287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87" w:rsidRPr="007D37FC" w:rsidRDefault="00EF7287" w:rsidP="00E07ED0">
            <w:r w:rsidRPr="007D37FC"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A4451F" w:rsidRDefault="00EF7287" w:rsidP="00EF7287">
            <w:pPr>
              <w:jc w:val="center"/>
            </w:pPr>
            <w:r>
              <w:t>Директор</w:t>
            </w:r>
            <w:r w:rsidRPr="00A4451F">
              <w:t xml:space="preserve"> АНО «Центр развития предпринимательства Чердаклинского района Ульяновской области»</w:t>
            </w:r>
          </w:p>
          <w:p w:rsidR="00EF7287" w:rsidRPr="00A4451F" w:rsidRDefault="00EF7287" w:rsidP="00EF7287">
            <w:pPr>
              <w:jc w:val="center"/>
              <w:rPr>
                <w:b/>
              </w:rPr>
            </w:pPr>
            <w:r w:rsidRPr="00A4451F">
              <w:t xml:space="preserve">А.Н. </w:t>
            </w:r>
            <w:proofErr w:type="spellStart"/>
            <w:r w:rsidRPr="00A4451F">
              <w:t>Обломкиной</w:t>
            </w:r>
            <w:proofErr w:type="spellEnd"/>
          </w:p>
          <w:p w:rsidR="00EF7287" w:rsidRPr="007D37FC" w:rsidRDefault="00EF7287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722BA3" w:rsidRDefault="00EF7287" w:rsidP="00B366E9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</w:t>
            </w:r>
            <w:r>
              <w:lastRenderedPageBreak/>
              <w:t>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both"/>
            </w:pPr>
          </w:p>
          <w:p w:rsidR="00EF7287" w:rsidRPr="00C7289D" w:rsidRDefault="00EF7287" w:rsidP="00B366E9">
            <w:pPr>
              <w:jc w:val="center"/>
            </w:pPr>
            <w:r>
              <w:t>х</w:t>
            </w:r>
          </w:p>
        </w:tc>
      </w:tr>
      <w:tr w:rsidR="008A0E2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7D37FC" w:rsidRDefault="008A0E20" w:rsidP="00E07ED0">
            <w:r>
              <w:lastRenderedPageBreak/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A4451F" w:rsidRDefault="008A0E20" w:rsidP="00EF7287">
            <w:pPr>
              <w:jc w:val="center"/>
            </w:pPr>
            <w:r>
              <w:t>Уполномоченный</w:t>
            </w:r>
            <w:r w:rsidRPr="00A4451F">
              <w:t xml:space="preserve"> по защите прав предпринимателей в муниципальном образовании «Чердаклинский район» Ульяновской области</w:t>
            </w:r>
          </w:p>
          <w:p w:rsidR="008A0E20" w:rsidRPr="00A4451F" w:rsidRDefault="008A0E20" w:rsidP="00EF7287">
            <w:pPr>
              <w:jc w:val="both"/>
            </w:pPr>
            <w:r w:rsidRPr="00A4451F">
              <w:t xml:space="preserve">Ю.И. Савельеву </w:t>
            </w:r>
          </w:p>
          <w:p w:rsidR="008A0E20" w:rsidRPr="007D37FC" w:rsidRDefault="008A0E20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Pr="00722BA3" w:rsidRDefault="008A0E20" w:rsidP="005B475E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both"/>
            </w:pPr>
          </w:p>
          <w:p w:rsidR="008A0E20" w:rsidRPr="00C7289D" w:rsidRDefault="008A0E20" w:rsidP="005B475E">
            <w:pPr>
              <w:jc w:val="center"/>
            </w:pPr>
            <w:r>
              <w:t>х</w:t>
            </w:r>
          </w:p>
        </w:tc>
      </w:tr>
    </w:tbl>
    <w:p w:rsidR="005B0582" w:rsidRPr="007D37FC" w:rsidRDefault="005B0582" w:rsidP="005B0582"/>
    <w:p w:rsidR="005B0582" w:rsidRPr="007D37FC" w:rsidRDefault="005B0582" w:rsidP="005B0582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B0582" w:rsidRPr="007D37FC" w:rsidRDefault="005B0582" w:rsidP="005B0582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4C72F9" w:rsidRDefault="004C72F9"/>
    <w:sectPr w:rsidR="004C72F9" w:rsidSect="009204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4A24"/>
    <w:multiLevelType w:val="multilevel"/>
    <w:tmpl w:val="16F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2"/>
    <w:rsid w:val="000452A3"/>
    <w:rsid w:val="00064522"/>
    <w:rsid w:val="000D6B67"/>
    <w:rsid w:val="000E7AD0"/>
    <w:rsid w:val="0010356E"/>
    <w:rsid w:val="00150839"/>
    <w:rsid w:val="00161CDA"/>
    <w:rsid w:val="00181233"/>
    <w:rsid w:val="001E0B9E"/>
    <w:rsid w:val="001F6CFF"/>
    <w:rsid w:val="002023C4"/>
    <w:rsid w:val="002413AE"/>
    <w:rsid w:val="00270DB7"/>
    <w:rsid w:val="00305CA9"/>
    <w:rsid w:val="00357D35"/>
    <w:rsid w:val="0036020F"/>
    <w:rsid w:val="00381362"/>
    <w:rsid w:val="00393606"/>
    <w:rsid w:val="003B592D"/>
    <w:rsid w:val="003E0851"/>
    <w:rsid w:val="00417E5C"/>
    <w:rsid w:val="00421A55"/>
    <w:rsid w:val="004265FF"/>
    <w:rsid w:val="00442AC1"/>
    <w:rsid w:val="00461A5D"/>
    <w:rsid w:val="004C72F9"/>
    <w:rsid w:val="004D1C41"/>
    <w:rsid w:val="004D7E01"/>
    <w:rsid w:val="004E22B3"/>
    <w:rsid w:val="00525CF8"/>
    <w:rsid w:val="00547D77"/>
    <w:rsid w:val="00555E33"/>
    <w:rsid w:val="005676E9"/>
    <w:rsid w:val="005B0582"/>
    <w:rsid w:val="005E7617"/>
    <w:rsid w:val="005F6247"/>
    <w:rsid w:val="0064561E"/>
    <w:rsid w:val="0067239A"/>
    <w:rsid w:val="006B6D7C"/>
    <w:rsid w:val="006E2480"/>
    <w:rsid w:val="006E66E6"/>
    <w:rsid w:val="00722F6E"/>
    <w:rsid w:val="007303DD"/>
    <w:rsid w:val="00733477"/>
    <w:rsid w:val="00762A76"/>
    <w:rsid w:val="00764DA4"/>
    <w:rsid w:val="0079256F"/>
    <w:rsid w:val="007A47ED"/>
    <w:rsid w:val="007D2D1B"/>
    <w:rsid w:val="00812D7F"/>
    <w:rsid w:val="008702A3"/>
    <w:rsid w:val="008A0E20"/>
    <w:rsid w:val="008E5188"/>
    <w:rsid w:val="0092046B"/>
    <w:rsid w:val="00923AEA"/>
    <w:rsid w:val="00924545"/>
    <w:rsid w:val="00966BB4"/>
    <w:rsid w:val="00984818"/>
    <w:rsid w:val="009A7F3C"/>
    <w:rsid w:val="00A14D7B"/>
    <w:rsid w:val="00A41520"/>
    <w:rsid w:val="00AA223A"/>
    <w:rsid w:val="00AD41C4"/>
    <w:rsid w:val="00B20208"/>
    <w:rsid w:val="00B463B9"/>
    <w:rsid w:val="00B91F94"/>
    <w:rsid w:val="00BC1538"/>
    <w:rsid w:val="00BD4E82"/>
    <w:rsid w:val="00BF36E2"/>
    <w:rsid w:val="00D04FF3"/>
    <w:rsid w:val="00D202F0"/>
    <w:rsid w:val="00D41A2A"/>
    <w:rsid w:val="00D4552C"/>
    <w:rsid w:val="00D46E0F"/>
    <w:rsid w:val="00D75F8A"/>
    <w:rsid w:val="00D93C30"/>
    <w:rsid w:val="00DB2E28"/>
    <w:rsid w:val="00DE4339"/>
    <w:rsid w:val="00E06BB6"/>
    <w:rsid w:val="00E224C8"/>
    <w:rsid w:val="00E50180"/>
    <w:rsid w:val="00E819AA"/>
    <w:rsid w:val="00E97CCC"/>
    <w:rsid w:val="00EF7287"/>
    <w:rsid w:val="00F02674"/>
    <w:rsid w:val="00F87581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D304-9D7C-4F60-9094-6BCD6FAE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20</cp:revision>
  <dcterms:created xsi:type="dcterms:W3CDTF">2018-10-25T04:33:00Z</dcterms:created>
  <dcterms:modified xsi:type="dcterms:W3CDTF">2018-10-30T12:25:00Z</dcterms:modified>
</cp:coreProperties>
</file>