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7E" w:rsidRDefault="00BB4AB7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0167E">
        <w:rPr>
          <w:b/>
          <w:sz w:val="28"/>
          <w:szCs w:val="28"/>
        </w:rPr>
        <w:t xml:space="preserve"> МУНИЦИПАЛЬНОГО ОБРАЗОВАНИЯ</w:t>
      </w:r>
    </w:p>
    <w:p w:rsidR="0000167E" w:rsidRDefault="0000167E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3C7999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0925E8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ноября </w:t>
      </w:r>
      <w:r w:rsidR="00BB4AB7">
        <w:rPr>
          <w:b/>
          <w:sz w:val="28"/>
          <w:szCs w:val="28"/>
        </w:rPr>
        <w:t>2018</w:t>
      </w:r>
      <w:r w:rsidR="0000167E">
        <w:rPr>
          <w:b/>
          <w:sz w:val="28"/>
          <w:szCs w:val="28"/>
        </w:rPr>
        <w:t xml:space="preserve"> г.                                                                                            №</w:t>
      </w:r>
      <w:r>
        <w:rPr>
          <w:b/>
          <w:sz w:val="28"/>
          <w:szCs w:val="28"/>
        </w:rPr>
        <w:t xml:space="preserve"> 87</w:t>
      </w:r>
    </w:p>
    <w:p w:rsid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00167E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р.п.Чердаклы</w:t>
      </w:r>
    </w:p>
    <w:p w:rsidR="0000167E" w:rsidRDefault="0000167E" w:rsidP="0066475F">
      <w:pPr>
        <w:autoSpaceDE w:val="0"/>
        <w:jc w:val="center"/>
        <w:rPr>
          <w:b/>
          <w:bCs/>
        </w:rPr>
      </w:pPr>
    </w:p>
    <w:p w:rsidR="0000167E" w:rsidRDefault="0000167E" w:rsidP="0066475F">
      <w:pPr>
        <w:jc w:val="center"/>
        <w:rPr>
          <w:b/>
          <w:sz w:val="28"/>
          <w:szCs w:val="28"/>
        </w:rPr>
      </w:pPr>
      <w:r w:rsidRPr="0000167E">
        <w:rPr>
          <w:b/>
          <w:sz w:val="28"/>
          <w:szCs w:val="28"/>
        </w:rPr>
        <w:t xml:space="preserve">Об утверждении </w:t>
      </w:r>
      <w:r w:rsidR="00BB4AB7">
        <w:rPr>
          <w:b/>
          <w:sz w:val="28"/>
          <w:szCs w:val="28"/>
        </w:rPr>
        <w:t xml:space="preserve">порядка предоставления </w:t>
      </w:r>
      <w:r w:rsidRPr="0000167E">
        <w:rPr>
          <w:b/>
          <w:sz w:val="28"/>
          <w:szCs w:val="28"/>
        </w:rPr>
        <w:t xml:space="preserve">решения о согласовании </w:t>
      </w:r>
      <w:r w:rsidRPr="0000167E">
        <w:rPr>
          <w:b/>
          <w:sz w:val="28"/>
          <w:szCs w:val="28"/>
        </w:rPr>
        <w:br/>
        <w:t>архитектурно-гр</w:t>
      </w:r>
      <w:r w:rsidR="00BB4AB7">
        <w:rPr>
          <w:b/>
          <w:sz w:val="28"/>
          <w:szCs w:val="28"/>
        </w:rPr>
        <w:t>адостроительного облика объекта капитального строительства</w:t>
      </w:r>
      <w:r w:rsidRPr="0000167E">
        <w:rPr>
          <w:b/>
          <w:sz w:val="28"/>
          <w:szCs w:val="28"/>
        </w:rPr>
        <w:t xml:space="preserve"> </w:t>
      </w:r>
      <w:r w:rsidR="00BB4AB7">
        <w:rPr>
          <w:b/>
          <w:sz w:val="28"/>
          <w:szCs w:val="28"/>
        </w:rPr>
        <w:t xml:space="preserve"> в </w:t>
      </w:r>
      <w:r w:rsidR="008B4F09">
        <w:rPr>
          <w:b/>
          <w:sz w:val="28"/>
          <w:szCs w:val="28"/>
        </w:rPr>
        <w:t>сфере жилищного</w:t>
      </w:r>
      <w:r w:rsidR="00BB4AB7">
        <w:rPr>
          <w:b/>
          <w:sz w:val="28"/>
          <w:szCs w:val="28"/>
        </w:rPr>
        <w:t xml:space="preserve"> строительства на территории </w:t>
      </w:r>
      <w:r w:rsidRPr="0000167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Чердаклинский</w:t>
      </w:r>
      <w:r w:rsidRPr="0000167E">
        <w:rPr>
          <w:b/>
          <w:sz w:val="28"/>
          <w:szCs w:val="28"/>
        </w:rPr>
        <w:t xml:space="preserve"> район» Ульяновской области</w:t>
      </w:r>
    </w:p>
    <w:p w:rsidR="0000167E" w:rsidRP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00167E" w:rsidP="0066475F">
      <w:pPr>
        <w:ind w:firstLine="709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В соответствии с </w:t>
      </w:r>
      <w:r w:rsidR="00974BEC">
        <w:rPr>
          <w:sz w:val="28"/>
          <w:szCs w:val="28"/>
        </w:rPr>
        <w:t xml:space="preserve">Градостроительным кодексом Российской Федерации, </w:t>
      </w:r>
      <w:r w:rsidRPr="0000167E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74BEC">
        <w:rPr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строительства»,</w:t>
      </w:r>
      <w:r>
        <w:rPr>
          <w:sz w:val="28"/>
          <w:szCs w:val="28"/>
        </w:rPr>
        <w:t xml:space="preserve"> Уставом</w:t>
      </w:r>
      <w:r w:rsidRPr="0000167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Чердаклинский</w:t>
      </w:r>
      <w:r w:rsidRPr="0000167E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он» Ульяновской области, </w:t>
      </w:r>
      <w:r w:rsidR="00974BE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974BEC">
        <w:rPr>
          <w:sz w:val="28"/>
          <w:szCs w:val="28"/>
        </w:rPr>
        <w:t>р е ш и л</w:t>
      </w:r>
      <w:r w:rsidRPr="0000167E">
        <w:rPr>
          <w:sz w:val="28"/>
          <w:szCs w:val="28"/>
        </w:rPr>
        <w:t>:</w:t>
      </w:r>
    </w:p>
    <w:p w:rsidR="0000167E" w:rsidRDefault="0000167E" w:rsidP="0066475F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Утвердить </w:t>
      </w:r>
      <w:r w:rsidR="00A258CD">
        <w:rPr>
          <w:sz w:val="28"/>
          <w:szCs w:val="28"/>
        </w:rPr>
        <w:t xml:space="preserve">прилагаемый </w:t>
      </w:r>
      <w:r w:rsidR="00A036E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</w:t>
      </w:r>
      <w:r w:rsidR="00A036E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167E">
        <w:rPr>
          <w:sz w:val="28"/>
          <w:szCs w:val="28"/>
        </w:rPr>
        <w:t xml:space="preserve">решения о согласовании архитектурно-градостроительного облика </w:t>
      </w:r>
      <w:r w:rsidRPr="0093069E">
        <w:rPr>
          <w:sz w:val="28"/>
          <w:szCs w:val="28"/>
        </w:rPr>
        <w:t>объекта</w:t>
      </w:r>
      <w:r w:rsidR="00EF0D52">
        <w:rPr>
          <w:sz w:val="28"/>
          <w:szCs w:val="28"/>
        </w:rPr>
        <w:t xml:space="preserve"> капитального строительства </w:t>
      </w:r>
      <w:r w:rsidR="0093069E" w:rsidRPr="0093069E">
        <w:rPr>
          <w:sz w:val="28"/>
          <w:szCs w:val="28"/>
        </w:rPr>
        <w:t xml:space="preserve">в </w:t>
      </w:r>
      <w:r w:rsidR="008B4F09">
        <w:rPr>
          <w:sz w:val="28"/>
          <w:szCs w:val="28"/>
        </w:rPr>
        <w:t>сфере жилищного</w:t>
      </w:r>
      <w:r w:rsidR="0093069E" w:rsidRPr="0093069E">
        <w:rPr>
          <w:sz w:val="28"/>
          <w:szCs w:val="28"/>
        </w:rPr>
        <w:t xml:space="preserve"> строительства </w:t>
      </w:r>
      <w:r w:rsidRPr="0000167E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Чердаклинский</w:t>
      </w:r>
      <w:r w:rsidRPr="0000167E">
        <w:rPr>
          <w:sz w:val="28"/>
          <w:szCs w:val="28"/>
        </w:rPr>
        <w:t xml:space="preserve"> район» Ульяновской области.</w:t>
      </w:r>
    </w:p>
    <w:p w:rsidR="0000167E" w:rsidRPr="00A036E4" w:rsidRDefault="0000167E" w:rsidP="00A036E4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Настоящее </w:t>
      </w:r>
      <w:r w:rsidR="00974BEC">
        <w:rPr>
          <w:sz w:val="28"/>
          <w:szCs w:val="28"/>
        </w:rPr>
        <w:t>решение</w:t>
      </w:r>
      <w:r w:rsidRPr="0000167E">
        <w:rPr>
          <w:sz w:val="28"/>
          <w:szCs w:val="28"/>
        </w:rPr>
        <w:t xml:space="preserve"> вступает в силу после его </w:t>
      </w:r>
      <w:r w:rsidR="00A036E4">
        <w:rPr>
          <w:sz w:val="28"/>
          <w:szCs w:val="28"/>
        </w:rPr>
        <w:t xml:space="preserve">официального </w:t>
      </w:r>
      <w:r w:rsidRPr="0000167E">
        <w:rPr>
          <w:sz w:val="28"/>
          <w:szCs w:val="28"/>
        </w:rPr>
        <w:t>обнародования.</w:t>
      </w:r>
    </w:p>
    <w:p w:rsidR="0000167E" w:rsidRDefault="0000167E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</w:p>
    <w:p w:rsidR="0000167E" w:rsidRDefault="0000167E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</w:p>
    <w:p w:rsidR="0000167E" w:rsidRDefault="00DE28AF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7403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0167E">
        <w:rPr>
          <w:color w:val="000000"/>
          <w:sz w:val="28"/>
          <w:szCs w:val="28"/>
        </w:rPr>
        <w:t xml:space="preserve"> муниципального</w:t>
      </w:r>
    </w:p>
    <w:p w:rsidR="0000167E" w:rsidRDefault="0000167E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«Чердаклинский район»</w:t>
      </w:r>
    </w:p>
    <w:p w:rsidR="0000167E" w:rsidRDefault="0000167E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  <w:sectPr w:rsidR="0000167E" w:rsidSect="0000167E">
          <w:pgSz w:w="11905" w:h="16837"/>
          <w:pgMar w:top="1134" w:right="567" w:bottom="1134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Ульяновской области                                            </w:t>
      </w:r>
      <w:r w:rsidR="00DE28AF">
        <w:rPr>
          <w:color w:val="000000"/>
          <w:sz w:val="28"/>
          <w:szCs w:val="28"/>
        </w:rPr>
        <w:t>________________</w:t>
      </w:r>
    </w:p>
    <w:p w:rsidR="0000167E" w:rsidRPr="0000167E" w:rsidRDefault="0000167E" w:rsidP="0066475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 w:rsidRPr="0000167E">
        <w:rPr>
          <w:kern w:val="1"/>
          <w:lang w:eastAsia="hi-IN" w:bidi="hi-IN"/>
        </w:rPr>
        <w:lastRenderedPageBreak/>
        <w:t>Утвержден</w:t>
      </w:r>
    </w:p>
    <w:p w:rsidR="00C702E0" w:rsidRDefault="00C702E0" w:rsidP="0066475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>решением Совета депутатов</w:t>
      </w:r>
      <w:r w:rsidR="0000167E" w:rsidRPr="0000167E">
        <w:rPr>
          <w:kern w:val="1"/>
          <w:lang w:eastAsia="hi-IN" w:bidi="hi-IN"/>
        </w:rPr>
        <w:t xml:space="preserve"> </w:t>
      </w:r>
    </w:p>
    <w:p w:rsidR="00C702E0" w:rsidRDefault="0000167E" w:rsidP="0066475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 w:rsidRPr="0000167E">
        <w:rPr>
          <w:kern w:val="1"/>
          <w:lang w:eastAsia="hi-IN" w:bidi="hi-IN"/>
        </w:rPr>
        <w:t xml:space="preserve">муниципального образования «Чердаклинский район» </w:t>
      </w:r>
    </w:p>
    <w:p w:rsidR="0000167E" w:rsidRPr="0000167E" w:rsidRDefault="0000167E" w:rsidP="0066475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 w:rsidRPr="0000167E">
        <w:rPr>
          <w:kern w:val="1"/>
          <w:lang w:eastAsia="hi-IN" w:bidi="hi-IN"/>
        </w:rPr>
        <w:t>Ульяновской области</w:t>
      </w:r>
    </w:p>
    <w:p w:rsidR="0000167E" w:rsidRPr="0000167E" w:rsidRDefault="00C702E0" w:rsidP="0066475F">
      <w:pPr>
        <w:widowControl w:val="0"/>
        <w:autoSpaceDE w:val="0"/>
        <w:ind w:left="5387" w:right="-426"/>
        <w:jc w:val="center"/>
      </w:pPr>
      <w:r>
        <w:rPr>
          <w:kern w:val="1"/>
          <w:lang w:eastAsia="hi-IN" w:bidi="hi-IN"/>
        </w:rPr>
        <w:t>от ______________ 2018</w:t>
      </w:r>
      <w:r w:rsidR="0000167E" w:rsidRPr="0000167E">
        <w:rPr>
          <w:kern w:val="1"/>
          <w:lang w:eastAsia="hi-IN" w:bidi="hi-IN"/>
        </w:rPr>
        <w:t xml:space="preserve"> г. № ____</w:t>
      </w:r>
    </w:p>
    <w:p w:rsidR="0000167E" w:rsidRPr="0000167E" w:rsidRDefault="0000167E" w:rsidP="0066475F">
      <w:pPr>
        <w:tabs>
          <w:tab w:val="left" w:pos="297"/>
        </w:tabs>
        <w:ind w:left="11"/>
      </w:pPr>
    </w:p>
    <w:p w:rsidR="0000167E" w:rsidRDefault="00C702E0" w:rsidP="0066475F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ПОРЯДОК</w:t>
      </w:r>
    </w:p>
    <w:p w:rsidR="00C702E0" w:rsidRPr="00634CD3" w:rsidRDefault="00C702E0" w:rsidP="0066475F">
      <w:pPr>
        <w:spacing w:after="240"/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 xml:space="preserve">предоставления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в сфере жилищного строительства на территории </w:t>
      </w:r>
      <w:r w:rsidR="008B4F09" w:rsidRPr="0000167E">
        <w:rPr>
          <w:b/>
          <w:sz w:val="28"/>
          <w:szCs w:val="28"/>
        </w:rPr>
        <w:t>муниципального образования «</w:t>
      </w:r>
      <w:r w:rsidR="008B4F09">
        <w:rPr>
          <w:b/>
          <w:sz w:val="28"/>
          <w:szCs w:val="28"/>
        </w:rPr>
        <w:t>Чердаклинский</w:t>
      </w:r>
      <w:r w:rsidR="008B4F09" w:rsidRPr="0000167E">
        <w:rPr>
          <w:b/>
          <w:sz w:val="28"/>
          <w:szCs w:val="28"/>
        </w:rPr>
        <w:t xml:space="preserve"> район» Ульяновской области</w:t>
      </w:r>
    </w:p>
    <w:p w:rsidR="0000167E" w:rsidRPr="00634CD3" w:rsidRDefault="0000167E" w:rsidP="0066475F">
      <w:pPr>
        <w:pStyle w:val="consplusnormal"/>
        <w:spacing w:after="240" w:afterAutospacing="0"/>
        <w:jc w:val="center"/>
        <w:rPr>
          <w:rFonts w:ascii="Arial" w:hAnsi="Arial" w:cs="Arial"/>
          <w:sz w:val="28"/>
          <w:szCs w:val="28"/>
        </w:rPr>
      </w:pPr>
      <w:r w:rsidRPr="00634CD3">
        <w:rPr>
          <w:rStyle w:val="a8"/>
          <w:color w:val="auto"/>
          <w:sz w:val="28"/>
          <w:szCs w:val="28"/>
        </w:rPr>
        <w:t>1. Общие положения</w:t>
      </w:r>
    </w:p>
    <w:p w:rsidR="0000167E" w:rsidRPr="006E7D7F" w:rsidRDefault="00C702E0" w:rsidP="0066475F">
      <w:pPr>
        <w:pStyle w:val="ac"/>
        <w:numPr>
          <w:ilvl w:val="1"/>
          <w:numId w:val="36"/>
        </w:numPr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 w:rsidRPr="006E7D7F">
        <w:rPr>
          <w:rStyle w:val="a8"/>
          <w:b w:val="0"/>
          <w:color w:val="auto"/>
          <w:sz w:val="28"/>
          <w:szCs w:val="28"/>
        </w:rPr>
        <w:t>Настоящий Порядок</w:t>
      </w:r>
      <w:r w:rsidR="006E7D7F" w:rsidRPr="006E7D7F">
        <w:rPr>
          <w:rStyle w:val="a8"/>
          <w:b w:val="0"/>
          <w:color w:val="auto"/>
          <w:sz w:val="28"/>
          <w:szCs w:val="28"/>
        </w:rPr>
        <w:t xml:space="preserve"> предоставления решения о согласовании архитектурно-градостроительного </w:t>
      </w:r>
      <w:r w:rsidR="006E7D7F" w:rsidRPr="006E7D7F">
        <w:rPr>
          <w:sz w:val="28"/>
          <w:szCs w:val="28"/>
        </w:rPr>
        <w:t>облика объекта капитального строительства</w:t>
      </w:r>
      <w:r w:rsidR="00EF0D52">
        <w:rPr>
          <w:sz w:val="28"/>
          <w:szCs w:val="28"/>
        </w:rPr>
        <w:t xml:space="preserve"> в сфере жилищного строительства</w:t>
      </w:r>
      <w:r w:rsidR="006E7D7F" w:rsidRPr="006E7D7F">
        <w:rPr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="006E7D7F">
        <w:rPr>
          <w:sz w:val="28"/>
          <w:szCs w:val="28"/>
        </w:rPr>
        <w:t xml:space="preserve"> (далее – Порядок)</w:t>
      </w:r>
      <w:r w:rsidR="006E7D7F" w:rsidRPr="006E7D7F">
        <w:rPr>
          <w:rStyle w:val="a8"/>
          <w:b w:val="0"/>
          <w:color w:val="auto"/>
          <w:sz w:val="28"/>
          <w:szCs w:val="28"/>
        </w:rPr>
        <w:t xml:space="preserve"> </w:t>
      </w:r>
      <w:r w:rsidRPr="006E7D7F">
        <w:rPr>
          <w:rStyle w:val="a8"/>
          <w:b w:val="0"/>
          <w:color w:val="auto"/>
          <w:sz w:val="28"/>
          <w:szCs w:val="28"/>
        </w:rPr>
        <w:t xml:space="preserve">разработан в соответствии с Градостроительным кодексом Российской Федерации, </w:t>
      </w:r>
      <w:r w:rsidR="00543170" w:rsidRPr="006E7D7F">
        <w:rPr>
          <w:rStyle w:val="a8"/>
          <w:b w:val="0"/>
          <w:color w:val="auto"/>
          <w:sz w:val="28"/>
          <w:szCs w:val="28"/>
        </w:rPr>
        <w:t>Федеральным законом от 17.11.1995 №169-ФЗ «Об архитектурной деятельности в Российской Федерации»</w:t>
      </w:r>
      <w:r w:rsidR="006E7D7F" w:rsidRPr="006E7D7F">
        <w:rPr>
          <w:rStyle w:val="a8"/>
          <w:b w:val="0"/>
          <w:color w:val="auto"/>
          <w:sz w:val="28"/>
          <w:szCs w:val="28"/>
        </w:rPr>
        <w:t>, Федеральным законом от 25.06.2002 №73-ФЗ «Об объектах культурного наследия (памятниках истории и культуры) народов Российской Федерации»</w:t>
      </w:r>
      <w:r w:rsidR="00ED6575">
        <w:rPr>
          <w:rStyle w:val="a8"/>
          <w:b w:val="0"/>
          <w:color w:val="auto"/>
          <w:sz w:val="28"/>
          <w:szCs w:val="28"/>
        </w:rPr>
        <w:t>, постановлением Правительства Российской Федерации от 30.04.2014 №403 «Об исчерпывающем перечне процедур в сфере жилищного строительства»</w:t>
      </w:r>
      <w:r w:rsidR="006E7D7F" w:rsidRPr="006E7D7F">
        <w:rPr>
          <w:rStyle w:val="a8"/>
          <w:b w:val="0"/>
          <w:color w:val="auto"/>
          <w:sz w:val="28"/>
          <w:szCs w:val="28"/>
        </w:rPr>
        <w:t>.</w:t>
      </w:r>
    </w:p>
    <w:p w:rsidR="006E7D7F" w:rsidRDefault="006E7D7F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>разработан в целях регулирования отношений, возникающих между заявителем и администрацией  муниципального образования «Чердаклинский район» Ульяновской облас</w:t>
      </w:r>
      <w:r w:rsidR="00A036E4">
        <w:rPr>
          <w:color w:val="000000"/>
          <w:sz w:val="28"/>
          <w:szCs w:val="28"/>
        </w:rPr>
        <w:t>ти в связи с пр</w:t>
      </w:r>
      <w:r w:rsidR="00DE28AF">
        <w:rPr>
          <w:color w:val="000000"/>
          <w:sz w:val="28"/>
          <w:szCs w:val="28"/>
        </w:rPr>
        <w:t>инятием</w:t>
      </w:r>
      <w:r w:rsidR="00A03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согласовании </w:t>
      </w:r>
      <w:r w:rsidR="008B4F09" w:rsidRPr="008B4F09">
        <w:rPr>
          <w:sz w:val="28"/>
          <w:szCs w:val="28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  <w:r w:rsidR="00A036E4" w:rsidRPr="008B4F09">
        <w:rPr>
          <w:sz w:val="28"/>
          <w:szCs w:val="28"/>
        </w:rPr>
        <w:t>.</w:t>
      </w:r>
    </w:p>
    <w:p w:rsidR="006E7D7F" w:rsidRDefault="006E7D7F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В настоящем Порядке используются следующие основные понятия: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архитектурный облик муниципального образования «Чердаклинский район» Ульяновской области – визуально воспринимаемая и последовательно формируемая совокупность архитектурных объектов;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архитектурно-градостроительный облик объекта – совокупность композиционных приемов и фасадных решений объекта;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фасадные решения объекта – решения объекта, определяющие высотные характеристики, сочетание вертикальных и горизонтальных элементов фасада, соотношение проемов и простенков, влияющих на визуальное восприятие фасада, материалы фасада, его членение и стилевые характеристики;</w:t>
      </w:r>
    </w:p>
    <w:p w:rsidR="006E7D7F" w:rsidRDefault="0016134E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стилевые характеристики – принадлежность объекта к архитектурному стилю.</w:t>
      </w:r>
    </w:p>
    <w:p w:rsidR="0016134E" w:rsidRDefault="0016134E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lastRenderedPageBreak/>
        <w:t>Основными целями рассмотрения архитектурно-градостроительного облика объекта капитального строительства являются: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пространственной интеграции, композиционной гармонизации, средового разнообразия в структурной организации застройки муниципального образования «Чердаклинский район» Ульяновской области;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формирование силуэта, архитектурно-художественного облика  средовых характеристик муниципального образования «Чердаклинский район» Ульяновской области с учетом требований современных стандартов качества организации жилых, общественных, производственных и рекреационных территорий;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территории муниципального образования «Чердаклинский район» Ульяновской области;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современных стандартов качества организации жилых, общественных, производственных и рекреационных территорий при используемых фасадных решениях объектов;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24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соответствия стилевых характеристик объектов архитектурному облику муниципального образования «Чердаклинский район» Ульяновской области.</w:t>
      </w:r>
    </w:p>
    <w:p w:rsidR="0016134E" w:rsidRPr="0016134E" w:rsidRDefault="0016134E" w:rsidP="0066475F">
      <w:pPr>
        <w:pStyle w:val="consplusnormal"/>
        <w:numPr>
          <w:ilvl w:val="0"/>
          <w:numId w:val="36"/>
        </w:numPr>
        <w:spacing w:before="0" w:beforeAutospacing="0" w:after="240" w:afterAutospacing="0"/>
        <w:ind w:left="0" w:firstLine="0"/>
        <w:jc w:val="center"/>
        <w:rPr>
          <w:rStyle w:val="a8"/>
          <w:color w:val="auto"/>
          <w:sz w:val="28"/>
          <w:szCs w:val="28"/>
        </w:rPr>
      </w:pPr>
      <w:r w:rsidRPr="0016134E">
        <w:rPr>
          <w:rStyle w:val="a8"/>
          <w:color w:val="auto"/>
          <w:sz w:val="28"/>
          <w:szCs w:val="28"/>
        </w:rPr>
        <w:t xml:space="preserve">Предоставление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 в сфере жилищного строительства на территории </w:t>
      </w:r>
      <w:r w:rsidR="008B4F09" w:rsidRPr="0000167E">
        <w:rPr>
          <w:b/>
          <w:sz w:val="28"/>
          <w:szCs w:val="28"/>
        </w:rPr>
        <w:t>муниципального образования «</w:t>
      </w:r>
      <w:r w:rsidR="008B4F09">
        <w:rPr>
          <w:b/>
          <w:sz w:val="28"/>
          <w:szCs w:val="28"/>
        </w:rPr>
        <w:t>Чердаклинский</w:t>
      </w:r>
      <w:r w:rsidR="008B4F09" w:rsidRPr="0000167E">
        <w:rPr>
          <w:b/>
          <w:sz w:val="28"/>
          <w:szCs w:val="28"/>
        </w:rPr>
        <w:t xml:space="preserve"> район» Ульяновской области</w:t>
      </w:r>
    </w:p>
    <w:p w:rsidR="000C3422" w:rsidRPr="000C3422" w:rsidRDefault="000C3422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0C3422">
        <w:rPr>
          <w:kern w:val="1"/>
          <w:sz w:val="28"/>
          <w:szCs w:val="28"/>
          <w:lang w:eastAsia="hi-IN" w:bidi="hi-IN"/>
        </w:rPr>
        <w:t xml:space="preserve">Предоставление решения о согласовании </w:t>
      </w:r>
      <w:r w:rsidR="008B4F09" w:rsidRPr="008B4F09">
        <w:rPr>
          <w:sz w:val="28"/>
          <w:szCs w:val="28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  <w:r w:rsidRPr="008B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Решение) </w:t>
      </w:r>
      <w:r w:rsidRPr="000C3422">
        <w:rPr>
          <w:sz w:val="28"/>
          <w:szCs w:val="28"/>
        </w:rPr>
        <w:t>не осуществляется в отношении объектов, являющихся объектами культурного наследия (выявленными объектами культурного наследия).</w:t>
      </w:r>
    </w:p>
    <w:p w:rsidR="000C3422" w:rsidRPr="000C3422" w:rsidRDefault="00A036E4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Решение предоставляется </w:t>
      </w:r>
      <w:r w:rsidR="000C3422">
        <w:rPr>
          <w:kern w:val="1"/>
          <w:sz w:val="28"/>
          <w:szCs w:val="28"/>
          <w:lang w:eastAsia="hi-IN" w:bidi="hi-IN"/>
        </w:rPr>
        <w:t>администраци</w:t>
      </w:r>
      <w:r>
        <w:rPr>
          <w:kern w:val="1"/>
          <w:sz w:val="28"/>
          <w:szCs w:val="28"/>
          <w:lang w:eastAsia="hi-IN" w:bidi="hi-IN"/>
        </w:rPr>
        <w:t>ей</w:t>
      </w:r>
      <w:r w:rsidR="000C3422">
        <w:rPr>
          <w:kern w:val="1"/>
          <w:sz w:val="28"/>
          <w:szCs w:val="28"/>
          <w:lang w:eastAsia="hi-IN" w:bidi="hi-IN"/>
        </w:rPr>
        <w:t xml:space="preserve"> </w:t>
      </w:r>
      <w:r w:rsidR="000C3422">
        <w:rPr>
          <w:rStyle w:val="a8"/>
          <w:b w:val="0"/>
          <w:color w:val="auto"/>
          <w:sz w:val="28"/>
          <w:szCs w:val="28"/>
        </w:rPr>
        <w:t xml:space="preserve">муниципального образования «Чердаклинский район» Ульяновской области </w:t>
      </w:r>
      <w:r>
        <w:rPr>
          <w:rStyle w:val="a8"/>
          <w:b w:val="0"/>
          <w:color w:val="auto"/>
          <w:sz w:val="28"/>
          <w:szCs w:val="28"/>
        </w:rPr>
        <w:t>в лице муниципального</w:t>
      </w:r>
      <w:r w:rsidR="000C3422">
        <w:rPr>
          <w:rStyle w:val="a8"/>
          <w:b w:val="0"/>
          <w:color w:val="auto"/>
          <w:sz w:val="28"/>
          <w:szCs w:val="28"/>
        </w:rPr>
        <w:t xml:space="preserve"> учреж</w:t>
      </w:r>
      <w:r>
        <w:rPr>
          <w:rStyle w:val="a8"/>
          <w:b w:val="0"/>
          <w:color w:val="auto"/>
          <w:sz w:val="28"/>
          <w:szCs w:val="28"/>
        </w:rPr>
        <w:t>дения</w:t>
      </w:r>
      <w:r w:rsidR="00EF0D52">
        <w:rPr>
          <w:rStyle w:val="a8"/>
          <w:b w:val="0"/>
          <w:color w:val="auto"/>
          <w:sz w:val="28"/>
          <w:szCs w:val="28"/>
        </w:rPr>
        <w:t xml:space="preserve"> Комитет по управлению</w:t>
      </w:r>
      <w:r w:rsidR="000C3422">
        <w:rPr>
          <w:rStyle w:val="a8"/>
          <w:b w:val="0"/>
          <w:color w:val="auto"/>
          <w:sz w:val="28"/>
          <w:szCs w:val="28"/>
        </w:rPr>
        <w:t xml:space="preserve"> муниципальным имуществом и земельным отношениям муниципального образования «Чердаклинский район» Ульяновской области (далее – КУМИЗО).</w:t>
      </w:r>
    </w:p>
    <w:p w:rsidR="000C3422" w:rsidRPr="000C3422" w:rsidRDefault="000C3422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Для получения Р</w:t>
      </w:r>
      <w:r w:rsidR="00DE28AF">
        <w:rPr>
          <w:rStyle w:val="a8"/>
          <w:b w:val="0"/>
          <w:color w:val="auto"/>
          <w:sz w:val="28"/>
          <w:szCs w:val="28"/>
        </w:rPr>
        <w:t>ешени</w:t>
      </w:r>
      <w:r>
        <w:rPr>
          <w:rStyle w:val="a8"/>
          <w:b w:val="0"/>
          <w:color w:val="auto"/>
          <w:sz w:val="28"/>
          <w:szCs w:val="28"/>
        </w:rPr>
        <w:t xml:space="preserve">я заявитель должен предоставить в КУМИЗО соответствующее заявление (Приложение </w:t>
      </w:r>
      <w:r w:rsidR="00A036E4">
        <w:rPr>
          <w:rStyle w:val="a8"/>
          <w:b w:val="0"/>
          <w:color w:val="auto"/>
          <w:sz w:val="28"/>
          <w:szCs w:val="28"/>
        </w:rPr>
        <w:t>№</w:t>
      </w:r>
      <w:r>
        <w:rPr>
          <w:rStyle w:val="a8"/>
          <w:b w:val="0"/>
          <w:color w:val="auto"/>
          <w:sz w:val="28"/>
          <w:szCs w:val="28"/>
        </w:rPr>
        <w:t>1). К заявлению должны быть приложены следующие документы:</w:t>
      </w:r>
    </w:p>
    <w:p w:rsidR="000C3422" w:rsidRDefault="000C3422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копию документа, удостоверяющего личность заявителя, либо</w:t>
      </w:r>
      <w:r w:rsidR="00A036E4">
        <w:rPr>
          <w:kern w:val="1"/>
          <w:sz w:val="28"/>
          <w:szCs w:val="28"/>
          <w:lang w:eastAsia="hi-IN" w:bidi="hi-IN"/>
        </w:rPr>
        <w:t xml:space="preserve"> копию документа, удостоверяющего</w:t>
      </w:r>
      <w:r>
        <w:rPr>
          <w:kern w:val="1"/>
          <w:sz w:val="28"/>
          <w:szCs w:val="28"/>
          <w:lang w:eastAsia="hi-IN" w:bidi="hi-IN"/>
        </w:rPr>
        <w:t xml:space="preserve"> личность и полномочия представителя заявителя;</w:t>
      </w:r>
    </w:p>
    <w:p w:rsidR="008C7407" w:rsidRDefault="008C7407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копию</w:t>
      </w:r>
      <w:r w:rsidRPr="00BD09FC">
        <w:rPr>
          <w:sz w:val="28"/>
          <w:szCs w:val="28"/>
        </w:rPr>
        <w:t xml:space="preserve">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</w:t>
      </w:r>
      <w:r w:rsidRPr="00BD09FC">
        <w:rPr>
          <w:sz w:val="28"/>
          <w:szCs w:val="28"/>
        </w:rPr>
        <w:lastRenderedPageBreak/>
        <w:t>облику объекта и запись о котором внесена в Единый государственный реестр прав на недвижимое имущество и сделок с ним</w:t>
      </w:r>
      <w:r>
        <w:rPr>
          <w:sz w:val="28"/>
          <w:szCs w:val="28"/>
        </w:rPr>
        <w:t>;</w:t>
      </w:r>
    </w:p>
    <w:p w:rsidR="000C3422" w:rsidRDefault="0099246F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согласие на обработку персональных данных</w:t>
      </w:r>
      <w:r w:rsidR="0064640B">
        <w:rPr>
          <w:kern w:val="1"/>
          <w:sz w:val="28"/>
          <w:szCs w:val="28"/>
          <w:lang w:eastAsia="hi-IN" w:bidi="hi-IN"/>
        </w:rPr>
        <w:t xml:space="preserve"> (Приложение </w:t>
      </w:r>
      <w:r w:rsidR="00DE28AF">
        <w:rPr>
          <w:kern w:val="1"/>
          <w:sz w:val="28"/>
          <w:szCs w:val="28"/>
          <w:lang w:eastAsia="hi-IN" w:bidi="hi-IN"/>
        </w:rPr>
        <w:t>№</w:t>
      </w:r>
      <w:r w:rsidR="0064640B">
        <w:rPr>
          <w:kern w:val="1"/>
          <w:sz w:val="28"/>
          <w:szCs w:val="28"/>
          <w:lang w:eastAsia="hi-IN" w:bidi="hi-IN"/>
        </w:rPr>
        <w:t>2)</w:t>
      </w:r>
      <w:r>
        <w:rPr>
          <w:kern w:val="1"/>
          <w:sz w:val="28"/>
          <w:szCs w:val="28"/>
          <w:lang w:eastAsia="hi-IN" w:bidi="hi-IN"/>
        </w:rPr>
        <w:t>;</w:t>
      </w:r>
    </w:p>
    <w:p w:rsidR="0099246F" w:rsidRDefault="0099246F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эскизный проект.</w:t>
      </w:r>
    </w:p>
    <w:p w:rsidR="0099246F" w:rsidRPr="0009529F" w:rsidRDefault="0099246F" w:rsidP="0066475F">
      <w:pPr>
        <w:pStyle w:val="ac"/>
        <w:widowControl w:val="0"/>
        <w:numPr>
          <w:ilvl w:val="2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09529F">
        <w:rPr>
          <w:kern w:val="1"/>
          <w:sz w:val="28"/>
          <w:szCs w:val="28"/>
          <w:lang w:eastAsia="hi-IN" w:bidi="hi-IN"/>
        </w:rPr>
        <w:t>В состав эскизного проекта входят: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титульный лист;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текстовая часть – пояснительная записка, содержащая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графическая часть, включающая:</w:t>
      </w:r>
    </w:p>
    <w:p w:rsidR="0099246F" w:rsidRDefault="00CC1590" w:rsidP="0066475F">
      <w:pPr>
        <w:pStyle w:val="ac"/>
        <w:widowControl w:val="0"/>
        <w:autoSpaceDE w:val="0"/>
        <w:ind w:left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а) с</w:t>
      </w:r>
      <w:r w:rsidR="0099246F">
        <w:rPr>
          <w:kern w:val="1"/>
          <w:sz w:val="28"/>
          <w:szCs w:val="28"/>
          <w:lang w:eastAsia="hi-IN" w:bidi="hi-IN"/>
        </w:rPr>
        <w:t xml:space="preserve">хему, выполненную на топографической основе в масштабе 1:500 с указанием линейных привязок к основным элементам территории участка (тротуары, проезжая часть, стены домов и </w:t>
      </w:r>
      <w:proofErr w:type="spellStart"/>
      <w:r w:rsidR="0099246F">
        <w:rPr>
          <w:kern w:val="1"/>
          <w:sz w:val="28"/>
          <w:szCs w:val="28"/>
          <w:lang w:eastAsia="hi-IN" w:bidi="hi-IN"/>
        </w:rPr>
        <w:t>тд</w:t>
      </w:r>
      <w:proofErr w:type="spellEnd"/>
      <w:r w:rsidR="0099246F">
        <w:rPr>
          <w:kern w:val="1"/>
          <w:sz w:val="28"/>
          <w:szCs w:val="28"/>
          <w:lang w:eastAsia="hi-IN" w:bidi="hi-IN"/>
        </w:rPr>
        <w:t>.);</w:t>
      </w:r>
    </w:p>
    <w:p w:rsidR="0099246F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б) р</w:t>
      </w:r>
      <w:r w:rsidR="0099246F" w:rsidRPr="00CC1590">
        <w:rPr>
          <w:kern w:val="1"/>
          <w:sz w:val="28"/>
          <w:szCs w:val="28"/>
          <w:lang w:eastAsia="hi-IN" w:bidi="hi-IN"/>
        </w:rPr>
        <w:t>азвертки фасадов</w:t>
      </w:r>
      <w:r>
        <w:rPr>
          <w:kern w:val="1"/>
          <w:sz w:val="28"/>
          <w:szCs w:val="28"/>
          <w:lang w:eastAsia="hi-IN" w:bidi="hi-IN"/>
        </w:rPr>
        <w:t xml:space="preserve"> с цветовым решением с указанием высотных отметок основных элементов фасадов, а также ведомость отделочных материалов;</w:t>
      </w:r>
    </w:p>
    <w:p w:rsidR="00CC1590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в) цветное трехмерное изображение объекта капитального строительства, вписанное в окружающую среду.</w:t>
      </w:r>
    </w:p>
    <w:p w:rsidR="00CC1590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Все указанные документы представляются заявителем на бумажном носителе.</w:t>
      </w:r>
    </w:p>
    <w:p w:rsidR="00CC1590" w:rsidRDefault="0009529F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Оценка архитектурно-градостроительного облика объекта капитального строительства осуществляется с учетом:</w:t>
      </w:r>
    </w:p>
    <w:p w:rsidR="0009529F" w:rsidRDefault="007F2AB0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</w:t>
      </w:r>
      <w:r w:rsidR="0009529F">
        <w:rPr>
          <w:kern w:val="1"/>
          <w:sz w:val="28"/>
          <w:szCs w:val="28"/>
          <w:lang w:eastAsia="hi-IN" w:bidi="hi-IN"/>
        </w:rPr>
        <w:t>оответствия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</w:t>
      </w:r>
      <w:r>
        <w:rPr>
          <w:kern w:val="1"/>
          <w:sz w:val="28"/>
          <w:szCs w:val="28"/>
          <w:lang w:eastAsia="hi-IN" w:bidi="hi-IN"/>
        </w:rPr>
        <w:t>;</w:t>
      </w:r>
    </w:p>
    <w:p w:rsidR="007F2AB0" w:rsidRDefault="007F2AB0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градостроительной интеграции объемно-планировочных и архитектурно-художественных (в том числе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</w:t>
      </w:r>
    </w:p>
    <w:p w:rsidR="0052433F" w:rsidRPr="0052433F" w:rsidRDefault="0052433F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 </w:t>
      </w:r>
      <w:r>
        <w:rPr>
          <w:rStyle w:val="a8"/>
          <w:b w:val="0"/>
          <w:color w:val="auto"/>
          <w:sz w:val="28"/>
          <w:szCs w:val="28"/>
        </w:rPr>
        <w:t>муниципального образования «Чердаклинский район» Ульяновской области;</w:t>
      </w:r>
    </w:p>
    <w:p w:rsidR="0052433F" w:rsidRPr="0052433F" w:rsidRDefault="0052433F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52433F" w:rsidRPr="0052433F" w:rsidRDefault="0052433F" w:rsidP="0066475F">
      <w:pPr>
        <w:pStyle w:val="ac"/>
        <w:widowControl w:val="0"/>
        <w:numPr>
          <w:ilvl w:val="2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Внешний вид здания должен формироваться с учетом:</w:t>
      </w:r>
    </w:p>
    <w:p w:rsidR="0052433F" w:rsidRDefault="0052433F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функционального назначения здания, строения, сооружения (жилое, промышленное, административное, культурно-просветительское, физкультурно-спортивное и др.)</w:t>
      </w:r>
      <w:r w:rsidR="004808EF">
        <w:rPr>
          <w:kern w:val="1"/>
          <w:sz w:val="28"/>
          <w:szCs w:val="28"/>
          <w:lang w:eastAsia="hi-IN" w:bidi="hi-IN"/>
        </w:rPr>
        <w:t>;</w:t>
      </w:r>
    </w:p>
    <w:p w:rsidR="004808EF" w:rsidRDefault="004808EF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местоположение здания, строения, сооружения в структуре </w:t>
      </w:r>
      <w:r w:rsidR="004D2CEA">
        <w:rPr>
          <w:kern w:val="1"/>
          <w:sz w:val="28"/>
          <w:szCs w:val="28"/>
          <w:lang w:eastAsia="hi-IN" w:bidi="hi-IN"/>
        </w:rPr>
        <w:t>поселка (села, деревни), района, улицы;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зон визуального восприятия (участие в формировании силуэта и/или панорамы, визуальный акцент, визуальная доминанта);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lastRenderedPageBreak/>
        <w:t>типа окружающей застройки;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цвета окружающей застройки;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материала существующих ограждающих конструкций.</w:t>
      </w:r>
    </w:p>
    <w:p w:rsidR="008B1B26" w:rsidRDefault="004D2CEA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Вновь возводимые и реконструируемые здания, строения, сооружения должны быть сомасштабными сложившемуся</w:t>
      </w:r>
      <w:r w:rsidR="008B1B26">
        <w:rPr>
          <w:kern w:val="1"/>
          <w:sz w:val="28"/>
          <w:szCs w:val="28"/>
          <w:lang w:eastAsia="hi-IN" w:bidi="hi-IN"/>
        </w:rPr>
        <w:t xml:space="preserve"> архитектурному окружению, архитектурно-художественным характеристикам объектов, определяемых особенностями декорирования фасадов, установкой малых архитектурных форм, характеру озеленения, правилам благоустройства и другим показателям окружающей архитектурной среды.</w:t>
      </w:r>
    </w:p>
    <w:p w:rsidR="001764CD" w:rsidRPr="001764CD" w:rsidRDefault="0066475F" w:rsidP="001764CD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Срок пре</w:t>
      </w:r>
      <w:r w:rsidR="00D01DBF">
        <w:rPr>
          <w:kern w:val="1"/>
          <w:sz w:val="28"/>
          <w:szCs w:val="28"/>
          <w:lang w:eastAsia="hi-IN" w:bidi="hi-IN"/>
        </w:rPr>
        <w:t>доставления Решения составляет 1</w:t>
      </w:r>
      <w:r>
        <w:rPr>
          <w:kern w:val="1"/>
          <w:sz w:val="28"/>
          <w:szCs w:val="28"/>
          <w:lang w:eastAsia="hi-IN" w:bidi="hi-IN"/>
        </w:rPr>
        <w:t xml:space="preserve">0 </w:t>
      </w:r>
      <w:r w:rsidR="008B4F09">
        <w:rPr>
          <w:kern w:val="1"/>
          <w:sz w:val="28"/>
          <w:szCs w:val="28"/>
          <w:lang w:eastAsia="hi-IN" w:bidi="hi-IN"/>
        </w:rPr>
        <w:t>рабочих</w:t>
      </w:r>
      <w:r>
        <w:rPr>
          <w:kern w:val="1"/>
          <w:sz w:val="28"/>
          <w:szCs w:val="28"/>
          <w:lang w:eastAsia="hi-IN" w:bidi="hi-IN"/>
        </w:rPr>
        <w:t xml:space="preserve"> дней со дня регистрации заявления в КУМИЗО.</w:t>
      </w:r>
    </w:p>
    <w:p w:rsidR="0066475F" w:rsidRPr="0066475F" w:rsidRDefault="0066475F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Основаниями для отказа в согласовании</w:t>
      </w:r>
      <w:r w:rsidR="008B4F09">
        <w:rPr>
          <w:kern w:val="1"/>
          <w:sz w:val="28"/>
          <w:szCs w:val="28"/>
          <w:lang w:eastAsia="hi-IN" w:bidi="hi-IN"/>
        </w:rPr>
        <w:t xml:space="preserve"> </w:t>
      </w:r>
      <w:r w:rsidR="008B4F09" w:rsidRPr="008B4F09">
        <w:rPr>
          <w:sz w:val="28"/>
          <w:szCs w:val="28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  <w:r w:rsidRPr="008B4F0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66475F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</w:t>
      </w:r>
      <w:r w:rsidR="0066475F">
        <w:rPr>
          <w:kern w:val="1"/>
          <w:sz w:val="28"/>
          <w:szCs w:val="28"/>
          <w:lang w:eastAsia="hi-IN" w:bidi="hi-IN"/>
        </w:rPr>
        <w:t>епредоставление хотя бы одного из документов, которые должны быть приложены к заявлению;</w:t>
      </w:r>
    </w:p>
    <w:p w:rsidR="0066475F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подача документов лицом, не уполномоченным заявителем на осуществление таких действий;</w:t>
      </w:r>
    </w:p>
    <w:p w:rsid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наличие в представленных документах серьезных повреждений, которые не позволяют однозначно истолковать их содержание;</w:t>
      </w:r>
    </w:p>
    <w:p w:rsidR="00E777BD" w:rsidRDefault="00056A77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несоответствие архитектурно-градостроительного облика объекта сложившимся особенностям и характеристикам территории</w:t>
      </w:r>
      <w:r w:rsidR="001764CD">
        <w:rPr>
          <w:kern w:val="1"/>
          <w:sz w:val="28"/>
          <w:szCs w:val="28"/>
          <w:lang w:eastAsia="hi-IN" w:bidi="hi-IN"/>
        </w:rPr>
        <w:t xml:space="preserve"> ,в том числе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1764CD" w:rsidRDefault="001764C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несоблюдение внешнего вида фасада объекта либо его отдельных конструктивных элементов, устанавливаемого дополнительного оборудования фасада требованиям нормативных правовых актов органов местного самоуправления муниципального образования «Чердаклинский район» Ульяновской области;</w:t>
      </w:r>
    </w:p>
    <w:p w:rsidR="001764CD" w:rsidRPr="00E777BD" w:rsidRDefault="001764C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несоответствие стилевых характеристик объекта архитектурному облику территории;</w:t>
      </w:r>
    </w:p>
    <w:p w:rsidR="00E777BD" w:rsidRP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несоответствие эскизного проекта требованиям, установленным пунктом 2.3</w:t>
      </w:r>
      <w:r w:rsidR="00EF0D52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Порядка;</w:t>
      </w:r>
    </w:p>
    <w:p w:rsidR="00E777BD" w:rsidRP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несоответствие эскизного проекта требованиям, установленным пунктом 2.4 настоящего Порядка.</w:t>
      </w:r>
    </w:p>
    <w:p w:rsidR="00E777BD" w:rsidRDefault="00E777BD" w:rsidP="0064640B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64640B">
        <w:rPr>
          <w:kern w:val="1"/>
          <w:sz w:val="28"/>
          <w:szCs w:val="28"/>
          <w:lang w:eastAsia="hi-IN" w:bidi="hi-IN"/>
        </w:rPr>
        <w:t>ри наличии оснований для отказа в предоставлении Разрешения заявителю направляется решение об отказе в выдаче указанного решения в срок, установленный пунктов 2.5 настоящего Порядка.</w:t>
      </w:r>
    </w:p>
    <w:p w:rsidR="00DE28AF" w:rsidRDefault="00046521" w:rsidP="001764CD">
      <w:pPr>
        <w:widowControl w:val="0"/>
        <w:autoSpaceDE w:val="0"/>
        <w:spacing w:before="240"/>
        <w:jc w:val="center"/>
        <w:rPr>
          <w:kern w:val="1"/>
          <w:sz w:val="28"/>
          <w:szCs w:val="28"/>
          <w:lang w:eastAsia="hi-IN" w:bidi="hi-IN"/>
        </w:rPr>
      </w:pPr>
      <w:r w:rsidRPr="000C3422">
        <w:rPr>
          <w:kern w:val="1"/>
          <w:sz w:val="28"/>
          <w:szCs w:val="28"/>
          <w:lang w:eastAsia="hi-IN" w:bidi="hi-IN"/>
        </w:rPr>
        <w:t>___________________</w:t>
      </w:r>
    </w:p>
    <w:p w:rsidR="001764CD" w:rsidRPr="001764CD" w:rsidRDefault="001764CD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AA375C" w:rsidRDefault="00AA375C" w:rsidP="00D01DB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>
        <w:rPr>
          <w:kern w:val="1"/>
          <w:lang w:eastAsia="hi-IN" w:bidi="hi-IN"/>
        </w:rPr>
        <w:t>1</w:t>
      </w:r>
    </w:p>
    <w:p w:rsidR="00AA375C" w:rsidRDefault="00AA375C" w:rsidP="008C7407">
      <w:pPr>
        <w:widowControl w:val="0"/>
        <w:autoSpaceDE w:val="0"/>
        <w:ind w:left="5387" w:right="-426"/>
        <w:jc w:val="center"/>
      </w:pPr>
      <w:r>
        <w:t xml:space="preserve">к </w:t>
      </w:r>
      <w:r w:rsidR="008C7407">
        <w:t>Порядку</w:t>
      </w:r>
    </w:p>
    <w:p w:rsidR="008C7407" w:rsidRDefault="008C7407" w:rsidP="008C7407">
      <w:pPr>
        <w:widowControl w:val="0"/>
        <w:autoSpaceDE w:val="0"/>
        <w:ind w:left="5387" w:right="-426"/>
        <w:jc w:val="center"/>
      </w:pPr>
    </w:p>
    <w:p w:rsidR="007259E4" w:rsidRDefault="007259E4" w:rsidP="0064640B">
      <w:pPr>
        <w:widowControl w:val="0"/>
        <w:autoSpaceDE w:val="0"/>
        <w:ind w:left="5387" w:right="-426"/>
        <w:jc w:val="center"/>
      </w:pPr>
    </w:p>
    <w:p w:rsid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от _________________________________</w:t>
      </w:r>
    </w:p>
    <w:p w:rsidR="007259E4" w:rsidRP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259E4" w:rsidRPr="008C7407">
        <w:rPr>
          <w:sz w:val="26"/>
          <w:szCs w:val="26"/>
        </w:rPr>
        <w:t>,</w:t>
      </w:r>
    </w:p>
    <w:p w:rsidR="007259E4" w:rsidRP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проживающего по адресу_____________</w:t>
      </w:r>
    </w:p>
    <w:p w:rsidR="007259E4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___________________________________</w:t>
      </w:r>
    </w:p>
    <w:p w:rsid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8C7407" w:rsidRP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259E4" w:rsidRP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тел.________________________________</w:t>
      </w:r>
    </w:p>
    <w:p w:rsidR="00AA375C" w:rsidRPr="0000167E" w:rsidRDefault="00AA375C" w:rsidP="0064640B">
      <w:pPr>
        <w:tabs>
          <w:tab w:val="left" w:pos="297"/>
        </w:tabs>
        <w:ind w:left="11"/>
      </w:pPr>
    </w:p>
    <w:p w:rsidR="007259E4" w:rsidRPr="00701424" w:rsidRDefault="007259E4" w:rsidP="0064640B">
      <w:pPr>
        <w:jc w:val="center"/>
        <w:rPr>
          <w:b/>
          <w:bCs/>
          <w:color w:val="000000"/>
          <w:sz w:val="32"/>
          <w:szCs w:val="32"/>
        </w:rPr>
      </w:pPr>
      <w:r w:rsidRPr="00701424">
        <w:rPr>
          <w:b/>
          <w:bCs/>
          <w:color w:val="000000"/>
          <w:sz w:val="32"/>
          <w:szCs w:val="32"/>
        </w:rPr>
        <w:t>заявление</w:t>
      </w:r>
    </w:p>
    <w:p w:rsidR="007259E4" w:rsidRDefault="007259E4" w:rsidP="008B4F09">
      <w:pPr>
        <w:jc w:val="center"/>
        <w:rPr>
          <w:b/>
          <w:sz w:val="28"/>
          <w:szCs w:val="28"/>
        </w:rPr>
      </w:pPr>
      <w:r w:rsidRPr="0064640B">
        <w:rPr>
          <w:b/>
          <w:bCs/>
          <w:color w:val="000000"/>
          <w:sz w:val="28"/>
          <w:szCs w:val="28"/>
        </w:rPr>
        <w:t xml:space="preserve">о предоставлении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 в сфере жилищного строительства на территории </w:t>
      </w:r>
      <w:r w:rsidR="008B4F09" w:rsidRPr="0000167E">
        <w:rPr>
          <w:b/>
          <w:sz w:val="28"/>
          <w:szCs w:val="28"/>
        </w:rPr>
        <w:t>муниципального образования «</w:t>
      </w:r>
      <w:r w:rsidR="008B4F09">
        <w:rPr>
          <w:b/>
          <w:sz w:val="28"/>
          <w:szCs w:val="28"/>
        </w:rPr>
        <w:t>Чердаклинский</w:t>
      </w:r>
      <w:r w:rsidR="008B4F09" w:rsidRPr="0000167E">
        <w:rPr>
          <w:b/>
          <w:sz w:val="28"/>
          <w:szCs w:val="28"/>
        </w:rPr>
        <w:t xml:space="preserve"> район» Ульяновской области</w:t>
      </w:r>
    </w:p>
    <w:p w:rsidR="008B4F09" w:rsidRPr="00BD09FC" w:rsidRDefault="008B4F09" w:rsidP="008B4F09">
      <w:pPr>
        <w:jc w:val="center"/>
        <w:rPr>
          <w:sz w:val="28"/>
          <w:szCs w:val="28"/>
        </w:rPr>
      </w:pPr>
    </w:p>
    <w:p w:rsidR="007259E4" w:rsidRPr="00BD09FC" w:rsidRDefault="007259E4" w:rsidP="0064640B">
      <w:pPr>
        <w:ind w:firstLine="720"/>
        <w:jc w:val="both"/>
        <w:rPr>
          <w:sz w:val="28"/>
          <w:szCs w:val="28"/>
        </w:rPr>
      </w:pPr>
      <w:r w:rsidRPr="00BD09FC">
        <w:rPr>
          <w:sz w:val="28"/>
          <w:szCs w:val="28"/>
        </w:rPr>
        <w:t>Прошу Вас предоставить решение  о  согласовании архитектурно-градо</w:t>
      </w:r>
      <w:r>
        <w:rPr>
          <w:sz w:val="28"/>
          <w:szCs w:val="28"/>
        </w:rPr>
        <w:t xml:space="preserve">- </w:t>
      </w:r>
      <w:r w:rsidRPr="00BD09FC">
        <w:rPr>
          <w:sz w:val="28"/>
          <w:szCs w:val="28"/>
        </w:rPr>
        <w:t>строительного облика объекта:</w:t>
      </w:r>
    </w:p>
    <w:p w:rsidR="007259E4" w:rsidRPr="005A70E9" w:rsidRDefault="007259E4" w:rsidP="0064640B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rPr>
          <w:sz w:val="18"/>
          <w:szCs w:val="18"/>
        </w:rPr>
        <w:t xml:space="preserve">, </w:t>
      </w:r>
    </w:p>
    <w:p w:rsidR="007259E4" w:rsidRDefault="007259E4" w:rsidP="00646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объекта</w:t>
      </w:r>
      <w:r w:rsidRPr="00792BE7">
        <w:rPr>
          <w:sz w:val="18"/>
          <w:szCs w:val="18"/>
        </w:rPr>
        <w:t xml:space="preserve">)       </w:t>
      </w:r>
    </w:p>
    <w:p w:rsidR="00CF3876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>___________________</w:t>
      </w:r>
      <w:r w:rsidRPr="00BD09FC">
        <w:rPr>
          <w:sz w:val="28"/>
          <w:szCs w:val="28"/>
        </w:rPr>
        <w:t>__________________________</w:t>
      </w:r>
    </w:p>
    <w:p w:rsidR="007259E4" w:rsidRPr="00BD09FC" w:rsidRDefault="00CF3876" w:rsidP="006464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7259E4" w:rsidRPr="00BD09FC">
        <w:rPr>
          <w:sz w:val="28"/>
          <w:szCs w:val="28"/>
        </w:rPr>
        <w:t xml:space="preserve">  </w:t>
      </w:r>
    </w:p>
    <w:p w:rsidR="007259E4" w:rsidRDefault="007259E4" w:rsidP="0064640B">
      <w:pPr>
        <w:jc w:val="both"/>
        <w:rPr>
          <w:sz w:val="18"/>
          <w:szCs w:val="18"/>
        </w:rPr>
      </w:pPr>
      <w:r w:rsidRPr="00EB46D8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EB46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EB46D8">
        <w:rPr>
          <w:sz w:val="18"/>
          <w:szCs w:val="18"/>
        </w:rPr>
        <w:t xml:space="preserve">  (адрес объекта)   </w:t>
      </w:r>
    </w:p>
    <w:p w:rsidR="007259E4" w:rsidRPr="00EB46D8" w:rsidRDefault="007259E4" w:rsidP="0064640B">
      <w:pPr>
        <w:jc w:val="both"/>
        <w:rPr>
          <w:sz w:val="18"/>
          <w:szCs w:val="18"/>
        </w:rPr>
      </w:pPr>
      <w:r w:rsidRPr="00EB46D8">
        <w:rPr>
          <w:sz w:val="18"/>
          <w:szCs w:val="18"/>
        </w:rPr>
        <w:t xml:space="preserve">                                                                                          </w:t>
      </w:r>
    </w:p>
    <w:p w:rsidR="007259E4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>на земельном участке с кадастровым номером</w:t>
      </w:r>
      <w:r>
        <w:rPr>
          <w:sz w:val="28"/>
          <w:szCs w:val="28"/>
        </w:rPr>
        <w:t xml:space="preserve"> ____________________________  </w:t>
      </w:r>
    </w:p>
    <w:p w:rsidR="007259E4" w:rsidRPr="00837BDF" w:rsidRDefault="007259E4" w:rsidP="00646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EB46D8">
        <w:rPr>
          <w:sz w:val="18"/>
          <w:szCs w:val="18"/>
        </w:rPr>
        <w:t>(кадаст</w:t>
      </w:r>
      <w:r>
        <w:rPr>
          <w:sz w:val="18"/>
          <w:szCs w:val="18"/>
        </w:rPr>
        <w:t xml:space="preserve">ровый номер)                   </w:t>
      </w:r>
    </w:p>
    <w:p w:rsidR="00CF3876" w:rsidRDefault="00CF3876" w:rsidP="0064640B">
      <w:pPr>
        <w:jc w:val="both"/>
        <w:rPr>
          <w:sz w:val="28"/>
          <w:szCs w:val="28"/>
        </w:rPr>
      </w:pPr>
    </w:p>
    <w:p w:rsidR="007259E4" w:rsidRPr="00BD09FC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 xml:space="preserve">Приложение: </w:t>
      </w:r>
    </w:p>
    <w:p w:rsidR="008C7407" w:rsidRDefault="008C7407" w:rsidP="0064640B">
      <w:pPr>
        <w:pStyle w:val="ac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outlineLvl w:val="2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копия документа, удостоверяющего личность заявителя, либо личность и полномочия представителя заявителя</w:t>
      </w:r>
      <w:r w:rsidRPr="00BD09FC">
        <w:rPr>
          <w:sz w:val="28"/>
          <w:szCs w:val="28"/>
        </w:rPr>
        <w:t xml:space="preserve"> </w:t>
      </w:r>
    </w:p>
    <w:p w:rsidR="007259E4" w:rsidRPr="00BD09FC" w:rsidRDefault="008C7407" w:rsidP="0064640B">
      <w:pPr>
        <w:pStyle w:val="ac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7259E4" w:rsidRPr="00BD09F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7259E4" w:rsidRPr="00BD09FC">
        <w:rPr>
          <w:sz w:val="28"/>
          <w:szCs w:val="28"/>
        </w:rPr>
        <w:t xml:space="preserve">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реестр прав на недвижимое имущество и сделок с ним;</w:t>
      </w:r>
    </w:p>
    <w:p w:rsidR="008C7407" w:rsidRPr="0009529F" w:rsidRDefault="008C7407" w:rsidP="008C7407">
      <w:pPr>
        <w:pStyle w:val="ac"/>
        <w:widowControl w:val="0"/>
        <w:numPr>
          <w:ilvl w:val="0"/>
          <w:numId w:val="28"/>
        </w:numPr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09529F">
        <w:rPr>
          <w:kern w:val="1"/>
          <w:sz w:val="28"/>
          <w:szCs w:val="28"/>
          <w:lang w:eastAsia="hi-IN" w:bidi="hi-IN"/>
        </w:rPr>
        <w:t>эскизн</w:t>
      </w:r>
      <w:r>
        <w:rPr>
          <w:kern w:val="1"/>
          <w:sz w:val="28"/>
          <w:szCs w:val="28"/>
          <w:lang w:eastAsia="hi-IN" w:bidi="hi-IN"/>
        </w:rPr>
        <w:t>ый</w:t>
      </w:r>
      <w:r w:rsidRPr="0009529F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проект в составе</w:t>
      </w:r>
      <w:r w:rsidRPr="0009529F">
        <w:rPr>
          <w:kern w:val="1"/>
          <w:sz w:val="28"/>
          <w:szCs w:val="28"/>
          <w:lang w:eastAsia="hi-IN" w:bidi="hi-IN"/>
        </w:rPr>
        <w:t>: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титульного листа;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текстовой части – пояснительной записке, содержащей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графической части, включающей:</w:t>
      </w:r>
    </w:p>
    <w:p w:rsidR="008C7407" w:rsidRDefault="008C7407" w:rsidP="008C7407">
      <w:pPr>
        <w:pStyle w:val="ac"/>
        <w:widowControl w:val="0"/>
        <w:autoSpaceDE w:val="0"/>
        <w:ind w:left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а) схему, выполненную на топографической основе в масштабе 1:500 с указанием линейных привязок к основным элементам территории участка (тротуары, проезжая часть, стены домов и </w:t>
      </w:r>
      <w:proofErr w:type="spellStart"/>
      <w:r>
        <w:rPr>
          <w:kern w:val="1"/>
          <w:sz w:val="28"/>
          <w:szCs w:val="28"/>
          <w:lang w:eastAsia="hi-IN" w:bidi="hi-IN"/>
        </w:rPr>
        <w:t>тд</w:t>
      </w:r>
      <w:proofErr w:type="spellEnd"/>
      <w:r>
        <w:rPr>
          <w:kern w:val="1"/>
          <w:sz w:val="28"/>
          <w:szCs w:val="28"/>
          <w:lang w:eastAsia="hi-IN" w:bidi="hi-IN"/>
        </w:rPr>
        <w:t>.);</w:t>
      </w:r>
    </w:p>
    <w:p w:rsidR="008C7407" w:rsidRDefault="008C7407" w:rsidP="008C7407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б) р</w:t>
      </w:r>
      <w:r w:rsidRPr="00CC1590">
        <w:rPr>
          <w:kern w:val="1"/>
          <w:sz w:val="28"/>
          <w:szCs w:val="28"/>
          <w:lang w:eastAsia="hi-IN" w:bidi="hi-IN"/>
        </w:rPr>
        <w:t>азвертки фасадов</w:t>
      </w:r>
      <w:r>
        <w:rPr>
          <w:kern w:val="1"/>
          <w:sz w:val="28"/>
          <w:szCs w:val="28"/>
          <w:lang w:eastAsia="hi-IN" w:bidi="hi-IN"/>
        </w:rPr>
        <w:t xml:space="preserve"> с цветовым решением с указанием высотных </w:t>
      </w:r>
      <w:r>
        <w:rPr>
          <w:kern w:val="1"/>
          <w:sz w:val="28"/>
          <w:szCs w:val="28"/>
          <w:lang w:eastAsia="hi-IN" w:bidi="hi-IN"/>
        </w:rPr>
        <w:lastRenderedPageBreak/>
        <w:t>отметок основных элементов фасадов, а также ведомость отделочных материалов;</w:t>
      </w:r>
    </w:p>
    <w:p w:rsidR="008C7407" w:rsidRDefault="008C7407" w:rsidP="008C7407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в) цветное трехмерное изображение объекта капитального строительства, вписанное в окружающую среду.</w:t>
      </w:r>
    </w:p>
    <w:p w:rsidR="007259E4" w:rsidRDefault="007259E4" w:rsidP="008C7407">
      <w:pPr>
        <w:autoSpaceDE w:val="0"/>
        <w:adjustRightInd w:val="0"/>
        <w:spacing w:after="200"/>
        <w:jc w:val="both"/>
        <w:outlineLvl w:val="2"/>
        <w:rPr>
          <w:sz w:val="28"/>
          <w:szCs w:val="28"/>
        </w:rPr>
      </w:pPr>
    </w:p>
    <w:p w:rsidR="008C7407" w:rsidRPr="008C7407" w:rsidRDefault="008C7407" w:rsidP="008C7407">
      <w:pPr>
        <w:autoSpaceDE w:val="0"/>
        <w:adjustRightInd w:val="0"/>
        <w:spacing w:after="200"/>
        <w:jc w:val="both"/>
        <w:outlineLvl w:val="2"/>
        <w:rPr>
          <w:sz w:val="28"/>
          <w:szCs w:val="28"/>
        </w:rPr>
      </w:pPr>
    </w:p>
    <w:p w:rsidR="007259E4" w:rsidRPr="008D7FAD" w:rsidRDefault="007259E4" w:rsidP="0064640B">
      <w:pPr>
        <w:jc w:val="both"/>
      </w:pPr>
      <w:r w:rsidRPr="008D7FAD">
        <w:t xml:space="preserve">______________________              </w:t>
      </w:r>
      <w:r w:rsidRPr="008D7FAD">
        <w:tab/>
        <w:t xml:space="preserve">       ________________  «______»_____________20___г.</w:t>
      </w:r>
    </w:p>
    <w:p w:rsidR="007259E4" w:rsidRPr="008D7FAD" w:rsidRDefault="007259E4" w:rsidP="0064640B">
      <w:pPr>
        <w:jc w:val="both"/>
      </w:pPr>
      <w:r w:rsidRPr="008D7FAD">
        <w:t xml:space="preserve">(Ф.И.О. заявителя </w:t>
      </w:r>
      <w:r w:rsidRPr="008D7FAD">
        <w:tab/>
        <w:t xml:space="preserve"> </w:t>
      </w:r>
      <w:r w:rsidRPr="008D7FAD">
        <w:tab/>
        <w:t xml:space="preserve">                                  (подпись) </w:t>
      </w:r>
      <w:r w:rsidRPr="008D7FAD">
        <w:tab/>
      </w:r>
      <w:r w:rsidRPr="008D7FAD">
        <w:tab/>
      </w:r>
      <w:r w:rsidRPr="008D7FAD">
        <w:tab/>
      </w:r>
      <w:r w:rsidRPr="008D7FAD">
        <w:tab/>
      </w:r>
    </w:p>
    <w:p w:rsidR="007259E4" w:rsidRPr="008C7407" w:rsidRDefault="007259E4" w:rsidP="0064640B">
      <w:pPr>
        <w:jc w:val="both"/>
      </w:pPr>
      <w:r w:rsidRPr="008D7FAD">
        <w:t xml:space="preserve"> или уполномоченного лица)</w:t>
      </w:r>
      <w:r>
        <w:t xml:space="preserve">        </w:t>
      </w:r>
    </w:p>
    <w:p w:rsidR="00660506" w:rsidRDefault="00660506" w:rsidP="008C7407">
      <w:pPr>
        <w:pStyle w:val="ac"/>
        <w:tabs>
          <w:tab w:val="left" w:pos="5760"/>
        </w:tabs>
        <w:spacing w:before="240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A375C" w:rsidRDefault="00AA375C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8C7407" w:rsidRDefault="008C7407" w:rsidP="0064640B">
      <w:pPr>
        <w:rPr>
          <w:sz w:val="28"/>
          <w:szCs w:val="28"/>
        </w:rPr>
      </w:pPr>
    </w:p>
    <w:p w:rsidR="00CE632C" w:rsidRDefault="00CE632C" w:rsidP="008C7407">
      <w:pPr>
        <w:widowControl w:val="0"/>
        <w:autoSpaceDE w:val="0"/>
        <w:ind w:left="4395" w:right="-1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>
        <w:rPr>
          <w:kern w:val="1"/>
          <w:lang w:eastAsia="hi-IN" w:bidi="hi-IN"/>
        </w:rPr>
        <w:t>2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 xml:space="preserve">к </w:t>
      </w:r>
      <w:r w:rsidR="00DB0261">
        <w:t>Порядку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Главе администрации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муниципального образования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«Чердаклинский район»</w:t>
      </w:r>
    </w:p>
    <w:p w:rsidR="00CE632C" w:rsidRDefault="00CE632C" w:rsidP="00DB0261">
      <w:pPr>
        <w:widowControl w:val="0"/>
        <w:autoSpaceDE w:val="0"/>
        <w:ind w:left="4395" w:right="-1"/>
        <w:jc w:val="center"/>
      </w:pPr>
      <w:r>
        <w:t>Ульяновской области</w:t>
      </w:r>
    </w:p>
    <w:p w:rsidR="008C7407" w:rsidRDefault="00CE632C" w:rsidP="008C7407">
      <w:pPr>
        <w:widowControl w:val="0"/>
        <w:autoSpaceDE w:val="0"/>
        <w:ind w:left="4395" w:right="-1"/>
        <w:jc w:val="center"/>
      </w:pPr>
      <w:r>
        <w:t>от _________________________________</w:t>
      </w:r>
      <w:r w:rsidR="008C7407">
        <w:t>_______</w:t>
      </w:r>
    </w:p>
    <w:p w:rsidR="00CE632C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  <w:r w:rsidR="00CE632C">
        <w:t>,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проживающего по адресу_____________</w:t>
      </w:r>
      <w:r w:rsidR="008C7407">
        <w:t>________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___________________________________</w:t>
      </w:r>
      <w:r w:rsidR="008C7407">
        <w:t>________</w:t>
      </w:r>
    </w:p>
    <w:p w:rsidR="008C7407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</w:p>
    <w:p w:rsidR="008C7407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</w:p>
    <w:p w:rsidR="00CE632C" w:rsidRPr="0000167E" w:rsidRDefault="00CE632C" w:rsidP="008C7407">
      <w:pPr>
        <w:widowControl w:val="0"/>
        <w:autoSpaceDE w:val="0"/>
        <w:ind w:left="4395" w:right="-1"/>
        <w:jc w:val="center"/>
      </w:pPr>
      <w:r>
        <w:t>тел.________________________________</w:t>
      </w:r>
      <w:r w:rsidR="008C7407">
        <w:t>_______</w:t>
      </w:r>
    </w:p>
    <w:p w:rsidR="00CE632C" w:rsidRDefault="00CE632C" w:rsidP="0064640B">
      <w:pPr>
        <w:jc w:val="center"/>
        <w:rPr>
          <w:b/>
          <w:sz w:val="28"/>
          <w:szCs w:val="28"/>
        </w:rPr>
      </w:pP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  <w:r w:rsidRPr="00B95775">
        <w:rPr>
          <w:b/>
          <w:sz w:val="28"/>
          <w:szCs w:val="28"/>
        </w:rPr>
        <w:t>ЗАЯВЛЕНИЕ</w:t>
      </w: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  <w:r w:rsidRPr="00B95775">
        <w:rPr>
          <w:b/>
          <w:sz w:val="28"/>
          <w:szCs w:val="28"/>
        </w:rPr>
        <w:t>о согласии на обработку персональных данных</w:t>
      </w: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В соответствии с требованиями части 3 статьи 7 Федерального закона от 27.07.2010г. №210-ФЗ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Я ___________________________________________________________________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>(Ф.И.О.)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проживающая (ий) по адресу ___________________________________________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____________________________________________________________________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паспорт _______________________ выдан 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____________________________________________________________________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>(когда и кем выдан)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подтверждаю свое согласие администрации муниципального образования (далее - Оператор) на обработку моих персональных данных в целях получения государственных (муниципальных) услуг.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К персональным данным на обработку которых даётся моё согласие, относятся: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фамилия, имя, отчество;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паспортные данные (серия, номер, когда и кем выдан);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дата и место рождения;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адрес по месту регистрации и по месту проживания;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 xml:space="preserve">Предоставляю Оператору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 предоставляющие государственные (муниципальные) услуги. 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lastRenderedPageBreak/>
        <w:t>Оператор вправе обрабатывать мои персональные данные как с использованием средств автоматизации так и без использования таких средств.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Настоящее согласие дано мной 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                                                                (дата)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Согласие действует 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(срок действия)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 xml:space="preserve">«__» __________ 20__ г.                                  ____________ (_______________) 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                                                                                                                (подпись, расшифровка подписи)</w:t>
      </w:r>
    </w:p>
    <w:p w:rsidR="00CE632C" w:rsidRDefault="00CE632C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CA31F1">
      <w:pPr>
        <w:ind w:right="-1"/>
        <w:rPr>
          <w:sz w:val="28"/>
          <w:szCs w:val="28"/>
        </w:rPr>
      </w:pPr>
    </w:p>
    <w:p w:rsidR="008C7407" w:rsidRDefault="008C7407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CF3876" w:rsidRDefault="00660506" w:rsidP="008C7407">
      <w:pPr>
        <w:widowControl w:val="0"/>
        <w:autoSpaceDE w:val="0"/>
        <w:ind w:left="4253" w:right="-1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 w:rsidR="00CE632C">
        <w:rPr>
          <w:kern w:val="1"/>
          <w:lang w:eastAsia="hi-IN" w:bidi="hi-IN"/>
        </w:rPr>
        <w:t>3</w:t>
      </w:r>
    </w:p>
    <w:p w:rsidR="00CF3876" w:rsidRDefault="00CF3876" w:rsidP="008C7407">
      <w:pPr>
        <w:widowControl w:val="0"/>
        <w:autoSpaceDE w:val="0"/>
        <w:ind w:left="4253" w:right="-1"/>
        <w:jc w:val="center"/>
      </w:pPr>
      <w:r>
        <w:t xml:space="preserve">к </w:t>
      </w:r>
      <w:r w:rsidR="00DB0261">
        <w:t>Порядку</w:t>
      </w:r>
    </w:p>
    <w:p w:rsidR="00CF3876" w:rsidRDefault="00CF3876" w:rsidP="008C7407">
      <w:pPr>
        <w:widowControl w:val="0"/>
        <w:autoSpaceDE w:val="0"/>
        <w:ind w:left="4253" w:right="-1"/>
        <w:jc w:val="center"/>
      </w:pPr>
    </w:p>
    <w:p w:rsidR="00CF3876" w:rsidRDefault="00CF3876" w:rsidP="008C7407">
      <w:pPr>
        <w:widowControl w:val="0"/>
        <w:autoSpaceDE w:val="0"/>
        <w:ind w:left="4253" w:right="-1"/>
        <w:jc w:val="center"/>
      </w:pPr>
    </w:p>
    <w:p w:rsidR="008C7407" w:rsidRDefault="00B234B3" w:rsidP="008C7407">
      <w:pPr>
        <w:widowControl w:val="0"/>
        <w:autoSpaceDE w:val="0"/>
        <w:ind w:left="4253" w:right="-1"/>
      </w:pPr>
      <w:r>
        <w:t>Кому</w:t>
      </w:r>
      <w:r w:rsidR="00CA31F1">
        <w:t xml:space="preserve"> _</w:t>
      </w:r>
      <w:r w:rsidR="00CF3876">
        <w:t>_______________________________</w:t>
      </w:r>
      <w:r w:rsidR="00CA31F1">
        <w:t>_</w:t>
      </w:r>
      <w:r w:rsidR="008C7407">
        <w:t>______</w:t>
      </w:r>
    </w:p>
    <w:p w:rsidR="00CF3876" w:rsidRDefault="008C7407" w:rsidP="008C7407">
      <w:pPr>
        <w:widowControl w:val="0"/>
        <w:autoSpaceDE w:val="0"/>
        <w:ind w:left="4253" w:right="-1"/>
      </w:pPr>
      <w:r>
        <w:t>____________________________________________</w:t>
      </w:r>
      <w:r w:rsidR="00CF3876">
        <w:t>,</w:t>
      </w:r>
    </w:p>
    <w:p w:rsidR="00CF3876" w:rsidRDefault="00CF3876" w:rsidP="008C7407">
      <w:pPr>
        <w:widowControl w:val="0"/>
        <w:autoSpaceDE w:val="0"/>
        <w:ind w:left="4253" w:right="-1"/>
      </w:pPr>
      <w:r>
        <w:t>проживающе</w:t>
      </w:r>
      <w:r w:rsidR="00B234B3">
        <w:t>му</w:t>
      </w:r>
      <w:r w:rsidR="00CA31F1">
        <w:t xml:space="preserve"> по </w:t>
      </w:r>
      <w:r>
        <w:t>адресу_____________</w:t>
      </w:r>
      <w:r w:rsidR="00B234B3">
        <w:t>___</w:t>
      </w:r>
      <w:r w:rsidR="008C7407">
        <w:t>______</w:t>
      </w:r>
    </w:p>
    <w:p w:rsidR="00CF3876" w:rsidRDefault="00CF3876" w:rsidP="008C7407">
      <w:pPr>
        <w:widowControl w:val="0"/>
        <w:autoSpaceDE w:val="0"/>
        <w:ind w:left="4253" w:right="-1"/>
      </w:pPr>
      <w:r>
        <w:t>___________________________________</w:t>
      </w:r>
      <w:r w:rsidR="00B234B3">
        <w:t>___</w:t>
      </w:r>
      <w:r w:rsidR="008C7407">
        <w:t>__________________________________________________</w:t>
      </w:r>
    </w:p>
    <w:p w:rsidR="00B234B3" w:rsidRDefault="00B234B3" w:rsidP="008C7407">
      <w:pPr>
        <w:widowControl w:val="0"/>
        <w:autoSpaceDE w:val="0"/>
        <w:ind w:left="4253" w:right="-1"/>
      </w:pPr>
      <w:r>
        <w:t>______________________________________</w:t>
      </w:r>
      <w:r w:rsidR="008C7407">
        <w:t>______</w:t>
      </w:r>
    </w:p>
    <w:p w:rsidR="00CF3876" w:rsidRPr="00262F91" w:rsidRDefault="00CF3876" w:rsidP="008C7407">
      <w:pPr>
        <w:spacing w:before="240"/>
        <w:jc w:val="center"/>
        <w:rPr>
          <w:b/>
          <w:sz w:val="28"/>
          <w:szCs w:val="28"/>
        </w:rPr>
      </w:pPr>
      <w:r w:rsidRPr="00262F91">
        <w:rPr>
          <w:b/>
          <w:bCs/>
          <w:sz w:val="28"/>
          <w:szCs w:val="28"/>
        </w:rPr>
        <w:t>Решение о согласовании</w:t>
      </w:r>
      <w:r w:rsidRPr="00262F91">
        <w:rPr>
          <w:sz w:val="28"/>
          <w:szCs w:val="28"/>
        </w:rPr>
        <w:t xml:space="preserve"> </w:t>
      </w:r>
      <w:r w:rsidRPr="00262F91">
        <w:rPr>
          <w:b/>
          <w:sz w:val="28"/>
          <w:szCs w:val="28"/>
        </w:rPr>
        <w:t xml:space="preserve">архитектурно-градостроительного облика объекта </w:t>
      </w:r>
    </w:p>
    <w:p w:rsidR="00CF3876" w:rsidRPr="002C13D2" w:rsidRDefault="00CF3876" w:rsidP="008C7407">
      <w:pPr>
        <w:jc w:val="center"/>
        <w:rPr>
          <w:bCs/>
          <w:sz w:val="18"/>
          <w:szCs w:val="18"/>
        </w:rPr>
      </w:pPr>
    </w:p>
    <w:tbl>
      <w:tblPr>
        <w:tblW w:w="97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529"/>
        <w:gridCol w:w="3424"/>
        <w:gridCol w:w="420"/>
        <w:gridCol w:w="2057"/>
        <w:gridCol w:w="338"/>
      </w:tblGrid>
      <w:tr w:rsidR="00CF3876" w:rsidRPr="0025319C" w:rsidTr="004F7508">
        <w:trPr>
          <w:trHeight w:val="51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>
              <w:t>«_____»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6" w:rsidRPr="00B809F1" w:rsidRDefault="00CF3876" w:rsidP="008C7407">
            <w:pPr>
              <w:rPr>
                <w:b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>
              <w:t>20</w:t>
            </w:r>
            <w:r w:rsidR="00B234B3">
              <w:t>__</w:t>
            </w:r>
            <w: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 w:rsidRPr="0025319C"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6" w:rsidRPr="00B809F1" w:rsidRDefault="00CF3876" w:rsidP="008C7407">
            <w:pPr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/>
        </w:tc>
      </w:tr>
    </w:tbl>
    <w:p w:rsidR="00CF3876" w:rsidRPr="00262F91" w:rsidRDefault="00CF3876" w:rsidP="008C7407">
      <w:pPr>
        <w:spacing w:before="240"/>
        <w:ind w:right="76"/>
        <w:jc w:val="center"/>
        <w:rPr>
          <w:sz w:val="28"/>
          <w:szCs w:val="28"/>
        </w:rPr>
      </w:pPr>
      <w:r w:rsidRPr="00262F9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Чердаклинский район Ульяновской области</w:t>
      </w:r>
      <w:r w:rsidRPr="00262F91">
        <w:rPr>
          <w:sz w:val="28"/>
          <w:szCs w:val="28"/>
        </w:rPr>
        <w:t>»</w:t>
      </w:r>
    </w:p>
    <w:p w:rsidR="00CF3876" w:rsidRDefault="00CF3876" w:rsidP="008C740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</w:t>
      </w:r>
      <w:r w:rsidRPr="001E08E7">
        <w:rPr>
          <w:sz w:val="14"/>
          <w:szCs w:val="14"/>
        </w:rPr>
        <w:t>согласовании архитекту</w:t>
      </w:r>
      <w:r>
        <w:rPr>
          <w:sz w:val="14"/>
          <w:szCs w:val="14"/>
        </w:rPr>
        <w:t xml:space="preserve">рно-градостроительного облика </w:t>
      </w:r>
    </w:p>
    <w:p w:rsidR="00CF3876" w:rsidRDefault="00CF3876" w:rsidP="008C7407"/>
    <w:p w:rsidR="00CF3876" w:rsidRDefault="00CF3876" w:rsidP="008C7407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объекта капитального строительства)</w:t>
      </w:r>
    </w:p>
    <w:p w:rsidR="00CF3876" w:rsidRPr="00262F91" w:rsidRDefault="00CF3876" w:rsidP="008C7407">
      <w:pPr>
        <w:jc w:val="both"/>
        <w:rPr>
          <w:spacing w:val="4"/>
        </w:rPr>
      </w:pPr>
      <w:r w:rsidRPr="00262F91">
        <w:rPr>
          <w:spacing w:val="4"/>
          <w:sz w:val="28"/>
          <w:szCs w:val="28"/>
          <w:u w:val="single"/>
        </w:rPr>
        <w:t>согласовывает архитектурно-градостроительный облик объекта капитального строительства (реконструкции), со следующими характеристиками:</w:t>
      </w:r>
      <w:r>
        <w:rPr>
          <w:spacing w:val="4"/>
        </w:rPr>
        <w:t>__________</w:t>
      </w:r>
    </w:p>
    <w:p w:rsidR="00CF3876" w:rsidRDefault="00CF3876" w:rsidP="008C7407">
      <w:pPr>
        <w:jc w:val="both"/>
        <w:rPr>
          <w:spacing w:val="4"/>
          <w:sz w:val="28"/>
          <w:szCs w:val="28"/>
        </w:rPr>
      </w:pPr>
      <w:r w:rsidRPr="001D5DAF">
        <w:rPr>
          <w:spacing w:val="4"/>
          <w:sz w:val="18"/>
          <w:szCs w:val="18"/>
        </w:rPr>
        <w:t xml:space="preserve">                             </w:t>
      </w:r>
      <w:r w:rsidRPr="00262F91">
        <w:rPr>
          <w:spacing w:val="4"/>
          <w:sz w:val="18"/>
          <w:szCs w:val="18"/>
        </w:rPr>
        <w:t xml:space="preserve">                   </w:t>
      </w:r>
      <w:r>
        <w:rPr>
          <w:spacing w:val="4"/>
          <w:sz w:val="18"/>
          <w:szCs w:val="18"/>
        </w:rPr>
        <w:t xml:space="preserve">                             </w:t>
      </w:r>
      <w:r w:rsidRPr="00262F91">
        <w:rPr>
          <w:spacing w:val="4"/>
          <w:sz w:val="18"/>
          <w:szCs w:val="18"/>
        </w:rPr>
        <w:t xml:space="preserve">  </w:t>
      </w:r>
      <w:r w:rsidRPr="001D5DAF">
        <w:rPr>
          <w:spacing w:val="4"/>
          <w:sz w:val="18"/>
          <w:szCs w:val="18"/>
        </w:rPr>
        <w:t xml:space="preserve"> (нужное подчеркнуть)</w:t>
      </w:r>
    </w:p>
    <w:p w:rsidR="00CF3876" w:rsidRPr="00CF3876" w:rsidRDefault="00CF3876" w:rsidP="008C7407">
      <w:pPr>
        <w:jc w:val="both"/>
        <w:rPr>
          <w:spacing w:val="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7"/>
        <w:gridCol w:w="851"/>
        <w:gridCol w:w="555"/>
        <w:gridCol w:w="12"/>
        <w:gridCol w:w="1134"/>
        <w:gridCol w:w="555"/>
        <w:gridCol w:w="6"/>
        <w:gridCol w:w="1848"/>
      </w:tblGrid>
      <w:tr w:rsidR="00CF3876" w:rsidRPr="00AF4674" w:rsidTr="004F7508">
        <w:trPr>
          <w:trHeight w:val="57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1.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C9357E">
              <w:t>Наименование</w:t>
            </w:r>
            <w:r>
              <w:t xml:space="preserve"> и адрес</w:t>
            </w:r>
            <w:r w:rsidRPr="00C9357E">
              <w:t xml:space="preserve"> объекта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4F7508">
        <w:trPr>
          <w:trHeight w:val="57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>
              <w:t>2.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763213">
              <w:t>Автор (-ы) архитектурного решения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4F7508"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3.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C9357E">
              <w:t>Функциональное назначение объекта</w:t>
            </w:r>
            <w:r>
              <w:t xml:space="preserve"> (совокупность функций)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4F7508">
        <w:trPr>
          <w:trHeight w:val="503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4.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CF3876" w:rsidRPr="00C9357E" w:rsidRDefault="00CF3876" w:rsidP="008C7407">
            <w:r>
              <w:t>Характеристики архитектурно-</w:t>
            </w:r>
            <w:r w:rsidRPr="00C9357E">
              <w:t>градостроительного облика объекта</w:t>
            </w:r>
          </w:p>
        </w:tc>
      </w:tr>
      <w:tr w:rsidR="00CF3876" w:rsidRPr="00AF4674" w:rsidTr="004F7508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3876" w:rsidRPr="00C9357E" w:rsidRDefault="00CF3876" w:rsidP="008C7407">
            <w:r>
              <w:t>Технико-</w:t>
            </w:r>
            <w:r w:rsidRPr="00C9357E">
              <w:t>экономические показатели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 xml:space="preserve">Общая площадь объекта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>
            <w:pPr>
              <w:jc w:val="center"/>
            </w:pPr>
            <w:r w:rsidRPr="00AF4674">
              <w:t>Строительный объем здания</w:t>
            </w:r>
          </w:p>
        </w:tc>
      </w:tr>
      <w:tr w:rsidR="00CF3876" w:rsidRPr="00AF4674" w:rsidTr="004F7508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/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B234B3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3876" w:rsidRPr="00C9357E" w:rsidRDefault="00CF3876" w:rsidP="008C7407">
            <w:r>
              <w:t>Объемно-</w:t>
            </w:r>
            <w:r w:rsidRPr="00C9357E">
              <w:t>планировочные параметры объекта</w:t>
            </w:r>
          </w:p>
        </w:tc>
        <w:tc>
          <w:tcPr>
            <w:tcW w:w="1417" w:type="dxa"/>
            <w:shd w:val="clear" w:color="auto" w:fill="auto"/>
          </w:tcPr>
          <w:p w:rsidR="00CF3876" w:rsidRPr="00C9357E" w:rsidRDefault="00CF3876" w:rsidP="008C7407">
            <w:r w:rsidRPr="00C9357E">
              <w:t xml:space="preserve">Ширина 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(расстояние между основными продольными разбивочными осями 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>А-…)</w:t>
            </w:r>
          </w:p>
          <w:p w:rsidR="00CF3876" w:rsidRPr="00AC23AD" w:rsidRDefault="00CF3876" w:rsidP="008C7407">
            <w:pPr>
              <w:rPr>
                <w:i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F3876" w:rsidRPr="00AC23AD" w:rsidRDefault="00CF3876" w:rsidP="008C7407">
            <w:pPr>
              <w:rPr>
                <w:i/>
              </w:rPr>
            </w:pPr>
            <w:r w:rsidRPr="00CF3876">
              <w:lastRenderedPageBreak/>
              <w:t>Длина</w:t>
            </w:r>
            <w:r>
              <w:rPr>
                <w:i/>
              </w:rPr>
              <w:t xml:space="preserve"> </w:t>
            </w:r>
            <w:r w:rsidRPr="00CF3876">
              <w:rPr>
                <w:sz w:val="22"/>
                <w:szCs w:val="22"/>
              </w:rPr>
              <w:t>(расстояние между основными 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CF3876" w:rsidRPr="00763213" w:rsidRDefault="00CF3876" w:rsidP="008C7407">
            <w:r w:rsidRPr="00763213">
              <w:t>Этажность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(включая первый надземный этаж, пол которого находится не ниже уровня планировочной </w:t>
            </w:r>
            <w:r w:rsidRPr="00CF3876">
              <w:rPr>
                <w:sz w:val="22"/>
                <w:szCs w:val="22"/>
              </w:rPr>
              <w:lastRenderedPageBreak/>
              <w:t>отметки земли, и мансардный этаж)</w:t>
            </w:r>
          </w:p>
        </w:tc>
        <w:tc>
          <w:tcPr>
            <w:tcW w:w="1848" w:type="dxa"/>
            <w:shd w:val="clear" w:color="auto" w:fill="auto"/>
          </w:tcPr>
          <w:p w:rsidR="00CF3876" w:rsidRPr="005C4E3D" w:rsidRDefault="00CF3876" w:rsidP="008C7407">
            <w:r w:rsidRPr="005C4E3D">
              <w:lastRenderedPageBreak/>
              <w:t xml:space="preserve">Высота 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(расстояние по вертикали, измеренное от проектной отметки земли до наивысшей точки плоской крыши или до </w:t>
            </w:r>
            <w:r w:rsidRPr="00CF3876">
              <w:rPr>
                <w:sz w:val="22"/>
                <w:szCs w:val="22"/>
              </w:rPr>
              <w:lastRenderedPageBreak/>
              <w:t>наивысшей точки конька скатной крыши)</w:t>
            </w:r>
          </w:p>
        </w:tc>
      </w:tr>
      <w:tr w:rsidR="00CF3876" w:rsidRPr="00AF4674" w:rsidTr="00B234B3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1417" w:type="dxa"/>
            <w:shd w:val="clear" w:color="auto" w:fill="auto"/>
          </w:tcPr>
          <w:p w:rsidR="00CF3876" w:rsidRPr="00C9357E" w:rsidRDefault="00CF3876" w:rsidP="008C7407"/>
        </w:tc>
        <w:tc>
          <w:tcPr>
            <w:tcW w:w="1406" w:type="dxa"/>
            <w:gridSpan w:val="2"/>
            <w:shd w:val="clear" w:color="auto" w:fill="auto"/>
          </w:tcPr>
          <w:p w:rsidR="00CF3876" w:rsidRPr="00C9357E" w:rsidRDefault="00CF3876" w:rsidP="008C7407"/>
        </w:tc>
        <w:tc>
          <w:tcPr>
            <w:tcW w:w="1701" w:type="dxa"/>
            <w:gridSpan w:val="3"/>
            <w:shd w:val="clear" w:color="auto" w:fill="auto"/>
          </w:tcPr>
          <w:p w:rsidR="00CF3876" w:rsidRPr="00AF4674" w:rsidRDefault="00CF3876" w:rsidP="008C7407"/>
        </w:tc>
        <w:tc>
          <w:tcPr>
            <w:tcW w:w="1854" w:type="dxa"/>
            <w:gridSpan w:val="2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696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>
              <w:t>4.3.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763213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660506" w:rsidRDefault="00CF3876" w:rsidP="008C7407">
            <w:r w:rsidRPr="00660506"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CF3876" w:rsidRPr="00763213" w:rsidRDefault="00CF3876" w:rsidP="008C7407">
            <w:pPr>
              <w:rPr>
                <w:i/>
              </w:rPr>
            </w:pPr>
          </w:p>
        </w:tc>
      </w:tr>
      <w:tr w:rsidR="00CF3876" w:rsidRPr="00AF4674" w:rsidTr="004F7508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3876" w:rsidRPr="00C9357E" w:rsidRDefault="00CF3876" w:rsidP="008C7407">
            <w:r w:rsidRPr="00C9357E">
              <w:t>Ведомость наружной отделки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>Применяемые отделочные материалы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3876" w:rsidRDefault="00CF3876" w:rsidP="008C7407">
            <w:pPr>
              <w:jc w:val="center"/>
            </w:pPr>
            <w:r w:rsidRPr="00AF4674">
              <w:t>Согласованное цветовое решение</w:t>
            </w:r>
          </w:p>
          <w:p w:rsidR="00CF3876" w:rsidRPr="00AF4674" w:rsidRDefault="00CF3876" w:rsidP="008C7407">
            <w:pPr>
              <w:jc w:val="center"/>
            </w:pPr>
            <w:r>
              <w:t xml:space="preserve">(по шкале </w:t>
            </w:r>
            <w:r>
              <w:rPr>
                <w:lang w:val="en-US"/>
              </w:rPr>
              <w:t>RAL</w:t>
            </w:r>
            <w:r>
              <w:t>)</w:t>
            </w:r>
          </w:p>
        </w:tc>
      </w:tr>
      <w:tr w:rsidR="00CF3876" w:rsidRPr="00AF4674" w:rsidTr="004F7508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>
            <w:r w:rsidRPr="00C9357E">
              <w:t>Иные элементы фасадов</w:t>
            </w:r>
          </w:p>
          <w:p w:rsidR="00CF3876" w:rsidRPr="00C9357E" w:rsidRDefault="00CF3876" w:rsidP="008C7407"/>
        </w:tc>
      </w:tr>
      <w:tr w:rsidR="00CF3876" w:rsidRPr="00AF4674" w:rsidTr="004F7508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Входные группы (двери, ступени, площадки, перила, козырьки над входом</w:t>
            </w:r>
            <w:r w:rsidRPr="00AC23AD">
              <w:rPr>
                <w:rFonts w:eastAsia="SimSun"/>
                <w:color w:val="000000"/>
                <w:lang w:eastAsia="zh-CN"/>
              </w:rPr>
              <w:t xml:space="preserve">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>
              <w:rPr>
                <w:rFonts w:eastAsia="SimSun"/>
                <w:color w:val="000000"/>
                <w:highlight w:val="white"/>
                <w:lang w:eastAsia="zh-CN"/>
              </w:rPr>
              <w:t>Водосточные системы,</w:t>
            </w:r>
          </w:p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>
              <w:rPr>
                <w:rFonts w:eastAsia="SimSun"/>
                <w:color w:val="000000"/>
                <w:highlight w:val="white"/>
                <w:lang w:eastAsia="zh-CN"/>
              </w:rPr>
              <w:t>жалюзийные решетки,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системы кондиционировани</w:t>
            </w:r>
            <w:r w:rsidRPr="00C9357E">
              <w:lastRenderedPageBreak/>
              <w:t>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>
              <w:rPr>
                <w:rFonts w:eastAsia="SimSun"/>
                <w:color w:val="000000"/>
                <w:lang w:eastAsia="zh-CN"/>
              </w:rPr>
              <w:t>П</w:t>
            </w:r>
            <w:r w:rsidRPr="00887C41">
              <w:rPr>
                <w:rFonts w:eastAsia="SimSun"/>
                <w:color w:val="000000"/>
                <w:lang w:eastAsia="zh-CN"/>
              </w:rPr>
              <w:t>рименяемые типы (виды) ограждения земельного участка, выходящего на фасадную часть</w:t>
            </w:r>
            <w:r w:rsidRPr="00887C41">
              <w:rPr>
                <w:rFonts w:eastAsia="SimSun"/>
                <w:color w:val="000000"/>
                <w:highlight w:val="white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382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</w:tbl>
    <w:p w:rsidR="00CF3876" w:rsidRDefault="00CF3876" w:rsidP="008C7407">
      <w:pPr>
        <w:jc w:val="both"/>
        <w:rPr>
          <w:spacing w:val="4"/>
        </w:rPr>
      </w:pPr>
    </w:p>
    <w:p w:rsidR="00CF3876" w:rsidRPr="00C9357E" w:rsidRDefault="00CF3876" w:rsidP="00DB0261">
      <w:pPr>
        <w:ind w:firstLine="709"/>
        <w:jc w:val="both"/>
        <w:rPr>
          <w:spacing w:val="4"/>
          <w:sz w:val="28"/>
          <w:szCs w:val="28"/>
        </w:rPr>
      </w:pPr>
      <w:r w:rsidRPr="00C9357E">
        <w:rPr>
          <w:spacing w:val="4"/>
          <w:sz w:val="28"/>
          <w:szCs w:val="28"/>
        </w:rPr>
        <w:t>Приложен</w:t>
      </w:r>
      <w:r w:rsidRPr="00DB0261">
        <w:rPr>
          <w:spacing w:val="4"/>
          <w:sz w:val="28"/>
          <w:szCs w:val="28"/>
        </w:rPr>
        <w:t xml:space="preserve">ие: </w:t>
      </w:r>
      <w:r w:rsidR="008C7407" w:rsidRPr="00DB0261">
        <w:rPr>
          <w:spacing w:val="4"/>
          <w:sz w:val="28"/>
          <w:szCs w:val="28"/>
        </w:rPr>
        <w:t>эскизный проект архитектурно-градостроительного облика</w:t>
      </w:r>
      <w:r w:rsidR="00DB0261" w:rsidRPr="00DB0261">
        <w:rPr>
          <w:spacing w:val="4"/>
          <w:sz w:val="28"/>
          <w:szCs w:val="28"/>
        </w:rPr>
        <w:t xml:space="preserve"> объекта</w:t>
      </w:r>
      <w:r w:rsidR="008C7407" w:rsidRPr="00DB0261">
        <w:rPr>
          <w:spacing w:val="4"/>
          <w:sz w:val="28"/>
          <w:szCs w:val="28"/>
        </w:rPr>
        <w:t xml:space="preserve"> </w:t>
      </w:r>
      <w:r w:rsidR="008C7407" w:rsidRPr="00DB0261">
        <w:rPr>
          <w:sz w:val="28"/>
          <w:szCs w:val="28"/>
        </w:rPr>
        <w:t>капитального строительства  в отношении вновь возводимых и реконструируемых объектов капитального строительства на территории муниципального образования «Чердаклинский район» Ульяновской области</w:t>
      </w:r>
      <w:r w:rsidR="00DB0261" w:rsidRPr="00DB0261">
        <w:rPr>
          <w:sz w:val="28"/>
          <w:szCs w:val="28"/>
        </w:rPr>
        <w:t>.</w:t>
      </w:r>
    </w:p>
    <w:p w:rsidR="00CF3876" w:rsidRDefault="00CF3876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DB0261" w:rsidRDefault="00DB0261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BF6B4B" w:rsidRPr="00CA31F1" w:rsidRDefault="006E631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6B4B" w:rsidRPr="00CA31F1">
        <w:rPr>
          <w:sz w:val="28"/>
          <w:szCs w:val="28"/>
        </w:rPr>
        <w:t xml:space="preserve"> администрации</w:t>
      </w:r>
    </w:p>
    <w:p w:rsidR="00BF6B4B" w:rsidRPr="00CA31F1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CA31F1">
        <w:rPr>
          <w:sz w:val="28"/>
          <w:szCs w:val="28"/>
        </w:rPr>
        <w:t>муниципального образования</w:t>
      </w:r>
    </w:p>
    <w:p w:rsidR="00BF6B4B" w:rsidRPr="00CA31F1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CA31F1">
        <w:rPr>
          <w:sz w:val="28"/>
          <w:szCs w:val="28"/>
        </w:rPr>
        <w:t>«Чердаклинский район»</w:t>
      </w:r>
    </w:p>
    <w:p w:rsidR="00BF6B4B" w:rsidRPr="00CA31F1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CA31F1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                                         </w:t>
      </w:r>
      <w:r w:rsidR="008B4F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E6313">
        <w:rPr>
          <w:sz w:val="28"/>
          <w:szCs w:val="28"/>
        </w:rPr>
        <w:t>_____________</w:t>
      </w:r>
    </w:p>
    <w:p w:rsidR="00BF6B4B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BF6B4B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Архитектор муниципального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CA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управлению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CA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имуществом </w:t>
      </w:r>
    </w:p>
    <w:p w:rsidR="00B234B3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и земельным отношениям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«Чердаклинский район»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CA31F1">
        <w:rPr>
          <w:sz w:val="28"/>
          <w:szCs w:val="28"/>
        </w:rPr>
        <w:t xml:space="preserve">                                                                          </w:t>
      </w:r>
      <w:r w:rsidR="006E6313">
        <w:rPr>
          <w:sz w:val="28"/>
          <w:szCs w:val="28"/>
        </w:rPr>
        <w:t>_____________</w:t>
      </w:r>
    </w:p>
    <w:p w:rsidR="00CA31F1" w:rsidRPr="00CA31F1" w:rsidRDefault="00CA31F1" w:rsidP="00CF3876">
      <w:pPr>
        <w:pStyle w:val="ac"/>
        <w:tabs>
          <w:tab w:val="left" w:pos="5760"/>
        </w:tabs>
        <w:ind w:left="0" w:right="-1"/>
        <w:rPr>
          <w:sz w:val="28"/>
          <w:szCs w:val="28"/>
          <w:u w:val="single"/>
        </w:rPr>
      </w:pPr>
    </w:p>
    <w:p w:rsidR="00CF3876" w:rsidRDefault="00CF3876" w:rsidP="00CF3876">
      <w:pPr>
        <w:pStyle w:val="ac"/>
        <w:tabs>
          <w:tab w:val="left" w:pos="5760"/>
        </w:tabs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CF3876" w:rsidRDefault="00CF387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DB0261" w:rsidRDefault="00DB0261" w:rsidP="00DB0261">
      <w:pPr>
        <w:shd w:val="clear" w:color="auto" w:fill="FFFFFF"/>
        <w:autoSpaceDE w:val="0"/>
        <w:adjustRightInd w:val="0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4F7508" w:rsidRPr="004F7508" w:rsidRDefault="004F7508" w:rsidP="004F7508">
      <w:pPr>
        <w:shd w:val="clear" w:color="auto" w:fill="FFFFFF"/>
        <w:autoSpaceDE w:val="0"/>
        <w:adjustRightInd w:val="0"/>
        <w:jc w:val="center"/>
        <w:rPr>
          <w:color w:val="000000"/>
        </w:rPr>
      </w:pPr>
      <w:r>
        <w:rPr>
          <w:b/>
        </w:rPr>
        <w:lastRenderedPageBreak/>
        <w:t>Лист согласования</w:t>
      </w:r>
    </w:p>
    <w:p w:rsidR="004F7508" w:rsidRDefault="004F7508" w:rsidP="004F7508">
      <w:pPr>
        <w:jc w:val="center"/>
        <w:rPr>
          <w:b/>
        </w:rPr>
      </w:pPr>
      <w:r>
        <w:rPr>
          <w:b/>
        </w:rPr>
        <w:t xml:space="preserve">проекта </w:t>
      </w:r>
      <w:r w:rsidR="00DE28AF">
        <w:rPr>
          <w:b/>
        </w:rPr>
        <w:t>решения Совета депутатов</w:t>
      </w:r>
    </w:p>
    <w:p w:rsidR="004F7508" w:rsidRDefault="004F7508" w:rsidP="00DB0261">
      <w:pPr>
        <w:jc w:val="center"/>
        <w:rPr>
          <w:b/>
        </w:rPr>
      </w:pPr>
      <w:r>
        <w:rPr>
          <w:b/>
        </w:rPr>
        <w:t>муниципал</w:t>
      </w:r>
      <w:r w:rsidR="0047608C">
        <w:rPr>
          <w:b/>
        </w:rPr>
        <w:t xml:space="preserve">ьного образования «Чердаклинский район» </w:t>
      </w:r>
      <w:r>
        <w:rPr>
          <w:b/>
        </w:rPr>
        <w:t>Ульяновской области</w:t>
      </w:r>
    </w:p>
    <w:p w:rsidR="00DB0261" w:rsidRPr="00DB0261" w:rsidRDefault="00DB0261" w:rsidP="00DB0261">
      <w:pPr>
        <w:jc w:val="center"/>
        <w:rPr>
          <w:b/>
          <w:sz w:val="26"/>
          <w:szCs w:val="26"/>
        </w:rPr>
      </w:pPr>
      <w:r w:rsidRPr="00DB0261">
        <w:rPr>
          <w:b/>
          <w:sz w:val="26"/>
          <w:szCs w:val="26"/>
        </w:rPr>
        <w:t xml:space="preserve">Об утверждении порядка предоставления решения о согласовании </w:t>
      </w:r>
      <w:r w:rsidRPr="00DB0261">
        <w:rPr>
          <w:b/>
          <w:sz w:val="26"/>
          <w:szCs w:val="26"/>
        </w:rPr>
        <w:br/>
      </w:r>
      <w:r w:rsidR="008B4F09" w:rsidRPr="008B4F09">
        <w:rPr>
          <w:b/>
          <w:sz w:val="26"/>
          <w:szCs w:val="26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</w:p>
    <w:p w:rsidR="004F7508" w:rsidRDefault="004F7508" w:rsidP="004F7508">
      <w:pPr>
        <w:widowControl w:val="0"/>
        <w:autoSpaceDE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(заголовок)</w:t>
      </w:r>
    </w:p>
    <w:p w:rsidR="004F7508" w:rsidRDefault="004F7508" w:rsidP="004F7508">
      <w:pPr>
        <w:jc w:val="center"/>
        <w:rPr>
          <w:sz w:val="16"/>
          <w:szCs w:val="16"/>
        </w:rPr>
      </w:pPr>
    </w:p>
    <w:p w:rsidR="004F7508" w:rsidRDefault="004F7508" w:rsidP="004F7508">
      <w:pPr>
        <w:ind w:firstLine="709"/>
        <w:jc w:val="both"/>
        <w:rPr>
          <w:sz w:val="20"/>
          <w:szCs w:val="20"/>
        </w:rPr>
      </w:pPr>
      <w:r>
        <w:t xml:space="preserve">Проект внесён: </w:t>
      </w:r>
      <w:r w:rsidR="006E6313">
        <w:rPr>
          <w:u w:val="single"/>
        </w:rPr>
        <w:t>26.09</w:t>
      </w:r>
      <w:r w:rsidR="00DB0261" w:rsidRPr="00DB0261">
        <w:rPr>
          <w:u w:val="single"/>
        </w:rPr>
        <w:t>.2018</w:t>
      </w:r>
      <w:r w:rsidRPr="00DB0261">
        <w:rPr>
          <w:u w:val="single"/>
        </w:rPr>
        <w:t xml:space="preserve"> года муниципальным учреждением комитет по управлению муниципальным имуществом и земельным отношениям муниципального образования «Чердаклинский район»</w:t>
      </w:r>
      <w:r>
        <w:rPr>
          <w:sz w:val="20"/>
          <w:szCs w:val="20"/>
        </w:rPr>
        <w:t xml:space="preserve"> </w:t>
      </w:r>
    </w:p>
    <w:p w:rsidR="004F7508" w:rsidRDefault="004F7508" w:rsidP="004F750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(дата, наименование структурного подразделения администрации муниципального образования «Чердаклинский район»  Ульяновской области)</w:t>
      </w:r>
    </w:p>
    <w:p w:rsidR="004F7508" w:rsidRDefault="004F7508" w:rsidP="004F7508">
      <w:pPr>
        <w:jc w:val="center"/>
      </w:pPr>
    </w:p>
    <w:p w:rsidR="004F7508" w:rsidRDefault="004F7508" w:rsidP="004F7508">
      <w:pPr>
        <w:jc w:val="both"/>
        <w:rPr>
          <w:b/>
        </w:rPr>
      </w:pPr>
      <w:r>
        <w:rPr>
          <w:b/>
        </w:rPr>
        <w:t>СОГЛАСОВАНО: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95"/>
        <w:gridCol w:w="3957"/>
        <w:gridCol w:w="1088"/>
        <w:gridCol w:w="2269"/>
      </w:tblGrid>
      <w:tr w:rsidR="004F7508" w:rsidRPr="00CD5D97" w:rsidTr="004F7508">
        <w:trPr>
          <w:trHeight w:val="55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F7508">
            <w:pPr>
              <w:tabs>
                <w:tab w:val="left" w:pos="2977"/>
              </w:tabs>
              <w:jc w:val="center"/>
            </w:pPr>
            <w:r w:rsidRPr="00CD5D97">
              <w:t>Дата и время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7608C">
            <w:pPr>
              <w:tabs>
                <w:tab w:val="left" w:pos="2977"/>
              </w:tabs>
              <w:jc w:val="center"/>
            </w:pPr>
            <w:r w:rsidRPr="00CD5D97">
              <w:t>Наименование</w:t>
            </w:r>
          </w:p>
          <w:p w:rsidR="004F7508" w:rsidRPr="00CD5D97" w:rsidRDefault="004F7508" w:rsidP="0047608C">
            <w:pPr>
              <w:jc w:val="center"/>
            </w:pPr>
            <w:r w:rsidRPr="00CD5D97">
              <w:t>должности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F7508">
            <w:r w:rsidRPr="00CD5D97">
              <w:t>Подпись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F7508">
            <w:r w:rsidRPr="00CD5D97">
              <w:t>Расшифровка</w:t>
            </w:r>
          </w:p>
          <w:p w:rsidR="004F7508" w:rsidRPr="00CD5D97" w:rsidRDefault="004F7508" w:rsidP="004F7508">
            <w:r w:rsidRPr="00CD5D97">
              <w:t>подписи</w:t>
            </w:r>
          </w:p>
        </w:tc>
      </w:tr>
      <w:tr w:rsidR="004F7508" w:rsidRPr="00CD5D97" w:rsidTr="004F75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08" w:rsidRPr="00CD5D97" w:rsidRDefault="004F7508" w:rsidP="004F7508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CD5D97">
              <w:t>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08" w:rsidRPr="00CD5D97" w:rsidRDefault="004F7508" w:rsidP="004F7508">
            <w:pPr>
              <w:tabs>
                <w:tab w:val="left" w:pos="2977"/>
              </w:tabs>
              <w:ind w:left="-160" w:right="-70"/>
              <w:jc w:val="center"/>
            </w:pPr>
            <w:r>
              <w:t>сс</w:t>
            </w:r>
            <w:r w:rsidRPr="00CD5D97">
              <w:t>оглас</w:t>
            </w:r>
            <w:r>
              <w:t>о</w:t>
            </w:r>
            <w:r w:rsidRPr="00CD5D97">
              <w:t>вания</w:t>
            </w: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F7508"/>
        </w:tc>
        <w:tc>
          <w:tcPr>
            <w:tcW w:w="1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F7508"/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Pr="00CD5D97" w:rsidRDefault="004F7508" w:rsidP="004F7508"/>
        </w:tc>
      </w:tr>
      <w:tr w:rsidR="004F7508" w:rsidRPr="00CD5D97" w:rsidTr="004F75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08" w:rsidRDefault="006E6313" w:rsidP="00DB02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главы</w:t>
            </w:r>
            <w:r w:rsidR="00DB0261">
              <w:rPr>
                <w:b/>
                <w:sz w:val="26"/>
                <w:szCs w:val="26"/>
              </w:rPr>
              <w:t xml:space="preserve"> </w:t>
            </w:r>
            <w:r w:rsidR="004F7508">
              <w:rPr>
                <w:b/>
                <w:sz w:val="26"/>
                <w:szCs w:val="26"/>
              </w:rPr>
              <w:t>администрации муниципального образования «Чердаклинский район» Ульяновской области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rPr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08" w:rsidRPr="00CD5D97" w:rsidRDefault="006E6313" w:rsidP="004F7508">
            <w:pPr>
              <w:tabs>
                <w:tab w:val="right" w:pos="237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Е.П. Лашманов</w:t>
            </w:r>
          </w:p>
        </w:tc>
      </w:tr>
      <w:tr w:rsidR="004F7508" w:rsidRPr="00CD5D97" w:rsidTr="004F75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08" w:rsidRPr="00CD5D97" w:rsidRDefault="004F7508" w:rsidP="004F75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Начальник</w:t>
            </w:r>
            <w:r w:rsidRPr="00CD5D97">
              <w:rPr>
                <w:b/>
                <w:sz w:val="26"/>
                <w:szCs w:val="26"/>
              </w:rPr>
              <w:t xml:space="preserve"> управления правового обеспечения администрации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rPr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08" w:rsidRPr="00CD5D97" w:rsidRDefault="004F7508" w:rsidP="004F7508">
            <w:pPr>
              <w:tabs>
                <w:tab w:val="right" w:pos="237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Ю.Н. Подобрий</w:t>
            </w:r>
          </w:p>
        </w:tc>
      </w:tr>
      <w:tr w:rsidR="004F7508" w:rsidRPr="00CD5D97" w:rsidTr="004F75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rPr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tabs>
                <w:tab w:val="right" w:pos="237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Л.В. Альбекова</w:t>
            </w:r>
          </w:p>
        </w:tc>
      </w:tr>
      <w:tr w:rsidR="004F7508" w:rsidRPr="00CD5D97" w:rsidTr="004F75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  <w:p w:rsidR="004F7508" w:rsidRPr="00CD5D97" w:rsidRDefault="004F7508" w:rsidP="004F7508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08" w:rsidRPr="0047608C" w:rsidRDefault="000177A5" w:rsidP="004F75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Консультант Совета депутатов муниципального образования «Чердаклинский район»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08" w:rsidRPr="00CD5D97" w:rsidRDefault="004F7508" w:rsidP="004F7508">
            <w:pPr>
              <w:rPr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08" w:rsidRDefault="000177A5" w:rsidP="004F75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А.А. Северова</w:t>
            </w:r>
          </w:p>
          <w:p w:rsidR="0047608C" w:rsidRDefault="0047608C" w:rsidP="004F7508">
            <w:pPr>
              <w:rPr>
                <w:b/>
                <w:sz w:val="26"/>
                <w:szCs w:val="26"/>
              </w:rPr>
            </w:pPr>
          </w:p>
          <w:p w:rsidR="0047608C" w:rsidRPr="00CD5D97" w:rsidRDefault="0047608C" w:rsidP="004F7508">
            <w:pPr>
              <w:rPr>
                <w:b/>
                <w:sz w:val="26"/>
                <w:szCs w:val="26"/>
              </w:rPr>
            </w:pPr>
          </w:p>
        </w:tc>
      </w:tr>
    </w:tbl>
    <w:p w:rsidR="004F7508" w:rsidRDefault="004F7508" w:rsidP="004F7508">
      <w:pPr>
        <w:ind w:firstLine="709"/>
        <w:jc w:val="both"/>
      </w:pPr>
    </w:p>
    <w:p w:rsidR="004F7508" w:rsidRDefault="004F7508" w:rsidP="004F7508">
      <w:pPr>
        <w:ind w:firstLine="709"/>
        <w:jc w:val="both"/>
        <w:rPr>
          <w:u w:val="single"/>
        </w:rPr>
      </w:pPr>
      <w:r>
        <w:t xml:space="preserve">Исполнитель: </w:t>
      </w:r>
      <w:r>
        <w:rPr>
          <w:u w:val="single"/>
        </w:rPr>
        <w:t>Резникова Наталия Игоревна - архитектор муниципального учреждения комитет по управлению муниципальным имуществом и земельным отношениям муниципального образования «Чердаклинский район», телефон 2-25-59</w:t>
      </w:r>
    </w:p>
    <w:p w:rsidR="004F7508" w:rsidRDefault="004F7508" w:rsidP="004F7508">
      <w:pPr>
        <w:jc w:val="both"/>
      </w:pPr>
    </w:p>
    <w:p w:rsidR="004F7508" w:rsidRPr="0059364E" w:rsidRDefault="004F7508" w:rsidP="004F7508">
      <w:pPr>
        <w:ind w:firstLine="709"/>
        <w:jc w:val="both"/>
      </w:pPr>
      <w:r>
        <w:t>Имя файла на электронном носителе:</w:t>
      </w:r>
    </w:p>
    <w:p w:rsidR="004F7508" w:rsidRDefault="004F7508" w:rsidP="004F7508">
      <w:pPr>
        <w:jc w:val="center"/>
        <w:rPr>
          <w:b/>
          <w:sz w:val="26"/>
          <w:szCs w:val="26"/>
        </w:rPr>
      </w:pPr>
    </w:p>
    <w:p w:rsidR="004F7508" w:rsidRDefault="004F7508" w:rsidP="004F7508">
      <w:pPr>
        <w:jc w:val="center"/>
        <w:rPr>
          <w:b/>
          <w:sz w:val="26"/>
          <w:szCs w:val="26"/>
        </w:rPr>
      </w:pPr>
    </w:p>
    <w:p w:rsidR="00660506" w:rsidRDefault="00660506" w:rsidP="00CF3876"/>
    <w:p w:rsidR="00E73AF6" w:rsidRDefault="00E73AF6" w:rsidP="00E73AF6">
      <w:pPr>
        <w:pStyle w:val="ConsPlusNonforma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DB0261" w:rsidRDefault="00DB0261" w:rsidP="00E73AF6">
      <w:pPr>
        <w:pStyle w:val="ConsPlusNonforma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DB0261" w:rsidRDefault="00DB0261" w:rsidP="00E73AF6">
      <w:pPr>
        <w:pStyle w:val="ConsPlusNonforma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DB0261" w:rsidRDefault="00DB0261" w:rsidP="00E73AF6">
      <w:pPr>
        <w:pStyle w:val="ConsPlusNonforma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DB0261" w:rsidRDefault="00DB0261" w:rsidP="00E73AF6">
      <w:pPr>
        <w:pStyle w:val="ConsPlusNonforma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0177A5" w:rsidRDefault="000177A5" w:rsidP="00E73A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7A5" w:rsidRDefault="000177A5" w:rsidP="00E73A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09" w:rsidRDefault="008B4F09" w:rsidP="00E73A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F6" w:rsidRDefault="00E73AF6" w:rsidP="00E73A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E73AF6" w:rsidRDefault="00E73AF6" w:rsidP="00E7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(распоряжения)___________№__________от________________</w:t>
      </w: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73AF6" w:rsidRDefault="00E73AF6" w:rsidP="00E73AF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1927"/>
        <w:gridCol w:w="1837"/>
        <w:gridCol w:w="2545"/>
      </w:tblGrid>
      <w:tr w:rsidR="00E73AF6" w:rsidTr="00E73AF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  <w:p w:rsidR="00E73AF6" w:rsidRDefault="00E73AF6" w:rsidP="00E73AF6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 должность, юридическое лицо)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№ экз. на бумажном носителе </w:t>
            </w:r>
            <w:r>
              <w:rPr>
                <w:rFonts w:ascii="Symbol" w:hAnsi="Symbol"/>
                <w:b/>
                <w:sz w:val="28"/>
                <w:szCs w:val="28"/>
              </w:rPr>
              <w:t>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Symbol" w:hAnsi="Symbol"/>
                <w:b/>
                <w:sz w:val="28"/>
                <w:szCs w:val="28"/>
              </w:rPr>
              <w:t>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Рассылка по электронной почте </w:t>
            </w:r>
            <w:r>
              <w:rPr>
                <w:rFonts w:ascii="Symbol" w:hAnsi="Symbol"/>
                <w:b/>
                <w:sz w:val="28"/>
                <w:szCs w:val="28"/>
              </w:rPr>
              <w:t>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>
              <w:rPr>
                <w:rFonts w:ascii="Symbol" w:hAnsi="Symbol"/>
                <w:b/>
                <w:sz w:val="28"/>
                <w:szCs w:val="28"/>
              </w:rPr>
              <w:t>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E73AF6" w:rsidTr="00E73AF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дело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DB0261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AF6" w:rsidTr="00E73AF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прокуратуру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DB0261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AF6" w:rsidTr="00E73AF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DB0261" w:rsidP="00DB026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 м</w:t>
            </w:r>
            <w:proofErr w:type="spellStart"/>
            <w:r w:rsidR="00E73AF6">
              <w:rPr>
                <w:sz w:val="26"/>
                <w:szCs w:val="26"/>
              </w:rPr>
              <w:t>униципально</w:t>
            </w:r>
            <w:proofErr w:type="spellEnd"/>
            <w:r w:rsidR="00E73AF6">
              <w:rPr>
                <w:sz w:val="26"/>
                <w:szCs w:val="26"/>
                <w:lang w:val="ru-RU"/>
              </w:rPr>
              <w:t>е</w:t>
            </w:r>
            <w:r w:rsidR="00E73AF6">
              <w:rPr>
                <w:sz w:val="26"/>
                <w:szCs w:val="26"/>
              </w:rPr>
              <w:t xml:space="preserve"> </w:t>
            </w:r>
            <w:r w:rsidR="00E73AF6">
              <w:rPr>
                <w:sz w:val="26"/>
                <w:szCs w:val="26"/>
                <w:lang w:val="ru-RU"/>
              </w:rPr>
              <w:t>учреждени</w:t>
            </w:r>
            <w:r>
              <w:rPr>
                <w:sz w:val="26"/>
                <w:szCs w:val="26"/>
                <w:lang w:val="ru-RU"/>
              </w:rPr>
              <w:t>е</w:t>
            </w:r>
            <w:r w:rsidR="00E73AF6">
              <w:rPr>
                <w:sz w:val="26"/>
                <w:szCs w:val="26"/>
                <w:lang w:val="ru-RU"/>
              </w:rPr>
              <w:t xml:space="preserve"> </w:t>
            </w:r>
            <w:r w:rsidR="00E73AF6">
              <w:rPr>
                <w:iCs/>
                <w:sz w:val="26"/>
                <w:szCs w:val="26"/>
                <w:lang w:val="ru-RU"/>
              </w:rPr>
              <w:t>комитет</w:t>
            </w:r>
            <w:r w:rsidR="00E73AF6">
              <w:rPr>
                <w:iCs/>
                <w:sz w:val="26"/>
                <w:szCs w:val="26"/>
              </w:rPr>
              <w:t xml:space="preserve"> по управлению муниципальным имуществом и земельным отношениям муниципального образования «Чердаклинский район»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DB0261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F6" w:rsidRDefault="00E73AF6" w:rsidP="00E73AF6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AF6" w:rsidRDefault="00E73AF6" w:rsidP="00E73AF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рассылке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>
        <w:rPr>
          <w:rFonts w:ascii="Times New Roman" w:hAnsi="Times New Roman" w:cs="Times New Roman"/>
          <w:sz w:val="28"/>
          <w:szCs w:val="28"/>
        </w:rPr>
        <w:t>экз.: на бумажном носителе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>
        <w:rPr>
          <w:rFonts w:ascii="Times New Roman" w:hAnsi="Times New Roman" w:cs="Times New Roman"/>
          <w:sz w:val="28"/>
          <w:szCs w:val="28"/>
        </w:rPr>
        <w:t>экз.,</w:t>
      </w: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виде___________экз.</w:t>
      </w: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составил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Резникова Наталия Игоревна - архитектор муниципального  учреждения комитет по управлению муниципальным имуществом и земельным  отношениям   муниципального образования Чердаклинского района   Ульяновской области         </w:t>
      </w:r>
      <w:r>
        <w:rPr>
          <w:rFonts w:ascii="Times New Roman" w:hAnsi="Times New Roman" w:cs="Times New Roman"/>
          <w:sz w:val="28"/>
          <w:szCs w:val="28"/>
        </w:rPr>
        <w:t>телефон__(</w:t>
      </w:r>
      <w:r>
        <w:rPr>
          <w:rFonts w:ascii="Times New Roman" w:hAnsi="Times New Roman" w:cs="Times New Roman"/>
          <w:sz w:val="28"/>
          <w:szCs w:val="28"/>
          <w:u w:val="single"/>
        </w:rPr>
        <w:t>884231 2-25-59)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рассылку________________________________________________</w:t>
      </w:r>
    </w:p>
    <w:p w:rsidR="00E73AF6" w:rsidRDefault="00E73AF6" w:rsidP="00E73AF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E73AF6" w:rsidRDefault="00E73AF6" w:rsidP="00E73AF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поступил на регистрацию____________201</w:t>
      </w:r>
      <w:r w:rsidR="00DB02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в ______час._______</w:t>
      </w:r>
    </w:p>
    <w:p w:rsidR="00E73AF6" w:rsidRDefault="00E73AF6" w:rsidP="00E73AF6">
      <w:pPr>
        <w:pStyle w:val="ConsPlusNormal0"/>
        <w:jc w:val="both"/>
        <w:rPr>
          <w:vertAlign w:val="superscript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DB0261">
      <w:pPr>
        <w:rPr>
          <w:b/>
          <w:bCs/>
          <w:sz w:val="28"/>
          <w:szCs w:val="28"/>
        </w:rPr>
      </w:pPr>
    </w:p>
    <w:p w:rsidR="00DB0261" w:rsidRDefault="00DB0261" w:rsidP="00DB0261">
      <w:pPr>
        <w:rPr>
          <w:b/>
          <w:bCs/>
          <w:sz w:val="28"/>
          <w:szCs w:val="28"/>
        </w:rPr>
      </w:pPr>
    </w:p>
    <w:p w:rsidR="00DB0261" w:rsidRPr="00DB0261" w:rsidRDefault="00DE28AF" w:rsidP="00DB0261">
      <w:pPr>
        <w:ind w:left="5387"/>
        <w:jc w:val="center"/>
        <w:rPr>
          <w:bCs/>
        </w:rPr>
      </w:pPr>
      <w:r>
        <w:rPr>
          <w:bCs/>
        </w:rPr>
        <w:lastRenderedPageBreak/>
        <w:t>Г</w:t>
      </w:r>
      <w:r w:rsidR="00274039">
        <w:rPr>
          <w:bCs/>
        </w:rPr>
        <w:t>лав</w:t>
      </w:r>
      <w:r>
        <w:rPr>
          <w:bCs/>
        </w:rPr>
        <w:t>е</w:t>
      </w:r>
      <w:r w:rsidR="00DB0261" w:rsidRPr="00DB0261">
        <w:rPr>
          <w:bCs/>
        </w:rPr>
        <w:t xml:space="preserve"> муниципального образования</w:t>
      </w:r>
    </w:p>
    <w:p w:rsidR="00DB0261" w:rsidRPr="00DB0261" w:rsidRDefault="00DB0261" w:rsidP="00DB0261">
      <w:pPr>
        <w:ind w:left="5387"/>
        <w:jc w:val="center"/>
        <w:rPr>
          <w:bCs/>
        </w:rPr>
      </w:pPr>
      <w:r w:rsidRPr="00DB0261">
        <w:rPr>
          <w:bCs/>
        </w:rPr>
        <w:t xml:space="preserve">«Чердаклинский район» </w:t>
      </w:r>
    </w:p>
    <w:p w:rsidR="00DB0261" w:rsidRPr="00DB0261" w:rsidRDefault="00DB0261" w:rsidP="00DB0261">
      <w:pPr>
        <w:ind w:left="5387"/>
        <w:jc w:val="center"/>
        <w:rPr>
          <w:bCs/>
        </w:rPr>
      </w:pPr>
      <w:r w:rsidRPr="00DB0261">
        <w:rPr>
          <w:bCs/>
        </w:rPr>
        <w:t xml:space="preserve">Ульяновской области </w:t>
      </w:r>
    </w:p>
    <w:p w:rsidR="00DB0261" w:rsidRPr="00DB0261" w:rsidRDefault="00DE28AF" w:rsidP="00DB0261">
      <w:pPr>
        <w:ind w:left="5387"/>
        <w:jc w:val="center"/>
        <w:rPr>
          <w:bCs/>
        </w:rPr>
      </w:pPr>
      <w:r>
        <w:rPr>
          <w:bCs/>
        </w:rPr>
        <w:t>_______________________</w:t>
      </w:r>
    </w:p>
    <w:p w:rsidR="00DB0261" w:rsidRDefault="00DB0261" w:rsidP="00E73AF6">
      <w:pPr>
        <w:jc w:val="center"/>
        <w:rPr>
          <w:b/>
          <w:bCs/>
          <w:sz w:val="28"/>
          <w:szCs w:val="28"/>
        </w:rPr>
      </w:pPr>
    </w:p>
    <w:p w:rsidR="00DB0261" w:rsidRDefault="00DB0261" w:rsidP="00E73AF6">
      <w:pPr>
        <w:jc w:val="center"/>
        <w:rPr>
          <w:b/>
          <w:bCs/>
          <w:sz w:val="28"/>
          <w:szCs w:val="28"/>
        </w:rPr>
      </w:pPr>
    </w:p>
    <w:p w:rsidR="00E73AF6" w:rsidRDefault="00E73AF6" w:rsidP="00274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DB0261" w:rsidRPr="00DB0261" w:rsidRDefault="00DB0261" w:rsidP="00274039">
      <w:pPr>
        <w:jc w:val="center"/>
        <w:rPr>
          <w:b/>
          <w:sz w:val="26"/>
          <w:szCs w:val="26"/>
        </w:rPr>
      </w:pPr>
      <w:r w:rsidRPr="00DB0261">
        <w:rPr>
          <w:b/>
          <w:sz w:val="26"/>
          <w:szCs w:val="26"/>
        </w:rPr>
        <w:t xml:space="preserve">Об утверждении порядка предоставления решения о согласовании </w:t>
      </w:r>
      <w:r w:rsidRPr="00DB0261">
        <w:rPr>
          <w:b/>
          <w:sz w:val="26"/>
          <w:szCs w:val="26"/>
        </w:rPr>
        <w:br/>
      </w:r>
      <w:r w:rsidR="00274039" w:rsidRPr="00274039">
        <w:rPr>
          <w:b/>
          <w:sz w:val="26"/>
          <w:szCs w:val="26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</w:p>
    <w:p w:rsidR="00E73AF6" w:rsidRPr="00441112" w:rsidRDefault="00E73AF6" w:rsidP="00274039">
      <w:pPr>
        <w:jc w:val="center"/>
        <w:rPr>
          <w:b/>
          <w:sz w:val="28"/>
          <w:szCs w:val="28"/>
        </w:rPr>
      </w:pPr>
    </w:p>
    <w:p w:rsidR="00E73AF6" w:rsidRDefault="00E73AF6" w:rsidP="00274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B0261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</w:t>
      </w:r>
      <w:r w:rsidR="00DB0261"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DB0261" w:rsidRPr="006E7D7F">
        <w:rPr>
          <w:rStyle w:val="a8"/>
          <w:b w:val="0"/>
          <w:color w:val="auto"/>
          <w:sz w:val="28"/>
          <w:szCs w:val="28"/>
        </w:rPr>
        <w:t>разработан в соответствии с Градостроительным кодексом Российской Федерации, Федеральным законом от 17.11.1995 №169-ФЗ «Об архитектурной деятельности в Российской Федерации», Федеральным законом от 25.06.2002 №73-ФЗ «Об объектах культурного наследия (памятниках истории и культуры) народов Российской Федерации»</w:t>
      </w:r>
      <w:r w:rsidR="00DB0261">
        <w:rPr>
          <w:rStyle w:val="a8"/>
          <w:b w:val="0"/>
          <w:color w:val="auto"/>
          <w:sz w:val="28"/>
          <w:szCs w:val="28"/>
        </w:rPr>
        <w:t>.</w:t>
      </w:r>
    </w:p>
    <w:p w:rsidR="00DB0261" w:rsidRDefault="00DB0261" w:rsidP="00274039">
      <w:pPr>
        <w:ind w:firstLine="709"/>
        <w:jc w:val="both"/>
        <w:rPr>
          <w:sz w:val="28"/>
          <w:szCs w:val="28"/>
        </w:rPr>
      </w:pPr>
    </w:p>
    <w:p w:rsidR="00DB0261" w:rsidRDefault="00DB0261" w:rsidP="00274039">
      <w:pPr>
        <w:ind w:firstLine="709"/>
        <w:jc w:val="both"/>
        <w:rPr>
          <w:sz w:val="28"/>
          <w:szCs w:val="28"/>
        </w:rPr>
      </w:pPr>
    </w:p>
    <w:p w:rsidR="00E73AF6" w:rsidRPr="001D6B1D" w:rsidRDefault="00E73AF6" w:rsidP="00274039">
      <w:pPr>
        <w:pStyle w:val="Standard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Архитектор</w:t>
      </w:r>
    </w:p>
    <w:p w:rsidR="00E73AF6" w:rsidRDefault="00E73AF6" w:rsidP="00274039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МУ</w:t>
      </w:r>
      <w:r>
        <w:rPr>
          <w:rFonts w:eastAsia="Times New Roman" w:cs="Times New Roman"/>
          <w:sz w:val="28"/>
          <w:szCs w:val="28"/>
        </w:rPr>
        <w:t xml:space="preserve"> КУМИЗ</w:t>
      </w:r>
      <w:r>
        <w:rPr>
          <w:rFonts w:eastAsia="Times New Roman" w:cs="Times New Roman"/>
          <w:sz w:val="28"/>
          <w:szCs w:val="28"/>
          <w:lang w:val="ru-RU"/>
        </w:rPr>
        <w:t xml:space="preserve">О </w:t>
      </w:r>
      <w:r>
        <w:rPr>
          <w:rFonts w:eastAsia="Times New Roman" w:cs="Times New Roman"/>
          <w:sz w:val="28"/>
          <w:szCs w:val="28"/>
        </w:rPr>
        <w:t xml:space="preserve">МО «Чердаклинский район»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>Н.И. Резникова</w:t>
      </w:r>
    </w:p>
    <w:p w:rsidR="00E73AF6" w:rsidRDefault="00E73AF6" w:rsidP="00E73AF6">
      <w:pPr>
        <w:ind w:firstLine="709"/>
        <w:jc w:val="both"/>
        <w:rPr>
          <w:color w:val="000000"/>
          <w:sz w:val="28"/>
          <w:szCs w:val="28"/>
        </w:rPr>
      </w:pPr>
    </w:p>
    <w:p w:rsidR="00E73AF6" w:rsidRDefault="00E73AF6" w:rsidP="00E73AF6">
      <w:pPr>
        <w:jc w:val="both"/>
        <w:rPr>
          <w:color w:val="000000"/>
          <w:sz w:val="28"/>
          <w:szCs w:val="28"/>
        </w:rPr>
      </w:pPr>
    </w:p>
    <w:p w:rsidR="00E73AF6" w:rsidRDefault="00E73AF6" w:rsidP="00CF3876"/>
    <w:sectPr w:rsidR="00E73AF6" w:rsidSect="00634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8.25pt;height:8.25pt" o:bullet="t">
        <v:imagedata r:id="rId1" o:title="ul_icon_blue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B1570F"/>
    <w:multiLevelType w:val="multilevel"/>
    <w:tmpl w:val="D110CF20"/>
    <w:lvl w:ilvl="0">
      <w:start w:val="4"/>
      <w:numFmt w:val="decimal"/>
      <w:suff w:val="space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suff w:val="space"/>
      <w:lvlText w:val="%1.%2)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4184A1C"/>
    <w:multiLevelType w:val="hybridMultilevel"/>
    <w:tmpl w:val="1BB2C3A4"/>
    <w:lvl w:ilvl="0" w:tplc="FA6C8C2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50B35A9"/>
    <w:multiLevelType w:val="multilevel"/>
    <w:tmpl w:val="9F32CC5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6075DB9"/>
    <w:multiLevelType w:val="multilevel"/>
    <w:tmpl w:val="4432C3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30075"/>
    <w:multiLevelType w:val="hybridMultilevel"/>
    <w:tmpl w:val="829E4908"/>
    <w:lvl w:ilvl="0" w:tplc="7A021BE6">
      <w:start w:val="1"/>
      <w:numFmt w:val="bullet"/>
      <w:suff w:val="space"/>
      <w:lvlText w:val=""/>
      <w:lvlJc w:val="left"/>
      <w:pPr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0C320D6C"/>
    <w:multiLevelType w:val="hybridMultilevel"/>
    <w:tmpl w:val="A3B00512"/>
    <w:lvl w:ilvl="0" w:tplc="7A021B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2369A"/>
    <w:multiLevelType w:val="hybridMultilevel"/>
    <w:tmpl w:val="C34CB5D0"/>
    <w:lvl w:ilvl="0" w:tplc="FA6C8C26">
      <w:start w:val="1"/>
      <w:numFmt w:val="bullet"/>
      <w:suff w:val="space"/>
      <w:lvlText w:val="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09D7809"/>
    <w:multiLevelType w:val="hybridMultilevel"/>
    <w:tmpl w:val="843C57F8"/>
    <w:lvl w:ilvl="0" w:tplc="7A021BE6">
      <w:start w:val="1"/>
      <w:numFmt w:val="bullet"/>
      <w:suff w:val="space"/>
      <w:lvlText w:val="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11A76A71"/>
    <w:multiLevelType w:val="hybridMultilevel"/>
    <w:tmpl w:val="8D8E09DC"/>
    <w:lvl w:ilvl="0" w:tplc="CB04F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C06653"/>
    <w:multiLevelType w:val="hybridMultilevel"/>
    <w:tmpl w:val="B8E0015A"/>
    <w:lvl w:ilvl="0" w:tplc="7A4641C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85A2C"/>
    <w:multiLevelType w:val="hybridMultilevel"/>
    <w:tmpl w:val="7298A84E"/>
    <w:lvl w:ilvl="0" w:tplc="CB04F25A">
      <w:start w:val="1"/>
      <w:numFmt w:val="bullet"/>
      <w:suff w:val="space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ED6C81"/>
    <w:multiLevelType w:val="multilevel"/>
    <w:tmpl w:val="FB0EF68A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2">
    <w:nsid w:val="1A696F64"/>
    <w:multiLevelType w:val="multilevel"/>
    <w:tmpl w:val="E6F00E8A"/>
    <w:lvl w:ilvl="0">
      <w:start w:val="1"/>
      <w:numFmt w:val="decimal"/>
      <w:suff w:val="space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3">
    <w:nsid w:val="1EF303B0"/>
    <w:multiLevelType w:val="multilevel"/>
    <w:tmpl w:val="8DB6E94C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16" w:hanging="2160"/>
      </w:pPr>
      <w:rPr>
        <w:rFonts w:hint="default"/>
      </w:rPr>
    </w:lvl>
  </w:abstractNum>
  <w:abstractNum w:abstractNumId="14">
    <w:nsid w:val="1F8A38A0"/>
    <w:multiLevelType w:val="hybridMultilevel"/>
    <w:tmpl w:val="2A92B218"/>
    <w:lvl w:ilvl="0" w:tplc="04190017">
      <w:start w:val="1"/>
      <w:numFmt w:val="lowerLetter"/>
      <w:lvlText w:val="%1)"/>
      <w:lvlJc w:val="left"/>
      <w:pPr>
        <w:ind w:left="3994" w:hanging="360"/>
      </w:p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15">
    <w:nsid w:val="20F636FC"/>
    <w:multiLevelType w:val="multilevel"/>
    <w:tmpl w:val="A38A7C5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16" w:hanging="2160"/>
      </w:pPr>
      <w:rPr>
        <w:rFonts w:hint="default"/>
      </w:rPr>
    </w:lvl>
  </w:abstractNum>
  <w:abstractNum w:abstractNumId="16">
    <w:nsid w:val="28045C31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7">
    <w:nsid w:val="2AE00F16"/>
    <w:multiLevelType w:val="hybridMultilevel"/>
    <w:tmpl w:val="D1903636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DC46D6B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9">
    <w:nsid w:val="33CA16A8"/>
    <w:multiLevelType w:val="hybridMultilevel"/>
    <w:tmpl w:val="78747BC0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A4619A"/>
    <w:multiLevelType w:val="multilevel"/>
    <w:tmpl w:val="7A9E7FFE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376" w:hanging="90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1.%2.%3.%4)"/>
      <w:lvlJc w:val="left"/>
      <w:pPr>
        <w:ind w:left="250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)%5."/>
      <w:lvlJc w:val="left"/>
      <w:pPr>
        <w:ind w:left="3344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)%5.%6."/>
      <w:lvlJc w:val="left"/>
      <w:pPr>
        <w:ind w:left="382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)%5.%6.%7."/>
      <w:lvlJc w:val="left"/>
      <w:pPr>
        <w:ind w:left="4656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)%5.%6.%7.%8."/>
      <w:lvlJc w:val="left"/>
      <w:pPr>
        <w:ind w:left="5492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)%5.%6.%7.%8.%9."/>
      <w:lvlJc w:val="left"/>
      <w:pPr>
        <w:ind w:left="5968" w:hanging="2160"/>
      </w:pPr>
      <w:rPr>
        <w:rFonts w:ascii="Times New Roman" w:hAnsi="Times New Roman" w:cs="Times New Roman" w:hint="default"/>
        <w:b w:val="0"/>
      </w:rPr>
    </w:lvl>
  </w:abstractNum>
  <w:abstractNum w:abstractNumId="21">
    <w:nsid w:val="430559E4"/>
    <w:multiLevelType w:val="multilevel"/>
    <w:tmpl w:val="96D27996"/>
    <w:lvl w:ilvl="0">
      <w:start w:val="2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  <w:b w:val="0"/>
        <w:i w:val="0"/>
      </w:rPr>
    </w:lvl>
    <w:lvl w:ilvl="1">
      <w:start w:val="6"/>
      <w:numFmt w:val="decimal"/>
      <w:lvlText w:val="%1.%2."/>
      <w:lvlJc w:val="left"/>
      <w:pPr>
        <w:ind w:left="1140" w:hanging="7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)"/>
      <w:lvlJc w:val="left"/>
      <w:pPr>
        <w:ind w:left="1500" w:hanging="78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)%4.%5."/>
      <w:lvlJc w:val="left"/>
      <w:pPr>
        <w:ind w:left="2880" w:hanging="14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)%4.%5.%6.%7.%8."/>
      <w:lvlJc w:val="left"/>
      <w:pPr>
        <w:ind w:left="4680" w:hanging="21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ascii="Times New Roman" w:hAnsi="Times New Roman" w:cs="Times New Roman" w:hint="default"/>
        <w:b w:val="0"/>
        <w:i w:val="0"/>
      </w:rPr>
    </w:lvl>
  </w:abstractNum>
  <w:abstractNum w:abstractNumId="22">
    <w:nsid w:val="436C5BBF"/>
    <w:multiLevelType w:val="multilevel"/>
    <w:tmpl w:val="47A84554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DF0995"/>
    <w:multiLevelType w:val="hybridMultilevel"/>
    <w:tmpl w:val="B54CA756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AA70D3"/>
    <w:multiLevelType w:val="multilevel"/>
    <w:tmpl w:val="F55C4BF2"/>
    <w:lvl w:ilvl="0">
      <w:start w:val="1"/>
      <w:numFmt w:val="decimal"/>
      <w:suff w:val="space"/>
      <w:lvlText w:val="%1)"/>
      <w:lvlJc w:val="left"/>
      <w:pPr>
        <w:ind w:left="465" w:hanging="465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25">
    <w:nsid w:val="4C287058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26">
    <w:nsid w:val="4E8D491F"/>
    <w:multiLevelType w:val="hybridMultilevel"/>
    <w:tmpl w:val="D528E144"/>
    <w:lvl w:ilvl="0" w:tplc="FA6C8C26">
      <w:start w:val="1"/>
      <w:numFmt w:val="bullet"/>
      <w:suff w:val="space"/>
      <w:lvlText w:val="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4EB71A63"/>
    <w:multiLevelType w:val="multilevel"/>
    <w:tmpl w:val="1BF2622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54" w:hanging="84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268" w:hanging="8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872" w:hanging="2160"/>
      </w:pPr>
      <w:rPr>
        <w:rFonts w:hint="default"/>
      </w:rPr>
    </w:lvl>
  </w:abstractNum>
  <w:abstractNum w:abstractNumId="28">
    <w:nsid w:val="56A4177D"/>
    <w:multiLevelType w:val="hybridMultilevel"/>
    <w:tmpl w:val="9186668C"/>
    <w:lvl w:ilvl="0" w:tplc="CB04F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F74EB"/>
    <w:multiLevelType w:val="hybridMultilevel"/>
    <w:tmpl w:val="704EC6EE"/>
    <w:lvl w:ilvl="0" w:tplc="7A021B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95DB6"/>
    <w:multiLevelType w:val="multilevel"/>
    <w:tmpl w:val="B164F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0" w:hanging="2160"/>
      </w:pPr>
      <w:rPr>
        <w:rFonts w:hint="default"/>
      </w:rPr>
    </w:lvl>
  </w:abstractNum>
  <w:abstractNum w:abstractNumId="31">
    <w:nsid w:val="5F296843"/>
    <w:multiLevelType w:val="multilevel"/>
    <w:tmpl w:val="58E24CD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D5E13"/>
    <w:multiLevelType w:val="hybridMultilevel"/>
    <w:tmpl w:val="B3C4F3A4"/>
    <w:lvl w:ilvl="0" w:tplc="7910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646DD"/>
    <w:multiLevelType w:val="multilevel"/>
    <w:tmpl w:val="D47671C6"/>
    <w:lvl w:ilvl="0">
      <w:start w:val="2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suff w:val="space"/>
      <w:lvlText w:val="%1.%2)"/>
      <w:lvlJc w:val="left"/>
      <w:pPr>
        <w:ind w:left="930" w:hanging="46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)%3.%4."/>
      <w:lvlJc w:val="left"/>
      <w:pPr>
        <w:ind w:left="2115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)%3.%4.%5.%6."/>
      <w:lvlJc w:val="left"/>
      <w:pPr>
        <w:ind w:left="340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)%3.%4.%5.%6.%7."/>
      <w:lvlJc w:val="left"/>
      <w:pPr>
        <w:ind w:left="3870" w:hanging="108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)%3.%4.%5.%6.%7.%8."/>
      <w:lvlJc w:val="left"/>
      <w:pPr>
        <w:ind w:left="4695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)%3.%4.%5.%6.%7.%8.%9."/>
      <w:lvlJc w:val="left"/>
      <w:pPr>
        <w:ind w:left="516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34">
    <w:nsid w:val="61ED7FCD"/>
    <w:multiLevelType w:val="hybridMultilevel"/>
    <w:tmpl w:val="72B048B4"/>
    <w:lvl w:ilvl="0" w:tplc="2804A010">
      <w:start w:val="1"/>
      <w:numFmt w:val="decimal"/>
      <w:suff w:val="space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D39"/>
    <w:multiLevelType w:val="multilevel"/>
    <w:tmpl w:val="46EAEF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965151D"/>
    <w:multiLevelType w:val="multilevel"/>
    <w:tmpl w:val="4432C3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CE31069"/>
    <w:multiLevelType w:val="multilevel"/>
    <w:tmpl w:val="7018DFD8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.%2)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80" w:hanging="2160"/>
      </w:pPr>
      <w:rPr>
        <w:rFonts w:hint="default"/>
      </w:rPr>
    </w:lvl>
  </w:abstractNum>
  <w:abstractNum w:abstractNumId="38">
    <w:nsid w:val="6CF95A42"/>
    <w:multiLevelType w:val="hybridMultilevel"/>
    <w:tmpl w:val="E40C3AC8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DF515D1"/>
    <w:multiLevelType w:val="multilevel"/>
    <w:tmpl w:val="4AA6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440EC"/>
    <w:multiLevelType w:val="hybridMultilevel"/>
    <w:tmpl w:val="DF762DFE"/>
    <w:lvl w:ilvl="0" w:tplc="04190017">
      <w:start w:val="1"/>
      <w:numFmt w:val="lowerLetter"/>
      <w:lvlText w:val="%1)"/>
      <w:lvlJc w:val="left"/>
      <w:pPr>
        <w:ind w:left="47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0C1930"/>
    <w:multiLevelType w:val="hybridMultilevel"/>
    <w:tmpl w:val="0A76B796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471524"/>
    <w:multiLevelType w:val="multilevel"/>
    <w:tmpl w:val="7C6A86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785D60A2"/>
    <w:multiLevelType w:val="hybridMultilevel"/>
    <w:tmpl w:val="E9842F6A"/>
    <w:lvl w:ilvl="0" w:tplc="C840F086">
      <w:start w:val="3"/>
      <w:numFmt w:val="decimal"/>
      <w:suff w:val="space"/>
      <w:lvlText w:val="%1)"/>
      <w:lvlJc w:val="left"/>
      <w:pPr>
        <w:ind w:left="108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BA0839"/>
    <w:multiLevelType w:val="hybridMultilevel"/>
    <w:tmpl w:val="6540B2BA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CAA6A26"/>
    <w:multiLevelType w:val="multilevel"/>
    <w:tmpl w:val="DEDAED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E11393"/>
    <w:multiLevelType w:val="hybridMultilevel"/>
    <w:tmpl w:val="3A5EA574"/>
    <w:lvl w:ilvl="0" w:tplc="7910F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16"/>
  </w:num>
  <w:num w:numId="5">
    <w:abstractNumId w:val="25"/>
  </w:num>
  <w:num w:numId="6">
    <w:abstractNumId w:val="18"/>
  </w:num>
  <w:num w:numId="7">
    <w:abstractNumId w:val="33"/>
  </w:num>
  <w:num w:numId="8">
    <w:abstractNumId w:val="15"/>
  </w:num>
  <w:num w:numId="9">
    <w:abstractNumId w:val="24"/>
  </w:num>
  <w:num w:numId="10">
    <w:abstractNumId w:val="21"/>
  </w:num>
  <w:num w:numId="11">
    <w:abstractNumId w:val="20"/>
  </w:num>
  <w:num w:numId="12">
    <w:abstractNumId w:val="8"/>
  </w:num>
  <w:num w:numId="13">
    <w:abstractNumId w:val="10"/>
  </w:num>
  <w:num w:numId="14">
    <w:abstractNumId w:val="28"/>
  </w:num>
  <w:num w:numId="15">
    <w:abstractNumId w:val="19"/>
  </w:num>
  <w:num w:numId="16">
    <w:abstractNumId w:val="23"/>
  </w:num>
  <w:num w:numId="17">
    <w:abstractNumId w:val="41"/>
  </w:num>
  <w:num w:numId="18">
    <w:abstractNumId w:val="27"/>
  </w:num>
  <w:num w:numId="19">
    <w:abstractNumId w:val="43"/>
  </w:num>
  <w:num w:numId="20">
    <w:abstractNumId w:val="2"/>
  </w:num>
  <w:num w:numId="21">
    <w:abstractNumId w:val="13"/>
  </w:num>
  <w:num w:numId="22">
    <w:abstractNumId w:val="37"/>
  </w:num>
  <w:num w:numId="23">
    <w:abstractNumId w:val="1"/>
  </w:num>
  <w:num w:numId="24">
    <w:abstractNumId w:val="6"/>
  </w:num>
  <w:num w:numId="25">
    <w:abstractNumId w:val="26"/>
  </w:num>
  <w:num w:numId="26">
    <w:abstractNumId w:val="22"/>
  </w:num>
  <w:num w:numId="27">
    <w:abstractNumId w:val="0"/>
  </w:num>
  <w:num w:numId="28">
    <w:abstractNumId w:val="35"/>
  </w:num>
  <w:num w:numId="29">
    <w:abstractNumId w:val="42"/>
  </w:num>
  <w:num w:numId="30">
    <w:abstractNumId w:val="39"/>
  </w:num>
  <w:num w:numId="31">
    <w:abstractNumId w:val="46"/>
  </w:num>
  <w:num w:numId="32">
    <w:abstractNumId w:val="45"/>
  </w:num>
  <w:num w:numId="33">
    <w:abstractNumId w:val="31"/>
  </w:num>
  <w:num w:numId="34">
    <w:abstractNumId w:val="32"/>
  </w:num>
  <w:num w:numId="35">
    <w:abstractNumId w:val="9"/>
  </w:num>
  <w:num w:numId="36">
    <w:abstractNumId w:val="36"/>
  </w:num>
  <w:num w:numId="37">
    <w:abstractNumId w:val="34"/>
  </w:num>
  <w:num w:numId="38">
    <w:abstractNumId w:val="5"/>
  </w:num>
  <w:num w:numId="39">
    <w:abstractNumId w:val="44"/>
  </w:num>
  <w:num w:numId="40">
    <w:abstractNumId w:val="38"/>
  </w:num>
  <w:num w:numId="41">
    <w:abstractNumId w:val="3"/>
  </w:num>
  <w:num w:numId="42">
    <w:abstractNumId w:val="7"/>
  </w:num>
  <w:num w:numId="43">
    <w:abstractNumId w:val="14"/>
  </w:num>
  <w:num w:numId="44">
    <w:abstractNumId w:val="40"/>
  </w:num>
  <w:num w:numId="45">
    <w:abstractNumId w:val="17"/>
  </w:num>
  <w:num w:numId="46">
    <w:abstractNumId w:val="4"/>
  </w:num>
  <w:num w:numId="47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67E"/>
    <w:rsid w:val="0000167E"/>
    <w:rsid w:val="000177A5"/>
    <w:rsid w:val="000209A9"/>
    <w:rsid w:val="00046521"/>
    <w:rsid w:val="00056A77"/>
    <w:rsid w:val="000925E8"/>
    <w:rsid w:val="0009529F"/>
    <w:rsid w:val="000C3422"/>
    <w:rsid w:val="000D706F"/>
    <w:rsid w:val="000D756E"/>
    <w:rsid w:val="0016134E"/>
    <w:rsid w:val="001764CD"/>
    <w:rsid w:val="002300C7"/>
    <w:rsid w:val="00274039"/>
    <w:rsid w:val="003131A0"/>
    <w:rsid w:val="00366AE1"/>
    <w:rsid w:val="00383A40"/>
    <w:rsid w:val="003954F4"/>
    <w:rsid w:val="003A4F5F"/>
    <w:rsid w:val="003B27F5"/>
    <w:rsid w:val="003C7042"/>
    <w:rsid w:val="003C7999"/>
    <w:rsid w:val="00436F2E"/>
    <w:rsid w:val="00441352"/>
    <w:rsid w:val="0047608C"/>
    <w:rsid w:val="004808EF"/>
    <w:rsid w:val="004A37F4"/>
    <w:rsid w:val="004D2CEA"/>
    <w:rsid w:val="004F7508"/>
    <w:rsid w:val="00502959"/>
    <w:rsid w:val="0051012F"/>
    <w:rsid w:val="0052433F"/>
    <w:rsid w:val="00525C29"/>
    <w:rsid w:val="00543170"/>
    <w:rsid w:val="005C1F37"/>
    <w:rsid w:val="005D0FD4"/>
    <w:rsid w:val="00625DF6"/>
    <w:rsid w:val="00634CD3"/>
    <w:rsid w:val="0064640B"/>
    <w:rsid w:val="00653B6F"/>
    <w:rsid w:val="00660506"/>
    <w:rsid w:val="0066475F"/>
    <w:rsid w:val="00685725"/>
    <w:rsid w:val="006D6EA1"/>
    <w:rsid w:val="006E6313"/>
    <w:rsid w:val="006E7D7F"/>
    <w:rsid w:val="00701D7E"/>
    <w:rsid w:val="007259E4"/>
    <w:rsid w:val="00732061"/>
    <w:rsid w:val="00782DF7"/>
    <w:rsid w:val="007B4D68"/>
    <w:rsid w:val="007C24A8"/>
    <w:rsid w:val="007F2AB0"/>
    <w:rsid w:val="007F3AB7"/>
    <w:rsid w:val="00837924"/>
    <w:rsid w:val="00882E6B"/>
    <w:rsid w:val="008A7891"/>
    <w:rsid w:val="008B1B26"/>
    <w:rsid w:val="008B4F09"/>
    <w:rsid w:val="008C7407"/>
    <w:rsid w:val="008E7CEA"/>
    <w:rsid w:val="0093069E"/>
    <w:rsid w:val="0094538B"/>
    <w:rsid w:val="00945912"/>
    <w:rsid w:val="00963BEE"/>
    <w:rsid w:val="00974BEC"/>
    <w:rsid w:val="0099246F"/>
    <w:rsid w:val="009A4340"/>
    <w:rsid w:val="009F69D3"/>
    <w:rsid w:val="00A036E4"/>
    <w:rsid w:val="00A179FC"/>
    <w:rsid w:val="00A258CD"/>
    <w:rsid w:val="00A60296"/>
    <w:rsid w:val="00A92C43"/>
    <w:rsid w:val="00AA2576"/>
    <w:rsid w:val="00AA375C"/>
    <w:rsid w:val="00B234B3"/>
    <w:rsid w:val="00B63C46"/>
    <w:rsid w:val="00B74625"/>
    <w:rsid w:val="00BA50CA"/>
    <w:rsid w:val="00BB4AB7"/>
    <w:rsid w:val="00BF6B4B"/>
    <w:rsid w:val="00C6083B"/>
    <w:rsid w:val="00C702E0"/>
    <w:rsid w:val="00CA31F1"/>
    <w:rsid w:val="00CA58DC"/>
    <w:rsid w:val="00CC1590"/>
    <w:rsid w:val="00CE632C"/>
    <w:rsid w:val="00CF378E"/>
    <w:rsid w:val="00CF3876"/>
    <w:rsid w:val="00D01DBF"/>
    <w:rsid w:val="00D061F1"/>
    <w:rsid w:val="00D16478"/>
    <w:rsid w:val="00D20071"/>
    <w:rsid w:val="00DB0261"/>
    <w:rsid w:val="00DB79F5"/>
    <w:rsid w:val="00DE28AF"/>
    <w:rsid w:val="00DE3024"/>
    <w:rsid w:val="00DF4E4C"/>
    <w:rsid w:val="00E20E87"/>
    <w:rsid w:val="00E73AF6"/>
    <w:rsid w:val="00E777BD"/>
    <w:rsid w:val="00E94B44"/>
    <w:rsid w:val="00ED6575"/>
    <w:rsid w:val="00ED7436"/>
    <w:rsid w:val="00EF0D52"/>
    <w:rsid w:val="00F22E18"/>
    <w:rsid w:val="00F420E5"/>
    <w:rsid w:val="00FA15A4"/>
    <w:rsid w:val="00FC7CD7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67E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E20E87"/>
    <w:rPr>
      <w:b/>
      <w:color w:val="C0504D" w:themeColor="accent2"/>
    </w:rPr>
  </w:style>
  <w:style w:type="character" w:styleId="a9">
    <w:name w:val="Emphasis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paragraph" w:customStyle="1" w:styleId="Standarduser">
    <w:name w:val="Standard (user)"/>
    <w:rsid w:val="0000167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Lucida Sans Unicode" w:cs="Tahoma"/>
      <w:kern w:val="3"/>
      <w:sz w:val="24"/>
      <w:szCs w:val="24"/>
      <w:lang w:val="ru-RU" w:eastAsia="ja-JP" w:bidi="ar-SA"/>
    </w:rPr>
  </w:style>
  <w:style w:type="paragraph" w:customStyle="1" w:styleId="consplusnormal">
    <w:name w:val="consplusnormal"/>
    <w:basedOn w:val="a"/>
    <w:rsid w:val="0000167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f5">
    <w:name w:val="Hyperlink"/>
    <w:rsid w:val="00E94B44"/>
    <w:rPr>
      <w:color w:val="0000FF"/>
      <w:u w:val="single"/>
    </w:rPr>
  </w:style>
  <w:style w:type="paragraph" w:customStyle="1" w:styleId="formattext">
    <w:name w:val="formattext"/>
    <w:next w:val="a"/>
    <w:rsid w:val="00E94B44"/>
    <w:pPr>
      <w:widowControl w:val="0"/>
      <w:suppressAutoHyphens/>
      <w:spacing w:after="0" w:line="240" w:lineRule="auto"/>
      <w:jc w:val="left"/>
    </w:pPr>
    <w:rPr>
      <w:rFonts w:ascii="Arial" w:eastAsia="Arial Unicode MS" w:hAnsi="Arial" w:cs="Arial"/>
      <w:sz w:val="18"/>
      <w:szCs w:val="18"/>
      <w:lang w:val="ru-RU" w:eastAsia="ar-SA" w:bidi="ar-SA"/>
    </w:rPr>
  </w:style>
  <w:style w:type="character" w:customStyle="1" w:styleId="apple-converted-space">
    <w:name w:val="apple-converted-space"/>
    <w:basedOn w:val="a0"/>
    <w:rsid w:val="009F69D3"/>
  </w:style>
  <w:style w:type="paragraph" w:customStyle="1" w:styleId="11">
    <w:name w:val="Абзац списка1"/>
    <w:basedOn w:val="a"/>
    <w:qFormat/>
    <w:rsid w:val="008A7891"/>
    <w:pPr>
      <w:autoSpaceDN/>
      <w:ind w:left="720"/>
      <w:textAlignment w:val="auto"/>
    </w:pPr>
    <w:rPr>
      <w:lang w:eastAsia="ar-SA"/>
    </w:rPr>
  </w:style>
  <w:style w:type="paragraph" w:customStyle="1" w:styleId="ConsPlusNormal0">
    <w:name w:val="ConsPlusNormal"/>
    <w:rsid w:val="003C704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Default">
    <w:name w:val="Default"/>
    <w:rsid w:val="003C7042"/>
    <w:pPr>
      <w:suppressAutoHyphens/>
      <w:autoSpaceDE w:val="0"/>
      <w:spacing w:after="0" w:line="240" w:lineRule="auto"/>
      <w:jc w:val="left"/>
    </w:pPr>
    <w:rPr>
      <w:rFonts w:eastAsia="Times New Roman"/>
      <w:color w:val="000000"/>
      <w:sz w:val="24"/>
      <w:szCs w:val="24"/>
      <w:lang w:val="ru-RU" w:eastAsia="ar-SA" w:bidi="ar-SA"/>
    </w:rPr>
  </w:style>
  <w:style w:type="table" w:styleId="af6">
    <w:name w:val="Table Grid"/>
    <w:basedOn w:val="a1"/>
    <w:uiPriority w:val="59"/>
    <w:rsid w:val="00C6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3AF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E73AF6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4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865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51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69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74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7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ECFC-FA80-4DEB-BFD1-6AB318AC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user</cp:lastModifiedBy>
  <cp:revision>8</cp:revision>
  <cp:lastPrinted>2018-10-10T07:53:00Z</cp:lastPrinted>
  <dcterms:created xsi:type="dcterms:W3CDTF">2018-10-08T07:01:00Z</dcterms:created>
  <dcterms:modified xsi:type="dcterms:W3CDTF">2018-11-21T12:31:00Z</dcterms:modified>
</cp:coreProperties>
</file>