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АНКЕТА-ЗАЯВКА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Участника ежегодного районного конкурса на соискание премии Губернатора Ульяновской области «Семья года»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3"/>
        <w:tblW w:w="957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Фамилии, имена, отчества (полностью) всех членов семьи, даты рождения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Адрес: (индекс), город, село, улица, дом, квартира;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Телефон (домашний, рабочий)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Сведения о членах семьи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Увлечения семьи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Награды и дипломы семьи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1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LibreOffice/5.4.7.2$Linux_X86_64 LibreOffice_project/40m0$Build-2</Application>
  <Pages>1</Pages>
  <Words>45</Words>
  <Characters>324</Characters>
  <CharactersWithSpaces>359</CharactersWithSpaces>
  <Paragraphs>10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2018-07-05T05:10:00Z</dcterms:created>
  <dc:creator>Шейдуллина</dc:creator>
  <dc:description/>
  <dc:language>ru-RU</dc:language>
  <cp:lastModifiedBy/>
  <dcterms:modified xsi:type="dcterms:W3CDTF">2019-01-16T09:41:53Z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