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1D" w:rsidRDefault="005F52BD" w:rsidP="00FF7B8B">
      <w:pPr>
        <w:jc w:val="center"/>
        <w:rPr>
          <w:sz w:val="28"/>
          <w:szCs w:val="28"/>
          <w:lang w:val="en-US"/>
        </w:rPr>
      </w:pPr>
      <w:r>
        <w:rPr>
          <w:noProof/>
          <w:sz w:val="28"/>
          <w:szCs w:val="28"/>
          <w:lang w:eastAsia="ru-RU"/>
        </w:rPr>
        <w:drawing>
          <wp:anchor distT="0" distB="0" distL="114300" distR="114300" simplePos="0" relativeHeight="251657728" behindDoc="0" locked="0" layoutInCell="1" allowOverlap="1">
            <wp:simplePos x="0" y="0"/>
            <wp:positionH relativeFrom="column">
              <wp:posOffset>-546735</wp:posOffset>
            </wp:positionH>
            <wp:positionV relativeFrom="paragraph">
              <wp:posOffset>-300990</wp:posOffset>
            </wp:positionV>
            <wp:extent cx="4114800" cy="1133475"/>
            <wp:effectExtent l="19050" t="0" r="0" b="0"/>
            <wp:wrapSquare wrapText="bothSides"/>
            <wp:docPr id="2" name="Рисунок 2" descr="blank_f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22"/>
                    <pic:cNvPicPr>
                      <a:picLocks noChangeAspect="1" noChangeArrowheads="1"/>
                    </pic:cNvPicPr>
                  </pic:nvPicPr>
                  <pic:blipFill>
                    <a:blip r:embed="rId4" cstate="print"/>
                    <a:srcRect r="53163" b="4951"/>
                    <a:stretch>
                      <a:fillRect/>
                    </a:stretch>
                  </pic:blipFill>
                  <pic:spPr bwMode="auto">
                    <a:xfrm>
                      <a:off x="0" y="0"/>
                      <a:ext cx="4114800" cy="1133475"/>
                    </a:xfrm>
                    <a:prstGeom prst="rect">
                      <a:avLst/>
                    </a:prstGeom>
                    <a:noFill/>
                    <a:ln w="9525">
                      <a:noFill/>
                      <a:miter lim="800000"/>
                      <a:headEnd/>
                      <a:tailEnd/>
                    </a:ln>
                  </pic:spPr>
                </pic:pic>
              </a:graphicData>
            </a:graphic>
          </wp:anchor>
        </w:drawing>
      </w:r>
    </w:p>
    <w:p w:rsidR="004C561D" w:rsidRPr="004C561D" w:rsidRDefault="004C561D" w:rsidP="00FF7B8B">
      <w:pPr>
        <w:jc w:val="center"/>
        <w:rPr>
          <w:sz w:val="28"/>
          <w:szCs w:val="28"/>
        </w:rPr>
      </w:pPr>
    </w:p>
    <w:p w:rsidR="005F52BD" w:rsidRDefault="005F52BD" w:rsidP="00751E4C">
      <w:pPr>
        <w:suppressAutoHyphens/>
        <w:autoSpaceDE w:val="0"/>
        <w:autoSpaceDN w:val="0"/>
        <w:adjustRightInd w:val="0"/>
        <w:spacing w:after="0" w:line="240" w:lineRule="auto"/>
        <w:jc w:val="center"/>
        <w:rPr>
          <w:rFonts w:ascii="Segoe UI" w:hAnsi="Segoe UI" w:cs="Segoe UI"/>
          <w:b/>
          <w:sz w:val="28"/>
          <w:szCs w:val="28"/>
        </w:rPr>
      </w:pPr>
    </w:p>
    <w:p w:rsidR="00A66820" w:rsidRPr="00A66820" w:rsidRDefault="00A66820" w:rsidP="00A66820">
      <w:pPr>
        <w:spacing w:before="100" w:beforeAutospacing="1" w:after="100" w:afterAutospacing="1" w:line="240" w:lineRule="auto"/>
        <w:jc w:val="center"/>
        <w:outlineLvl w:val="0"/>
        <w:rPr>
          <w:rFonts w:ascii="Segoe UI" w:eastAsia="Times New Roman" w:hAnsi="Segoe UI" w:cs="Segoe UI"/>
          <w:b/>
          <w:bCs/>
          <w:kern w:val="36"/>
          <w:sz w:val="32"/>
          <w:szCs w:val="32"/>
          <w:lang w:eastAsia="ru-RU"/>
        </w:rPr>
      </w:pPr>
      <w:r w:rsidRPr="00A66820">
        <w:rPr>
          <w:rFonts w:ascii="Segoe UI" w:eastAsia="Times New Roman" w:hAnsi="Segoe UI" w:cs="Segoe UI"/>
          <w:b/>
          <w:bCs/>
          <w:kern w:val="36"/>
          <w:sz w:val="32"/>
          <w:szCs w:val="32"/>
          <w:lang w:eastAsia="ru-RU"/>
        </w:rPr>
        <w:t>О законопроектах, устанавливающих понятие и содержание недвижимости</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 xml:space="preserve">Управление </w:t>
      </w:r>
      <w:proofErr w:type="spellStart"/>
      <w:r w:rsidRPr="00A66820">
        <w:rPr>
          <w:rFonts w:ascii="Segoe UI" w:eastAsia="Times New Roman" w:hAnsi="Segoe UI" w:cs="Segoe UI"/>
          <w:sz w:val="24"/>
          <w:szCs w:val="24"/>
          <w:lang w:eastAsia="ru-RU"/>
        </w:rPr>
        <w:t>Росреестра</w:t>
      </w:r>
      <w:proofErr w:type="spellEnd"/>
      <w:r w:rsidRPr="00A66820">
        <w:rPr>
          <w:rFonts w:ascii="Segoe UI" w:eastAsia="Times New Roman" w:hAnsi="Segoe UI" w:cs="Segoe UI"/>
          <w:sz w:val="24"/>
          <w:szCs w:val="24"/>
          <w:lang w:eastAsia="ru-RU"/>
        </w:rPr>
        <w:t xml:space="preserve"> по Ульяновской области (далее – Управление) сообщает, что </w:t>
      </w:r>
      <w:proofErr w:type="spellStart"/>
      <w:r w:rsidRPr="00A66820">
        <w:rPr>
          <w:rFonts w:ascii="Segoe UI" w:eastAsia="Times New Roman" w:hAnsi="Segoe UI" w:cs="Segoe UI"/>
          <w:sz w:val="24"/>
          <w:szCs w:val="24"/>
          <w:lang w:eastAsia="ru-RU"/>
        </w:rPr>
        <w:t>Росреестр</w:t>
      </w:r>
      <w:proofErr w:type="spellEnd"/>
      <w:r w:rsidRPr="00A66820">
        <w:rPr>
          <w:rFonts w:ascii="Segoe UI" w:eastAsia="Times New Roman" w:hAnsi="Segoe UI" w:cs="Segoe UI"/>
          <w:sz w:val="24"/>
          <w:szCs w:val="24"/>
          <w:lang w:eastAsia="ru-RU"/>
        </w:rPr>
        <w:t xml:space="preserve"> принимает участие в работе над законопроектами,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 17 октября 2018 года законопроекты представлены Минэкономразвития России в Правительство Российской Федерации.</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Законопроекты устанавливают четкое понятие объекта недвижимости, а также критерии разграничения движимых и недвижимых вещей. Сейчас по Гражданскому кодексу к недвижимости относятся земельные участки, а также здания и сооружения, прочно связанные с землей и перемещение которых невозможно без причинения им несоразмерного ущерба. Однако в современных условиях переместить с одного места на другое (в том числе в пределах одного земельного участка) можно практически любой объект. Законопроекты также предлагают усовершенствовать институт «составной» недвижимости за счет уточнения содержания института «единый недвижимый комплекс», который уже существует в действующем законодательстве.</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Законопроекты предлагают признаки объекта недвижимости, которые могут предопределяться уже на стадии проектирования и строительства и в последующем могут быть подтверждены документально. Кроме того, проекты законов с учетом сложившейся судебной практики, из-за более четкого определения признаков объектов недвижимости связывают его с уже применяемыми в законодательстве понятиями – «объект капитального строительства», «объект некапитального строительства», «вспомогательное и временное строение и сооружение», «строение» и пр.</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 xml:space="preserve">Согласно законопроектам, строения, для возведения которых не нужно разрешение на строительство или уведомление о предстоящем строительстве, автоматически перестают быть самостоятельными недвижимыми вещами, а юридически становятся «улучшениями» земельного участка. Улучшениями земельного участка или других объектов недвижимости предлагается считать временные строения и вспомогательные постройки, которые в связи с принятием законопроектов не смогут признаваться недвижимостью (например, замощения, ограждения и пр.). В зависимости от прочности связи с недвижимостью улучшения разделяются </w:t>
      </w:r>
      <w:proofErr w:type="gramStart"/>
      <w:r w:rsidRPr="00A66820">
        <w:rPr>
          <w:rFonts w:ascii="Segoe UI" w:eastAsia="Times New Roman" w:hAnsi="Segoe UI" w:cs="Segoe UI"/>
          <w:sz w:val="24"/>
          <w:szCs w:val="24"/>
          <w:lang w:eastAsia="ru-RU"/>
        </w:rPr>
        <w:t>на</w:t>
      </w:r>
      <w:proofErr w:type="gramEnd"/>
      <w:r w:rsidRPr="00A66820">
        <w:rPr>
          <w:rFonts w:ascii="Segoe UI" w:eastAsia="Times New Roman" w:hAnsi="Segoe UI" w:cs="Segoe UI"/>
          <w:sz w:val="24"/>
          <w:szCs w:val="24"/>
          <w:lang w:eastAsia="ru-RU"/>
        </w:rPr>
        <w:t xml:space="preserve"> </w:t>
      </w:r>
      <w:proofErr w:type="gramStart"/>
      <w:r w:rsidRPr="00A66820">
        <w:rPr>
          <w:rFonts w:ascii="Segoe UI" w:eastAsia="Times New Roman" w:hAnsi="Segoe UI" w:cs="Segoe UI"/>
          <w:sz w:val="24"/>
          <w:szCs w:val="24"/>
          <w:lang w:eastAsia="ru-RU"/>
        </w:rPr>
        <w:t>отделимые</w:t>
      </w:r>
      <w:proofErr w:type="gramEnd"/>
      <w:r w:rsidRPr="00A66820">
        <w:rPr>
          <w:rFonts w:ascii="Segoe UI" w:eastAsia="Times New Roman" w:hAnsi="Segoe UI" w:cs="Segoe UI"/>
          <w:sz w:val="24"/>
          <w:szCs w:val="24"/>
          <w:lang w:eastAsia="ru-RU"/>
        </w:rPr>
        <w:t xml:space="preserve"> и неотделимые, однако будут выступать с недвижимостью в обороте как единое целое. </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«Неотделимыми улучшениями земельного участка», например, предлагается считать линейные объекты (железные и автомобильные дороги, линии электропередачи, кабели связи). </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К «отделимым улучшениям земельного участка», в частности, будут отнесены беседки и теплицы, то есть некапитальные объекты. </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 xml:space="preserve">Переходными положениями предлагается предусмотреть, что ряд объектов, для строительства которых ранее не требовалось разрешения на строительство или уведомления останутся объектами недвижимости. Это относится к жилым домам и жилым </w:t>
      </w:r>
      <w:r w:rsidRPr="00A66820">
        <w:rPr>
          <w:rFonts w:ascii="Segoe UI" w:eastAsia="Times New Roman" w:hAnsi="Segoe UI" w:cs="Segoe UI"/>
          <w:sz w:val="24"/>
          <w:szCs w:val="24"/>
          <w:lang w:eastAsia="ru-RU"/>
        </w:rPr>
        <w:lastRenderedPageBreak/>
        <w:t xml:space="preserve">строениям, которые были размещены на садовых и дачных участках, к гаражам, а также к буровым скважинам (за исключением артезианских скважин). В отношении прочих объектов, не отвечающих новым признакам недвижимости, но </w:t>
      </w:r>
      <w:proofErr w:type="gramStart"/>
      <w:r w:rsidRPr="00A66820">
        <w:rPr>
          <w:rFonts w:ascii="Segoe UI" w:eastAsia="Times New Roman" w:hAnsi="Segoe UI" w:cs="Segoe UI"/>
          <w:sz w:val="24"/>
          <w:szCs w:val="24"/>
          <w:lang w:eastAsia="ru-RU"/>
        </w:rPr>
        <w:t>права</w:t>
      </w:r>
      <w:proofErr w:type="gramEnd"/>
      <w:r w:rsidRPr="00A66820">
        <w:rPr>
          <w:rFonts w:ascii="Segoe UI" w:eastAsia="Times New Roman" w:hAnsi="Segoe UI" w:cs="Segoe UI"/>
          <w:sz w:val="24"/>
          <w:szCs w:val="24"/>
          <w:lang w:eastAsia="ru-RU"/>
        </w:rPr>
        <w:t xml:space="preserve"> на которые были зарегистрированы в ЕГРН,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Законопроекты предлагают порядок формирования «единого недвижимого комплекса», который объединяет земельный участок и все здания на нем, находящиеся в собственности одного лица. Предлагается также считать «единым недвижимым комплексом» «предприятия» и «имущественные и производственно-технологические комплексы», а эти понятия убрать из законодательства.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 если они расположены на одном земельном участке. </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Управление обращает внимание на то, что основной задачей законопроектов также является установление порядка образования объектов недвижимости из существующих построек. В отличие от образования земельных участков, которые обособляются друг от друга условной чертой, другие объекты недвижимости, как правило, должны быть обособлены друг от друга перекрытиями или перегородками. Поэтому особое внимание уделяется юридически значимым действиям по оформлению объекта недвижимости с проведением строительных работ. При этом учтено, что в постройках могут быть случаи образования объекта недвижимости без проведения строительных работ, например, объединение или раздел линейного сооружения, раздел дома блокированной застройки (</w:t>
      </w:r>
      <w:proofErr w:type="spellStart"/>
      <w:r w:rsidRPr="00A66820">
        <w:rPr>
          <w:rFonts w:ascii="Segoe UI" w:eastAsia="Times New Roman" w:hAnsi="Segoe UI" w:cs="Segoe UI"/>
          <w:sz w:val="24"/>
          <w:szCs w:val="24"/>
          <w:lang w:eastAsia="ru-RU"/>
        </w:rPr>
        <w:t>таунхауза</w:t>
      </w:r>
      <w:proofErr w:type="spellEnd"/>
      <w:r w:rsidRPr="00A66820">
        <w:rPr>
          <w:rFonts w:ascii="Segoe UI" w:eastAsia="Times New Roman" w:hAnsi="Segoe UI" w:cs="Segoe UI"/>
          <w:sz w:val="24"/>
          <w:szCs w:val="24"/>
          <w:lang w:eastAsia="ru-RU"/>
        </w:rPr>
        <w:t xml:space="preserve">), объединение </w:t>
      </w:r>
      <w:proofErr w:type="spellStart"/>
      <w:r w:rsidRPr="00A66820">
        <w:rPr>
          <w:rFonts w:ascii="Segoe UI" w:eastAsia="Times New Roman" w:hAnsi="Segoe UI" w:cs="Segoe UI"/>
          <w:sz w:val="24"/>
          <w:szCs w:val="24"/>
          <w:lang w:eastAsia="ru-RU"/>
        </w:rPr>
        <w:t>машино-мест</w:t>
      </w:r>
      <w:proofErr w:type="spellEnd"/>
      <w:r w:rsidRPr="00A66820">
        <w:rPr>
          <w:rFonts w:ascii="Segoe UI" w:eastAsia="Times New Roman" w:hAnsi="Segoe UI" w:cs="Segoe UI"/>
          <w:sz w:val="24"/>
          <w:szCs w:val="24"/>
          <w:lang w:eastAsia="ru-RU"/>
        </w:rPr>
        <w:t>.</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Законопроекты упорядочивают способы возникновения, а также прекращения существования объектов недвижимости. В частности, объект может быть создан при строительстве, образован, изменен при реконструкции, перепланировке путем его раздела, объединения, выдела. Прекращено существование объекта возможно путем полной ликвидации при сносе или гибели.</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В целом предполагается, что реализация законопроектов устранит необходимость совершения отдельных регистрационных действий в отношении ряда объектов недвижимости, в том числе за счет создания единого недвижимого комплекса. Вследствие этого предполагается сокращение расходов, связанных с постановкой объектов на государственный кадастровый учет и регистрацией прав.</w:t>
      </w:r>
    </w:p>
    <w:p w:rsidR="00A66820" w:rsidRPr="00A66820" w:rsidRDefault="00A66820" w:rsidP="00A66820">
      <w:pPr>
        <w:spacing w:after="0" w:line="240" w:lineRule="auto"/>
        <w:ind w:left="-567" w:firstLine="567"/>
        <w:jc w:val="both"/>
        <w:rPr>
          <w:rFonts w:ascii="Segoe UI" w:eastAsia="Times New Roman" w:hAnsi="Segoe UI" w:cs="Segoe UI"/>
          <w:sz w:val="24"/>
          <w:szCs w:val="24"/>
          <w:lang w:eastAsia="ru-RU"/>
        </w:rPr>
      </w:pPr>
      <w:r w:rsidRPr="00A66820">
        <w:rPr>
          <w:rFonts w:ascii="Segoe UI" w:eastAsia="Times New Roman" w:hAnsi="Segoe UI" w:cs="Segoe UI"/>
          <w:sz w:val="24"/>
          <w:szCs w:val="24"/>
          <w:lang w:eastAsia="ru-RU"/>
        </w:rPr>
        <w:t>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движимого имущества.</w:t>
      </w:r>
    </w:p>
    <w:p w:rsidR="00C87036" w:rsidRPr="00C87036" w:rsidRDefault="00C87036" w:rsidP="00C87036">
      <w:pPr>
        <w:suppressAutoHyphens/>
        <w:autoSpaceDE w:val="0"/>
        <w:autoSpaceDN w:val="0"/>
        <w:adjustRightInd w:val="0"/>
        <w:spacing w:after="0" w:line="240" w:lineRule="auto"/>
        <w:ind w:firstLine="709"/>
        <w:jc w:val="both"/>
        <w:rPr>
          <w:rFonts w:ascii="Segoe UI" w:hAnsi="Segoe UI" w:cs="Segoe UI"/>
          <w:color w:val="000000"/>
          <w:sz w:val="26"/>
          <w:szCs w:val="26"/>
        </w:rPr>
      </w:pPr>
    </w:p>
    <w:p w:rsidR="00A66820" w:rsidRPr="00A66820" w:rsidRDefault="00A66820" w:rsidP="00A66820">
      <w:pPr>
        <w:spacing w:after="0" w:line="240" w:lineRule="auto"/>
        <w:jc w:val="right"/>
        <w:rPr>
          <w:rFonts w:ascii="Segoe UI" w:eastAsia="Times New Roman" w:hAnsi="Segoe UI" w:cs="Segoe UI"/>
          <w:b/>
          <w:i/>
          <w:sz w:val="24"/>
          <w:szCs w:val="24"/>
          <w:lang w:eastAsia="ru-RU"/>
        </w:rPr>
      </w:pPr>
      <w:r w:rsidRPr="00A66820">
        <w:rPr>
          <w:rFonts w:ascii="Segoe UI" w:eastAsia="Times New Roman" w:hAnsi="Segoe UI" w:cs="Segoe UI"/>
          <w:b/>
          <w:i/>
          <w:sz w:val="24"/>
          <w:szCs w:val="24"/>
          <w:lang w:eastAsia="ru-RU"/>
        </w:rPr>
        <w:t>Информация предоставлена</w:t>
      </w:r>
    </w:p>
    <w:p w:rsidR="00A66820" w:rsidRPr="00A66820" w:rsidRDefault="00A66820" w:rsidP="00A66820">
      <w:pPr>
        <w:spacing w:after="0" w:line="240" w:lineRule="auto"/>
        <w:jc w:val="right"/>
        <w:rPr>
          <w:rFonts w:ascii="Segoe UI" w:eastAsia="Times New Roman" w:hAnsi="Segoe UI" w:cs="Segoe UI"/>
          <w:b/>
          <w:i/>
          <w:sz w:val="24"/>
          <w:szCs w:val="24"/>
          <w:lang w:eastAsia="ru-RU"/>
        </w:rPr>
      </w:pPr>
      <w:r w:rsidRPr="00A66820">
        <w:rPr>
          <w:rFonts w:ascii="Segoe UI" w:eastAsia="Times New Roman" w:hAnsi="Segoe UI" w:cs="Segoe UI"/>
          <w:b/>
          <w:i/>
          <w:sz w:val="24"/>
          <w:szCs w:val="24"/>
          <w:lang w:eastAsia="ru-RU"/>
        </w:rPr>
        <w:t xml:space="preserve">Управлением </w:t>
      </w:r>
      <w:proofErr w:type="spellStart"/>
      <w:r w:rsidRPr="00A66820">
        <w:rPr>
          <w:rFonts w:ascii="Segoe UI" w:eastAsia="Times New Roman" w:hAnsi="Segoe UI" w:cs="Segoe UI"/>
          <w:b/>
          <w:i/>
          <w:sz w:val="24"/>
          <w:szCs w:val="24"/>
          <w:lang w:eastAsia="ru-RU"/>
        </w:rPr>
        <w:t>Росреестра</w:t>
      </w:r>
      <w:proofErr w:type="spellEnd"/>
      <w:r w:rsidRPr="00A66820">
        <w:rPr>
          <w:rFonts w:ascii="Segoe UI" w:eastAsia="Times New Roman" w:hAnsi="Segoe UI" w:cs="Segoe UI"/>
          <w:b/>
          <w:i/>
          <w:sz w:val="24"/>
          <w:szCs w:val="24"/>
          <w:lang w:eastAsia="ru-RU"/>
        </w:rPr>
        <w:t xml:space="preserve"> по Ульяновской области</w:t>
      </w:r>
    </w:p>
    <w:p w:rsidR="001B0348" w:rsidRPr="00D70FBE" w:rsidRDefault="001B0348" w:rsidP="005F52BD">
      <w:pPr>
        <w:spacing w:after="0" w:line="240" w:lineRule="auto"/>
        <w:jc w:val="right"/>
        <w:rPr>
          <w:rFonts w:ascii="Segoe UI" w:hAnsi="Segoe UI" w:cs="Segoe UI"/>
          <w:sz w:val="20"/>
          <w:szCs w:val="20"/>
        </w:rPr>
      </w:pPr>
    </w:p>
    <w:sectPr w:rsidR="001B0348" w:rsidRPr="00D70FBE" w:rsidSect="00E01DA5">
      <w:pgSz w:w="11906" w:h="16838"/>
      <w:pgMar w:top="993" w:right="851"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B8B"/>
    <w:rsid w:val="0004387E"/>
    <w:rsid w:val="00097EF8"/>
    <w:rsid w:val="000E7875"/>
    <w:rsid w:val="00142411"/>
    <w:rsid w:val="00153871"/>
    <w:rsid w:val="0018450E"/>
    <w:rsid w:val="001B0348"/>
    <w:rsid w:val="002111AC"/>
    <w:rsid w:val="00270CD3"/>
    <w:rsid w:val="003009C0"/>
    <w:rsid w:val="0048300E"/>
    <w:rsid w:val="004C561D"/>
    <w:rsid w:val="004C6D1E"/>
    <w:rsid w:val="004E45BD"/>
    <w:rsid w:val="0058690A"/>
    <w:rsid w:val="005B7A95"/>
    <w:rsid w:val="005C0DF5"/>
    <w:rsid w:val="005F52BD"/>
    <w:rsid w:val="00625F1F"/>
    <w:rsid w:val="00631A88"/>
    <w:rsid w:val="006E3504"/>
    <w:rsid w:val="00751E4C"/>
    <w:rsid w:val="007573ED"/>
    <w:rsid w:val="007E67C1"/>
    <w:rsid w:val="0081238F"/>
    <w:rsid w:val="008D3265"/>
    <w:rsid w:val="00991CA4"/>
    <w:rsid w:val="009C1C7A"/>
    <w:rsid w:val="009D26D5"/>
    <w:rsid w:val="009F260F"/>
    <w:rsid w:val="00A143A5"/>
    <w:rsid w:val="00A66820"/>
    <w:rsid w:val="00AC6DC4"/>
    <w:rsid w:val="00AE5FDA"/>
    <w:rsid w:val="00B55E2C"/>
    <w:rsid w:val="00B57A4B"/>
    <w:rsid w:val="00BA18BE"/>
    <w:rsid w:val="00C54330"/>
    <w:rsid w:val="00C549F1"/>
    <w:rsid w:val="00C87036"/>
    <w:rsid w:val="00C94DFD"/>
    <w:rsid w:val="00C95E29"/>
    <w:rsid w:val="00CA1B72"/>
    <w:rsid w:val="00D35BC7"/>
    <w:rsid w:val="00D57B62"/>
    <w:rsid w:val="00D70FBE"/>
    <w:rsid w:val="00E00AE7"/>
    <w:rsid w:val="00E01DA5"/>
    <w:rsid w:val="00E555C0"/>
    <w:rsid w:val="00EC2A6B"/>
    <w:rsid w:val="00F12FC1"/>
    <w:rsid w:val="00FA27C5"/>
    <w:rsid w:val="00FD24A0"/>
    <w:rsid w:val="00FE2EF4"/>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48"/>
    <w:pPr>
      <w:spacing w:after="200" w:line="276" w:lineRule="auto"/>
    </w:pPr>
    <w:rPr>
      <w:sz w:val="22"/>
      <w:szCs w:val="22"/>
      <w:lang w:eastAsia="en-US"/>
    </w:rPr>
  </w:style>
  <w:style w:type="paragraph" w:styleId="1">
    <w:name w:val="heading 1"/>
    <w:basedOn w:val="a"/>
    <w:link w:val="10"/>
    <w:uiPriority w:val="9"/>
    <w:qFormat/>
    <w:rsid w:val="009D26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igation-current-item">
    <w:name w:val="navigation-current-item"/>
    <w:basedOn w:val="a0"/>
    <w:rsid w:val="00631A88"/>
  </w:style>
  <w:style w:type="character" w:styleId="a3">
    <w:name w:val="Hyperlink"/>
    <w:basedOn w:val="a0"/>
    <w:rsid w:val="004C561D"/>
    <w:rPr>
      <w:color w:val="0000FF"/>
      <w:u w:val="single"/>
    </w:rPr>
  </w:style>
  <w:style w:type="character" w:customStyle="1" w:styleId="x-phmenubuttonx-phmenubuttonauth">
    <w:name w:val="x-ph__menu__button x-ph__menu__button_auth"/>
    <w:basedOn w:val="a0"/>
    <w:rsid w:val="004C561D"/>
  </w:style>
  <w:style w:type="character" w:customStyle="1" w:styleId="10">
    <w:name w:val="Заголовок 1 Знак"/>
    <w:basedOn w:val="a0"/>
    <w:link w:val="1"/>
    <w:uiPriority w:val="9"/>
    <w:rsid w:val="009D26D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76072081">
      <w:bodyDiv w:val="1"/>
      <w:marLeft w:val="0"/>
      <w:marRight w:val="0"/>
      <w:marTop w:val="0"/>
      <w:marBottom w:val="0"/>
      <w:divBdr>
        <w:top w:val="none" w:sz="0" w:space="0" w:color="auto"/>
        <w:left w:val="none" w:sz="0" w:space="0" w:color="auto"/>
        <w:bottom w:val="none" w:sz="0" w:space="0" w:color="auto"/>
        <w:right w:val="none" w:sz="0" w:space="0" w:color="auto"/>
      </w:divBdr>
    </w:div>
    <w:div w:id="532495037">
      <w:bodyDiv w:val="1"/>
      <w:marLeft w:val="0"/>
      <w:marRight w:val="0"/>
      <w:marTop w:val="0"/>
      <w:marBottom w:val="0"/>
      <w:divBdr>
        <w:top w:val="none" w:sz="0" w:space="0" w:color="auto"/>
        <w:left w:val="none" w:sz="0" w:space="0" w:color="auto"/>
        <w:bottom w:val="none" w:sz="0" w:space="0" w:color="auto"/>
        <w:right w:val="none" w:sz="0" w:space="0" w:color="auto"/>
      </w:divBdr>
      <w:divsChild>
        <w:div w:id="77139012">
          <w:marLeft w:val="0"/>
          <w:marRight w:val="0"/>
          <w:marTop w:val="0"/>
          <w:marBottom w:val="0"/>
          <w:divBdr>
            <w:top w:val="none" w:sz="0" w:space="0" w:color="auto"/>
            <w:left w:val="none" w:sz="0" w:space="0" w:color="auto"/>
            <w:bottom w:val="none" w:sz="0" w:space="0" w:color="auto"/>
            <w:right w:val="none" w:sz="0" w:space="0" w:color="auto"/>
          </w:divBdr>
        </w:div>
        <w:div w:id="531305220">
          <w:marLeft w:val="0"/>
          <w:marRight w:val="0"/>
          <w:marTop w:val="0"/>
          <w:marBottom w:val="0"/>
          <w:divBdr>
            <w:top w:val="none" w:sz="0" w:space="0" w:color="auto"/>
            <w:left w:val="none" w:sz="0" w:space="0" w:color="auto"/>
            <w:bottom w:val="none" w:sz="0" w:space="0" w:color="auto"/>
            <w:right w:val="none" w:sz="0" w:space="0" w:color="auto"/>
          </w:divBdr>
        </w:div>
      </w:divsChild>
    </w:div>
    <w:div w:id="611479862">
      <w:bodyDiv w:val="1"/>
      <w:marLeft w:val="0"/>
      <w:marRight w:val="0"/>
      <w:marTop w:val="0"/>
      <w:marBottom w:val="0"/>
      <w:divBdr>
        <w:top w:val="none" w:sz="0" w:space="0" w:color="auto"/>
        <w:left w:val="none" w:sz="0" w:space="0" w:color="auto"/>
        <w:bottom w:val="none" w:sz="0" w:space="0" w:color="auto"/>
        <w:right w:val="none" w:sz="0" w:space="0" w:color="auto"/>
      </w:divBdr>
    </w:div>
    <w:div w:id="638265125">
      <w:bodyDiv w:val="1"/>
      <w:marLeft w:val="0"/>
      <w:marRight w:val="0"/>
      <w:marTop w:val="0"/>
      <w:marBottom w:val="0"/>
      <w:divBdr>
        <w:top w:val="none" w:sz="0" w:space="0" w:color="auto"/>
        <w:left w:val="none" w:sz="0" w:space="0" w:color="auto"/>
        <w:bottom w:val="none" w:sz="0" w:space="0" w:color="auto"/>
        <w:right w:val="none" w:sz="0" w:space="0" w:color="auto"/>
      </w:divBdr>
    </w:div>
    <w:div w:id="664208968">
      <w:bodyDiv w:val="1"/>
      <w:marLeft w:val="0"/>
      <w:marRight w:val="0"/>
      <w:marTop w:val="0"/>
      <w:marBottom w:val="0"/>
      <w:divBdr>
        <w:top w:val="none" w:sz="0" w:space="0" w:color="auto"/>
        <w:left w:val="none" w:sz="0" w:space="0" w:color="auto"/>
        <w:bottom w:val="none" w:sz="0" w:space="0" w:color="auto"/>
        <w:right w:val="none" w:sz="0" w:space="0" w:color="auto"/>
      </w:divBdr>
    </w:div>
    <w:div w:id="1091505345">
      <w:bodyDiv w:val="1"/>
      <w:marLeft w:val="0"/>
      <w:marRight w:val="0"/>
      <w:marTop w:val="0"/>
      <w:marBottom w:val="0"/>
      <w:divBdr>
        <w:top w:val="none" w:sz="0" w:space="0" w:color="auto"/>
        <w:left w:val="none" w:sz="0" w:space="0" w:color="auto"/>
        <w:bottom w:val="none" w:sz="0" w:space="0" w:color="auto"/>
        <w:right w:val="none" w:sz="0" w:space="0" w:color="auto"/>
      </w:divBdr>
      <w:divsChild>
        <w:div w:id="1820030974">
          <w:marLeft w:val="0"/>
          <w:marRight w:val="0"/>
          <w:marTop w:val="0"/>
          <w:marBottom w:val="0"/>
          <w:divBdr>
            <w:top w:val="none" w:sz="0" w:space="0" w:color="auto"/>
            <w:left w:val="none" w:sz="0" w:space="0" w:color="auto"/>
            <w:bottom w:val="none" w:sz="0" w:space="0" w:color="auto"/>
            <w:right w:val="none" w:sz="0" w:space="0" w:color="auto"/>
          </w:divBdr>
        </w:div>
        <w:div w:id="2013482468">
          <w:marLeft w:val="0"/>
          <w:marRight w:val="0"/>
          <w:marTop w:val="0"/>
          <w:marBottom w:val="0"/>
          <w:divBdr>
            <w:top w:val="none" w:sz="0" w:space="0" w:color="auto"/>
            <w:left w:val="none" w:sz="0" w:space="0" w:color="auto"/>
            <w:bottom w:val="none" w:sz="0" w:space="0" w:color="auto"/>
            <w:right w:val="none" w:sz="0" w:space="0" w:color="auto"/>
          </w:divBdr>
        </w:div>
        <w:div w:id="1388189510">
          <w:marLeft w:val="0"/>
          <w:marRight w:val="0"/>
          <w:marTop w:val="0"/>
          <w:marBottom w:val="0"/>
          <w:divBdr>
            <w:top w:val="none" w:sz="0" w:space="0" w:color="auto"/>
            <w:left w:val="none" w:sz="0" w:space="0" w:color="auto"/>
            <w:bottom w:val="none" w:sz="0" w:space="0" w:color="auto"/>
            <w:right w:val="none" w:sz="0" w:space="0" w:color="auto"/>
          </w:divBdr>
        </w:div>
        <w:div w:id="1521167034">
          <w:marLeft w:val="0"/>
          <w:marRight w:val="0"/>
          <w:marTop w:val="0"/>
          <w:marBottom w:val="0"/>
          <w:divBdr>
            <w:top w:val="none" w:sz="0" w:space="0" w:color="auto"/>
            <w:left w:val="none" w:sz="0" w:space="0" w:color="auto"/>
            <w:bottom w:val="none" w:sz="0" w:space="0" w:color="auto"/>
            <w:right w:val="none" w:sz="0" w:space="0" w:color="auto"/>
          </w:divBdr>
        </w:div>
      </w:divsChild>
    </w:div>
    <w:div w:id="1398212937">
      <w:bodyDiv w:val="1"/>
      <w:marLeft w:val="0"/>
      <w:marRight w:val="0"/>
      <w:marTop w:val="0"/>
      <w:marBottom w:val="0"/>
      <w:divBdr>
        <w:top w:val="none" w:sz="0" w:space="0" w:color="auto"/>
        <w:left w:val="none" w:sz="0" w:space="0" w:color="auto"/>
        <w:bottom w:val="none" w:sz="0" w:space="0" w:color="auto"/>
        <w:right w:val="none" w:sz="0" w:space="0" w:color="auto"/>
      </w:divBdr>
      <w:divsChild>
        <w:div w:id="1996377238">
          <w:marLeft w:val="0"/>
          <w:marRight w:val="0"/>
          <w:marTop w:val="0"/>
          <w:marBottom w:val="0"/>
          <w:divBdr>
            <w:top w:val="none" w:sz="0" w:space="0" w:color="auto"/>
            <w:left w:val="none" w:sz="0" w:space="0" w:color="auto"/>
            <w:bottom w:val="none" w:sz="0" w:space="0" w:color="auto"/>
            <w:right w:val="none" w:sz="0" w:space="0" w:color="auto"/>
          </w:divBdr>
        </w:div>
        <w:div w:id="607587251">
          <w:marLeft w:val="0"/>
          <w:marRight w:val="0"/>
          <w:marTop w:val="0"/>
          <w:marBottom w:val="0"/>
          <w:divBdr>
            <w:top w:val="none" w:sz="0" w:space="0" w:color="auto"/>
            <w:left w:val="none" w:sz="0" w:space="0" w:color="auto"/>
            <w:bottom w:val="none" w:sz="0" w:space="0" w:color="auto"/>
            <w:right w:val="none" w:sz="0" w:space="0" w:color="auto"/>
          </w:divBdr>
        </w:div>
      </w:divsChild>
    </w:div>
    <w:div w:id="1514882337">
      <w:bodyDiv w:val="1"/>
      <w:marLeft w:val="0"/>
      <w:marRight w:val="0"/>
      <w:marTop w:val="0"/>
      <w:marBottom w:val="0"/>
      <w:divBdr>
        <w:top w:val="none" w:sz="0" w:space="0" w:color="auto"/>
        <w:left w:val="none" w:sz="0" w:space="0" w:color="auto"/>
        <w:bottom w:val="none" w:sz="0" w:space="0" w:color="auto"/>
        <w:right w:val="none" w:sz="0" w:space="0" w:color="auto"/>
      </w:divBdr>
      <w:divsChild>
        <w:div w:id="846600612">
          <w:marLeft w:val="0"/>
          <w:marRight w:val="0"/>
          <w:marTop w:val="0"/>
          <w:marBottom w:val="0"/>
          <w:divBdr>
            <w:top w:val="none" w:sz="0" w:space="0" w:color="auto"/>
            <w:left w:val="none" w:sz="0" w:space="0" w:color="auto"/>
            <w:bottom w:val="none" w:sz="0" w:space="0" w:color="auto"/>
            <w:right w:val="none" w:sz="0" w:space="0" w:color="auto"/>
          </w:divBdr>
        </w:div>
        <w:div w:id="890652645">
          <w:marLeft w:val="0"/>
          <w:marRight w:val="0"/>
          <w:marTop w:val="0"/>
          <w:marBottom w:val="0"/>
          <w:divBdr>
            <w:top w:val="none" w:sz="0" w:space="0" w:color="auto"/>
            <w:left w:val="none" w:sz="0" w:space="0" w:color="auto"/>
            <w:bottom w:val="none" w:sz="0" w:space="0" w:color="auto"/>
            <w:right w:val="none" w:sz="0" w:space="0" w:color="auto"/>
          </w:divBdr>
        </w:div>
        <w:div w:id="1046100879">
          <w:marLeft w:val="0"/>
          <w:marRight w:val="0"/>
          <w:marTop w:val="0"/>
          <w:marBottom w:val="0"/>
          <w:divBdr>
            <w:top w:val="none" w:sz="0" w:space="0" w:color="auto"/>
            <w:left w:val="none" w:sz="0" w:space="0" w:color="auto"/>
            <w:bottom w:val="none" w:sz="0" w:space="0" w:color="auto"/>
            <w:right w:val="none" w:sz="0" w:space="0" w:color="auto"/>
          </w:divBdr>
        </w:div>
        <w:div w:id="1907103944">
          <w:marLeft w:val="0"/>
          <w:marRight w:val="0"/>
          <w:marTop w:val="0"/>
          <w:marBottom w:val="0"/>
          <w:divBdr>
            <w:top w:val="none" w:sz="0" w:space="0" w:color="auto"/>
            <w:left w:val="none" w:sz="0" w:space="0" w:color="auto"/>
            <w:bottom w:val="none" w:sz="0" w:space="0" w:color="auto"/>
            <w:right w:val="none" w:sz="0" w:space="0" w:color="auto"/>
          </w:divBdr>
        </w:div>
        <w:div w:id="915937821">
          <w:marLeft w:val="0"/>
          <w:marRight w:val="0"/>
          <w:marTop w:val="0"/>
          <w:marBottom w:val="0"/>
          <w:divBdr>
            <w:top w:val="none" w:sz="0" w:space="0" w:color="auto"/>
            <w:left w:val="none" w:sz="0" w:space="0" w:color="auto"/>
            <w:bottom w:val="none" w:sz="0" w:space="0" w:color="auto"/>
            <w:right w:val="none" w:sz="0" w:space="0" w:color="auto"/>
          </w:divBdr>
        </w:div>
        <w:div w:id="1514370700">
          <w:marLeft w:val="0"/>
          <w:marRight w:val="0"/>
          <w:marTop w:val="0"/>
          <w:marBottom w:val="0"/>
          <w:divBdr>
            <w:top w:val="none" w:sz="0" w:space="0" w:color="auto"/>
            <w:left w:val="none" w:sz="0" w:space="0" w:color="auto"/>
            <w:bottom w:val="none" w:sz="0" w:space="0" w:color="auto"/>
            <w:right w:val="none" w:sz="0" w:space="0" w:color="auto"/>
          </w:divBdr>
        </w:div>
        <w:div w:id="358042917">
          <w:marLeft w:val="0"/>
          <w:marRight w:val="0"/>
          <w:marTop w:val="0"/>
          <w:marBottom w:val="0"/>
          <w:divBdr>
            <w:top w:val="none" w:sz="0" w:space="0" w:color="auto"/>
            <w:left w:val="none" w:sz="0" w:space="0" w:color="auto"/>
            <w:bottom w:val="none" w:sz="0" w:space="0" w:color="auto"/>
            <w:right w:val="none" w:sz="0" w:space="0" w:color="auto"/>
          </w:divBdr>
        </w:div>
        <w:div w:id="501513467">
          <w:marLeft w:val="0"/>
          <w:marRight w:val="0"/>
          <w:marTop w:val="0"/>
          <w:marBottom w:val="0"/>
          <w:divBdr>
            <w:top w:val="none" w:sz="0" w:space="0" w:color="auto"/>
            <w:left w:val="none" w:sz="0" w:space="0" w:color="auto"/>
            <w:bottom w:val="none" w:sz="0" w:space="0" w:color="auto"/>
            <w:right w:val="none" w:sz="0" w:space="0" w:color="auto"/>
          </w:divBdr>
        </w:div>
        <w:div w:id="1190952491">
          <w:marLeft w:val="0"/>
          <w:marRight w:val="0"/>
          <w:marTop w:val="0"/>
          <w:marBottom w:val="0"/>
          <w:divBdr>
            <w:top w:val="none" w:sz="0" w:space="0" w:color="auto"/>
            <w:left w:val="none" w:sz="0" w:space="0" w:color="auto"/>
            <w:bottom w:val="none" w:sz="0" w:space="0" w:color="auto"/>
            <w:right w:val="none" w:sz="0" w:space="0" w:color="auto"/>
          </w:divBdr>
        </w:div>
        <w:div w:id="1970938954">
          <w:marLeft w:val="0"/>
          <w:marRight w:val="0"/>
          <w:marTop w:val="0"/>
          <w:marBottom w:val="0"/>
          <w:divBdr>
            <w:top w:val="none" w:sz="0" w:space="0" w:color="auto"/>
            <w:left w:val="none" w:sz="0" w:space="0" w:color="auto"/>
            <w:bottom w:val="none" w:sz="0" w:space="0" w:color="auto"/>
            <w:right w:val="none" w:sz="0" w:space="0" w:color="auto"/>
          </w:divBdr>
        </w:div>
        <w:div w:id="1330593984">
          <w:marLeft w:val="0"/>
          <w:marRight w:val="0"/>
          <w:marTop w:val="0"/>
          <w:marBottom w:val="0"/>
          <w:divBdr>
            <w:top w:val="none" w:sz="0" w:space="0" w:color="auto"/>
            <w:left w:val="none" w:sz="0" w:space="0" w:color="auto"/>
            <w:bottom w:val="none" w:sz="0" w:space="0" w:color="auto"/>
            <w:right w:val="none" w:sz="0" w:space="0" w:color="auto"/>
          </w:divBdr>
        </w:div>
        <w:div w:id="849103914">
          <w:marLeft w:val="0"/>
          <w:marRight w:val="0"/>
          <w:marTop w:val="0"/>
          <w:marBottom w:val="0"/>
          <w:divBdr>
            <w:top w:val="none" w:sz="0" w:space="0" w:color="auto"/>
            <w:left w:val="none" w:sz="0" w:space="0" w:color="auto"/>
            <w:bottom w:val="none" w:sz="0" w:space="0" w:color="auto"/>
            <w:right w:val="none" w:sz="0" w:space="0" w:color="auto"/>
          </w:divBdr>
        </w:div>
        <w:div w:id="245113248">
          <w:marLeft w:val="0"/>
          <w:marRight w:val="0"/>
          <w:marTop w:val="0"/>
          <w:marBottom w:val="0"/>
          <w:divBdr>
            <w:top w:val="none" w:sz="0" w:space="0" w:color="auto"/>
            <w:left w:val="none" w:sz="0" w:space="0" w:color="auto"/>
            <w:bottom w:val="none" w:sz="0" w:space="0" w:color="auto"/>
            <w:right w:val="none" w:sz="0" w:space="0" w:color="auto"/>
          </w:divBdr>
        </w:div>
        <w:div w:id="136454566">
          <w:marLeft w:val="0"/>
          <w:marRight w:val="0"/>
          <w:marTop w:val="0"/>
          <w:marBottom w:val="0"/>
          <w:divBdr>
            <w:top w:val="none" w:sz="0" w:space="0" w:color="auto"/>
            <w:left w:val="none" w:sz="0" w:space="0" w:color="auto"/>
            <w:bottom w:val="none" w:sz="0" w:space="0" w:color="auto"/>
            <w:right w:val="none" w:sz="0" w:space="0" w:color="auto"/>
          </w:divBdr>
        </w:div>
        <w:div w:id="1771899786">
          <w:marLeft w:val="0"/>
          <w:marRight w:val="0"/>
          <w:marTop w:val="0"/>
          <w:marBottom w:val="0"/>
          <w:divBdr>
            <w:top w:val="none" w:sz="0" w:space="0" w:color="auto"/>
            <w:left w:val="none" w:sz="0" w:space="0" w:color="auto"/>
            <w:bottom w:val="none" w:sz="0" w:space="0" w:color="auto"/>
            <w:right w:val="none" w:sz="0" w:space="0" w:color="auto"/>
          </w:divBdr>
        </w:div>
        <w:div w:id="1171994412">
          <w:marLeft w:val="0"/>
          <w:marRight w:val="0"/>
          <w:marTop w:val="0"/>
          <w:marBottom w:val="0"/>
          <w:divBdr>
            <w:top w:val="none" w:sz="0" w:space="0" w:color="auto"/>
            <w:left w:val="none" w:sz="0" w:space="0" w:color="auto"/>
            <w:bottom w:val="none" w:sz="0" w:space="0" w:color="auto"/>
            <w:right w:val="none" w:sz="0" w:space="0" w:color="auto"/>
          </w:divBdr>
        </w:div>
        <w:div w:id="750590664">
          <w:marLeft w:val="0"/>
          <w:marRight w:val="0"/>
          <w:marTop w:val="0"/>
          <w:marBottom w:val="0"/>
          <w:divBdr>
            <w:top w:val="none" w:sz="0" w:space="0" w:color="auto"/>
            <w:left w:val="none" w:sz="0" w:space="0" w:color="auto"/>
            <w:bottom w:val="none" w:sz="0" w:space="0" w:color="auto"/>
            <w:right w:val="none" w:sz="0" w:space="0" w:color="auto"/>
          </w:divBdr>
        </w:div>
        <w:div w:id="1879970925">
          <w:marLeft w:val="0"/>
          <w:marRight w:val="0"/>
          <w:marTop w:val="0"/>
          <w:marBottom w:val="0"/>
          <w:divBdr>
            <w:top w:val="none" w:sz="0" w:space="0" w:color="auto"/>
            <w:left w:val="none" w:sz="0" w:space="0" w:color="auto"/>
            <w:bottom w:val="none" w:sz="0" w:space="0" w:color="auto"/>
            <w:right w:val="none" w:sz="0" w:space="0" w:color="auto"/>
          </w:divBdr>
        </w:div>
        <w:div w:id="485820813">
          <w:marLeft w:val="0"/>
          <w:marRight w:val="0"/>
          <w:marTop w:val="0"/>
          <w:marBottom w:val="0"/>
          <w:divBdr>
            <w:top w:val="none" w:sz="0" w:space="0" w:color="auto"/>
            <w:left w:val="none" w:sz="0" w:space="0" w:color="auto"/>
            <w:bottom w:val="none" w:sz="0" w:space="0" w:color="auto"/>
            <w:right w:val="none" w:sz="0" w:space="0" w:color="auto"/>
          </w:divBdr>
        </w:div>
        <w:div w:id="2012563614">
          <w:marLeft w:val="0"/>
          <w:marRight w:val="0"/>
          <w:marTop w:val="0"/>
          <w:marBottom w:val="0"/>
          <w:divBdr>
            <w:top w:val="none" w:sz="0" w:space="0" w:color="auto"/>
            <w:left w:val="none" w:sz="0" w:space="0" w:color="auto"/>
            <w:bottom w:val="none" w:sz="0" w:space="0" w:color="auto"/>
            <w:right w:val="none" w:sz="0" w:space="0" w:color="auto"/>
          </w:divBdr>
        </w:div>
        <w:div w:id="1681852572">
          <w:marLeft w:val="0"/>
          <w:marRight w:val="0"/>
          <w:marTop w:val="0"/>
          <w:marBottom w:val="0"/>
          <w:divBdr>
            <w:top w:val="none" w:sz="0" w:space="0" w:color="auto"/>
            <w:left w:val="none" w:sz="0" w:space="0" w:color="auto"/>
            <w:bottom w:val="none" w:sz="0" w:space="0" w:color="auto"/>
            <w:right w:val="none" w:sz="0" w:space="0" w:color="auto"/>
          </w:divBdr>
        </w:div>
        <w:div w:id="1539395833">
          <w:marLeft w:val="0"/>
          <w:marRight w:val="0"/>
          <w:marTop w:val="0"/>
          <w:marBottom w:val="0"/>
          <w:divBdr>
            <w:top w:val="none" w:sz="0" w:space="0" w:color="auto"/>
            <w:left w:val="none" w:sz="0" w:space="0" w:color="auto"/>
            <w:bottom w:val="none" w:sz="0" w:space="0" w:color="auto"/>
            <w:right w:val="none" w:sz="0" w:space="0" w:color="auto"/>
          </w:divBdr>
        </w:div>
        <w:div w:id="1909536252">
          <w:marLeft w:val="0"/>
          <w:marRight w:val="0"/>
          <w:marTop w:val="0"/>
          <w:marBottom w:val="0"/>
          <w:divBdr>
            <w:top w:val="none" w:sz="0" w:space="0" w:color="auto"/>
            <w:left w:val="none" w:sz="0" w:space="0" w:color="auto"/>
            <w:bottom w:val="none" w:sz="0" w:space="0" w:color="auto"/>
            <w:right w:val="none" w:sz="0" w:space="0" w:color="auto"/>
          </w:divBdr>
        </w:div>
        <w:div w:id="277492508">
          <w:marLeft w:val="0"/>
          <w:marRight w:val="0"/>
          <w:marTop w:val="0"/>
          <w:marBottom w:val="0"/>
          <w:divBdr>
            <w:top w:val="none" w:sz="0" w:space="0" w:color="auto"/>
            <w:left w:val="none" w:sz="0" w:space="0" w:color="auto"/>
            <w:bottom w:val="none" w:sz="0" w:space="0" w:color="auto"/>
            <w:right w:val="none" w:sz="0" w:space="0" w:color="auto"/>
          </w:divBdr>
        </w:div>
      </w:divsChild>
    </w:div>
    <w:div w:id="1916552553">
      <w:bodyDiv w:val="1"/>
      <w:marLeft w:val="0"/>
      <w:marRight w:val="0"/>
      <w:marTop w:val="0"/>
      <w:marBottom w:val="0"/>
      <w:divBdr>
        <w:top w:val="none" w:sz="0" w:space="0" w:color="auto"/>
        <w:left w:val="none" w:sz="0" w:space="0" w:color="auto"/>
        <w:bottom w:val="none" w:sz="0" w:space="0" w:color="auto"/>
        <w:right w:val="none" w:sz="0" w:space="0" w:color="auto"/>
      </w:divBdr>
      <w:divsChild>
        <w:div w:id="310446077">
          <w:marLeft w:val="0"/>
          <w:marRight w:val="0"/>
          <w:marTop w:val="0"/>
          <w:marBottom w:val="0"/>
          <w:divBdr>
            <w:top w:val="none" w:sz="0" w:space="0" w:color="auto"/>
            <w:left w:val="none" w:sz="0" w:space="0" w:color="auto"/>
            <w:bottom w:val="none" w:sz="0" w:space="0" w:color="auto"/>
            <w:right w:val="none" w:sz="0" w:space="0" w:color="auto"/>
          </w:divBdr>
        </w:div>
        <w:div w:id="14503348">
          <w:marLeft w:val="0"/>
          <w:marRight w:val="0"/>
          <w:marTop w:val="0"/>
          <w:marBottom w:val="0"/>
          <w:divBdr>
            <w:top w:val="none" w:sz="0" w:space="0" w:color="auto"/>
            <w:left w:val="none" w:sz="0" w:space="0" w:color="auto"/>
            <w:bottom w:val="none" w:sz="0" w:space="0" w:color="auto"/>
            <w:right w:val="none" w:sz="0" w:space="0" w:color="auto"/>
          </w:divBdr>
        </w:div>
        <w:div w:id="414323596">
          <w:marLeft w:val="0"/>
          <w:marRight w:val="0"/>
          <w:marTop w:val="0"/>
          <w:marBottom w:val="0"/>
          <w:divBdr>
            <w:top w:val="none" w:sz="0" w:space="0" w:color="auto"/>
            <w:left w:val="none" w:sz="0" w:space="0" w:color="auto"/>
            <w:bottom w:val="none" w:sz="0" w:space="0" w:color="auto"/>
            <w:right w:val="none" w:sz="0" w:space="0" w:color="auto"/>
          </w:divBdr>
        </w:div>
        <w:div w:id="1804687069">
          <w:marLeft w:val="0"/>
          <w:marRight w:val="0"/>
          <w:marTop w:val="0"/>
          <w:marBottom w:val="0"/>
          <w:divBdr>
            <w:top w:val="none" w:sz="0" w:space="0" w:color="auto"/>
            <w:left w:val="none" w:sz="0" w:space="0" w:color="auto"/>
            <w:bottom w:val="none" w:sz="0" w:space="0" w:color="auto"/>
            <w:right w:val="none" w:sz="0" w:space="0" w:color="auto"/>
          </w:divBdr>
        </w:div>
        <w:div w:id="1999648840">
          <w:marLeft w:val="0"/>
          <w:marRight w:val="0"/>
          <w:marTop w:val="0"/>
          <w:marBottom w:val="0"/>
          <w:divBdr>
            <w:top w:val="none" w:sz="0" w:space="0" w:color="auto"/>
            <w:left w:val="none" w:sz="0" w:space="0" w:color="auto"/>
            <w:bottom w:val="none" w:sz="0" w:space="0" w:color="auto"/>
            <w:right w:val="none" w:sz="0" w:space="0" w:color="auto"/>
          </w:divBdr>
        </w:div>
        <w:div w:id="1030374931">
          <w:marLeft w:val="0"/>
          <w:marRight w:val="0"/>
          <w:marTop w:val="0"/>
          <w:marBottom w:val="0"/>
          <w:divBdr>
            <w:top w:val="none" w:sz="0" w:space="0" w:color="auto"/>
            <w:left w:val="none" w:sz="0" w:space="0" w:color="auto"/>
            <w:bottom w:val="none" w:sz="0" w:space="0" w:color="auto"/>
            <w:right w:val="none" w:sz="0" w:space="0" w:color="auto"/>
          </w:divBdr>
        </w:div>
        <w:div w:id="1783107285">
          <w:marLeft w:val="0"/>
          <w:marRight w:val="0"/>
          <w:marTop w:val="0"/>
          <w:marBottom w:val="0"/>
          <w:divBdr>
            <w:top w:val="none" w:sz="0" w:space="0" w:color="auto"/>
            <w:left w:val="none" w:sz="0" w:space="0" w:color="auto"/>
            <w:bottom w:val="none" w:sz="0" w:space="0" w:color="auto"/>
            <w:right w:val="none" w:sz="0" w:space="0" w:color="auto"/>
          </w:divBdr>
        </w:div>
        <w:div w:id="2146965742">
          <w:marLeft w:val="0"/>
          <w:marRight w:val="0"/>
          <w:marTop w:val="0"/>
          <w:marBottom w:val="0"/>
          <w:divBdr>
            <w:top w:val="none" w:sz="0" w:space="0" w:color="auto"/>
            <w:left w:val="none" w:sz="0" w:space="0" w:color="auto"/>
            <w:bottom w:val="none" w:sz="0" w:space="0" w:color="auto"/>
            <w:right w:val="none" w:sz="0" w:space="0" w:color="auto"/>
          </w:divBdr>
        </w:div>
        <w:div w:id="2118477829">
          <w:marLeft w:val="0"/>
          <w:marRight w:val="0"/>
          <w:marTop w:val="0"/>
          <w:marBottom w:val="0"/>
          <w:divBdr>
            <w:top w:val="none" w:sz="0" w:space="0" w:color="auto"/>
            <w:left w:val="none" w:sz="0" w:space="0" w:color="auto"/>
            <w:bottom w:val="none" w:sz="0" w:space="0" w:color="auto"/>
            <w:right w:val="none" w:sz="0" w:space="0" w:color="auto"/>
          </w:divBdr>
        </w:div>
        <w:div w:id="658729398">
          <w:marLeft w:val="0"/>
          <w:marRight w:val="0"/>
          <w:marTop w:val="0"/>
          <w:marBottom w:val="0"/>
          <w:divBdr>
            <w:top w:val="none" w:sz="0" w:space="0" w:color="auto"/>
            <w:left w:val="none" w:sz="0" w:space="0" w:color="auto"/>
            <w:bottom w:val="none" w:sz="0" w:space="0" w:color="auto"/>
            <w:right w:val="none" w:sz="0" w:space="0" w:color="auto"/>
          </w:divBdr>
        </w:div>
        <w:div w:id="572549642">
          <w:marLeft w:val="0"/>
          <w:marRight w:val="0"/>
          <w:marTop w:val="0"/>
          <w:marBottom w:val="0"/>
          <w:divBdr>
            <w:top w:val="none" w:sz="0" w:space="0" w:color="auto"/>
            <w:left w:val="none" w:sz="0" w:space="0" w:color="auto"/>
            <w:bottom w:val="none" w:sz="0" w:space="0" w:color="auto"/>
            <w:right w:val="none" w:sz="0" w:space="0" w:color="auto"/>
          </w:divBdr>
        </w:div>
        <w:div w:id="837379242">
          <w:marLeft w:val="0"/>
          <w:marRight w:val="0"/>
          <w:marTop w:val="0"/>
          <w:marBottom w:val="0"/>
          <w:divBdr>
            <w:top w:val="none" w:sz="0" w:space="0" w:color="auto"/>
            <w:left w:val="none" w:sz="0" w:space="0" w:color="auto"/>
            <w:bottom w:val="none" w:sz="0" w:space="0" w:color="auto"/>
            <w:right w:val="none" w:sz="0" w:space="0" w:color="auto"/>
          </w:divBdr>
        </w:div>
      </w:divsChild>
    </w:div>
    <w:div w:id="2060014589">
      <w:bodyDiv w:val="1"/>
      <w:marLeft w:val="0"/>
      <w:marRight w:val="0"/>
      <w:marTop w:val="0"/>
      <w:marBottom w:val="0"/>
      <w:divBdr>
        <w:top w:val="none" w:sz="0" w:space="0" w:color="auto"/>
        <w:left w:val="none" w:sz="0" w:space="0" w:color="auto"/>
        <w:bottom w:val="none" w:sz="0" w:space="0" w:color="auto"/>
        <w:right w:val="none" w:sz="0" w:space="0" w:color="auto"/>
      </w:divBdr>
      <w:divsChild>
        <w:div w:id="1837187897">
          <w:marLeft w:val="0"/>
          <w:marRight w:val="0"/>
          <w:marTop w:val="0"/>
          <w:marBottom w:val="0"/>
          <w:divBdr>
            <w:top w:val="none" w:sz="0" w:space="0" w:color="auto"/>
            <w:left w:val="none" w:sz="0" w:space="0" w:color="auto"/>
            <w:bottom w:val="none" w:sz="0" w:space="0" w:color="auto"/>
            <w:right w:val="none" w:sz="0" w:space="0" w:color="auto"/>
          </w:divBdr>
        </w:div>
        <w:div w:id="46227280">
          <w:marLeft w:val="0"/>
          <w:marRight w:val="0"/>
          <w:marTop w:val="0"/>
          <w:marBottom w:val="0"/>
          <w:divBdr>
            <w:top w:val="none" w:sz="0" w:space="0" w:color="auto"/>
            <w:left w:val="none" w:sz="0" w:space="0" w:color="auto"/>
            <w:bottom w:val="none" w:sz="0" w:space="0" w:color="auto"/>
            <w:right w:val="none" w:sz="0" w:space="0" w:color="auto"/>
          </w:divBdr>
        </w:div>
        <w:div w:id="682439235">
          <w:marLeft w:val="0"/>
          <w:marRight w:val="0"/>
          <w:marTop w:val="0"/>
          <w:marBottom w:val="0"/>
          <w:divBdr>
            <w:top w:val="none" w:sz="0" w:space="0" w:color="auto"/>
            <w:left w:val="none" w:sz="0" w:space="0" w:color="auto"/>
            <w:bottom w:val="none" w:sz="0" w:space="0" w:color="auto"/>
            <w:right w:val="none" w:sz="0" w:space="0" w:color="auto"/>
          </w:divBdr>
        </w:div>
        <w:div w:id="1171677873">
          <w:marLeft w:val="0"/>
          <w:marRight w:val="0"/>
          <w:marTop w:val="0"/>
          <w:marBottom w:val="0"/>
          <w:divBdr>
            <w:top w:val="none" w:sz="0" w:space="0" w:color="auto"/>
            <w:left w:val="none" w:sz="0" w:space="0" w:color="auto"/>
            <w:bottom w:val="none" w:sz="0" w:space="0" w:color="auto"/>
            <w:right w:val="none" w:sz="0" w:space="0" w:color="auto"/>
          </w:divBdr>
        </w:div>
        <w:div w:id="907114743">
          <w:marLeft w:val="0"/>
          <w:marRight w:val="0"/>
          <w:marTop w:val="0"/>
          <w:marBottom w:val="0"/>
          <w:divBdr>
            <w:top w:val="none" w:sz="0" w:space="0" w:color="auto"/>
            <w:left w:val="none" w:sz="0" w:space="0" w:color="auto"/>
            <w:bottom w:val="none" w:sz="0" w:space="0" w:color="auto"/>
            <w:right w:val="none" w:sz="0" w:space="0" w:color="auto"/>
          </w:divBdr>
        </w:div>
        <w:div w:id="1196890192">
          <w:marLeft w:val="0"/>
          <w:marRight w:val="0"/>
          <w:marTop w:val="0"/>
          <w:marBottom w:val="0"/>
          <w:divBdr>
            <w:top w:val="none" w:sz="0" w:space="0" w:color="auto"/>
            <w:left w:val="none" w:sz="0" w:space="0" w:color="auto"/>
            <w:bottom w:val="none" w:sz="0" w:space="0" w:color="auto"/>
            <w:right w:val="none" w:sz="0" w:space="0" w:color="auto"/>
          </w:divBdr>
        </w:div>
        <w:div w:id="1289433807">
          <w:marLeft w:val="0"/>
          <w:marRight w:val="0"/>
          <w:marTop w:val="0"/>
          <w:marBottom w:val="0"/>
          <w:divBdr>
            <w:top w:val="none" w:sz="0" w:space="0" w:color="auto"/>
            <w:left w:val="none" w:sz="0" w:space="0" w:color="auto"/>
            <w:bottom w:val="none" w:sz="0" w:space="0" w:color="auto"/>
            <w:right w:val="none" w:sz="0" w:space="0" w:color="auto"/>
          </w:divBdr>
        </w:div>
        <w:div w:id="1451169355">
          <w:marLeft w:val="0"/>
          <w:marRight w:val="0"/>
          <w:marTop w:val="0"/>
          <w:marBottom w:val="0"/>
          <w:divBdr>
            <w:top w:val="none" w:sz="0" w:space="0" w:color="auto"/>
            <w:left w:val="none" w:sz="0" w:space="0" w:color="auto"/>
            <w:bottom w:val="none" w:sz="0" w:space="0" w:color="auto"/>
            <w:right w:val="none" w:sz="0" w:space="0" w:color="auto"/>
          </w:divBdr>
        </w:div>
        <w:div w:id="1514227019">
          <w:marLeft w:val="0"/>
          <w:marRight w:val="0"/>
          <w:marTop w:val="0"/>
          <w:marBottom w:val="0"/>
          <w:divBdr>
            <w:top w:val="none" w:sz="0" w:space="0" w:color="auto"/>
            <w:left w:val="none" w:sz="0" w:space="0" w:color="auto"/>
            <w:bottom w:val="none" w:sz="0" w:space="0" w:color="auto"/>
            <w:right w:val="none" w:sz="0" w:space="0" w:color="auto"/>
          </w:divBdr>
        </w:div>
        <w:div w:id="1873883690">
          <w:marLeft w:val="0"/>
          <w:marRight w:val="0"/>
          <w:marTop w:val="0"/>
          <w:marBottom w:val="0"/>
          <w:divBdr>
            <w:top w:val="none" w:sz="0" w:space="0" w:color="auto"/>
            <w:left w:val="none" w:sz="0" w:space="0" w:color="auto"/>
            <w:bottom w:val="none" w:sz="0" w:space="0" w:color="auto"/>
            <w:right w:val="none" w:sz="0" w:space="0" w:color="auto"/>
          </w:divBdr>
        </w:div>
        <w:div w:id="114371059">
          <w:marLeft w:val="0"/>
          <w:marRight w:val="0"/>
          <w:marTop w:val="0"/>
          <w:marBottom w:val="0"/>
          <w:divBdr>
            <w:top w:val="none" w:sz="0" w:space="0" w:color="auto"/>
            <w:left w:val="none" w:sz="0" w:space="0" w:color="auto"/>
            <w:bottom w:val="none" w:sz="0" w:space="0" w:color="auto"/>
            <w:right w:val="none" w:sz="0" w:space="0" w:color="auto"/>
          </w:divBdr>
        </w:div>
        <w:div w:id="1853256253">
          <w:marLeft w:val="0"/>
          <w:marRight w:val="0"/>
          <w:marTop w:val="0"/>
          <w:marBottom w:val="0"/>
          <w:divBdr>
            <w:top w:val="none" w:sz="0" w:space="0" w:color="auto"/>
            <w:left w:val="none" w:sz="0" w:space="0" w:color="auto"/>
            <w:bottom w:val="none" w:sz="0" w:space="0" w:color="auto"/>
            <w:right w:val="none" w:sz="0" w:space="0" w:color="auto"/>
          </w:divBdr>
        </w:div>
        <w:div w:id="688721542">
          <w:marLeft w:val="0"/>
          <w:marRight w:val="0"/>
          <w:marTop w:val="0"/>
          <w:marBottom w:val="0"/>
          <w:divBdr>
            <w:top w:val="none" w:sz="0" w:space="0" w:color="auto"/>
            <w:left w:val="none" w:sz="0" w:space="0" w:color="auto"/>
            <w:bottom w:val="none" w:sz="0" w:space="0" w:color="auto"/>
            <w:right w:val="none" w:sz="0" w:space="0" w:color="auto"/>
          </w:divBdr>
        </w:div>
        <w:div w:id="932084621">
          <w:marLeft w:val="0"/>
          <w:marRight w:val="0"/>
          <w:marTop w:val="0"/>
          <w:marBottom w:val="0"/>
          <w:divBdr>
            <w:top w:val="none" w:sz="0" w:space="0" w:color="auto"/>
            <w:left w:val="none" w:sz="0" w:space="0" w:color="auto"/>
            <w:bottom w:val="none" w:sz="0" w:space="0" w:color="auto"/>
            <w:right w:val="none" w:sz="0" w:space="0" w:color="auto"/>
          </w:divBdr>
        </w:div>
        <w:div w:id="2140106803">
          <w:marLeft w:val="0"/>
          <w:marRight w:val="0"/>
          <w:marTop w:val="0"/>
          <w:marBottom w:val="0"/>
          <w:divBdr>
            <w:top w:val="none" w:sz="0" w:space="0" w:color="auto"/>
            <w:left w:val="none" w:sz="0" w:space="0" w:color="auto"/>
            <w:bottom w:val="none" w:sz="0" w:space="0" w:color="auto"/>
            <w:right w:val="none" w:sz="0" w:space="0" w:color="auto"/>
          </w:divBdr>
        </w:div>
        <w:div w:id="255942711">
          <w:marLeft w:val="0"/>
          <w:marRight w:val="0"/>
          <w:marTop w:val="0"/>
          <w:marBottom w:val="0"/>
          <w:divBdr>
            <w:top w:val="none" w:sz="0" w:space="0" w:color="auto"/>
            <w:left w:val="none" w:sz="0" w:space="0" w:color="auto"/>
            <w:bottom w:val="none" w:sz="0" w:space="0" w:color="auto"/>
            <w:right w:val="none" w:sz="0" w:space="0" w:color="auto"/>
          </w:divBdr>
        </w:div>
        <w:div w:id="1338144935">
          <w:marLeft w:val="0"/>
          <w:marRight w:val="0"/>
          <w:marTop w:val="0"/>
          <w:marBottom w:val="0"/>
          <w:divBdr>
            <w:top w:val="none" w:sz="0" w:space="0" w:color="auto"/>
            <w:left w:val="none" w:sz="0" w:space="0" w:color="auto"/>
            <w:bottom w:val="none" w:sz="0" w:space="0" w:color="auto"/>
            <w:right w:val="none" w:sz="0" w:space="0" w:color="auto"/>
          </w:divBdr>
        </w:div>
        <w:div w:id="1490704813">
          <w:marLeft w:val="0"/>
          <w:marRight w:val="0"/>
          <w:marTop w:val="0"/>
          <w:marBottom w:val="0"/>
          <w:divBdr>
            <w:top w:val="none" w:sz="0" w:space="0" w:color="auto"/>
            <w:left w:val="none" w:sz="0" w:space="0" w:color="auto"/>
            <w:bottom w:val="none" w:sz="0" w:space="0" w:color="auto"/>
            <w:right w:val="none" w:sz="0" w:space="0" w:color="auto"/>
          </w:divBdr>
        </w:div>
        <w:div w:id="1604267345">
          <w:marLeft w:val="0"/>
          <w:marRight w:val="0"/>
          <w:marTop w:val="0"/>
          <w:marBottom w:val="0"/>
          <w:divBdr>
            <w:top w:val="none" w:sz="0" w:space="0" w:color="auto"/>
            <w:left w:val="none" w:sz="0" w:space="0" w:color="auto"/>
            <w:bottom w:val="none" w:sz="0" w:space="0" w:color="auto"/>
            <w:right w:val="none" w:sz="0" w:space="0" w:color="auto"/>
          </w:divBdr>
        </w:div>
        <w:div w:id="9917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dc:creator>
  <cp:lastModifiedBy>Admin</cp:lastModifiedBy>
  <cp:revision>2</cp:revision>
  <cp:lastPrinted>2017-01-26T07:24:00Z</cp:lastPrinted>
  <dcterms:created xsi:type="dcterms:W3CDTF">2019-04-24T07:54:00Z</dcterms:created>
  <dcterms:modified xsi:type="dcterms:W3CDTF">2019-04-24T07:54:00Z</dcterms:modified>
</cp:coreProperties>
</file>