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971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693"/>
        <w:gridCol w:w="5528"/>
        <w:gridCol w:w="5528"/>
        <w:gridCol w:w="5528"/>
      </w:tblGrid>
      <w:tr w:rsidR="006E1C83" w:rsidRPr="00242EB6" w:rsidTr="00CE4118">
        <w:trPr>
          <w:gridAfter w:val="2"/>
          <w:wAfter w:w="11056" w:type="dxa"/>
        </w:trPr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1C83" w:rsidRPr="00242EB6" w:rsidRDefault="006E1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2EB6">
              <w:rPr>
                <w:rFonts w:ascii="Times New Roman" w:hAnsi="Times New Roman" w:cs="Times New Roman"/>
                <w:b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242EB6" w:rsidRPr="00242EB6" w:rsidTr="00CE4118">
        <w:tblPrEx>
          <w:tblBorders>
            <w:insideH w:val="none" w:sz="0" w:space="0" w:color="auto"/>
          </w:tblBorders>
        </w:tblPrEx>
        <w:trPr>
          <w:gridAfter w:val="2"/>
          <w:wAfter w:w="11056" w:type="dxa"/>
          <w:trHeight w:val="691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6" w:rsidRPr="00242EB6" w:rsidRDefault="00242EB6" w:rsidP="00BD3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В отношении объектов недвижимого имущества, расположенных на те</w:t>
            </w:r>
            <w:r w:rsidR="00D3656D">
              <w:rPr>
                <w:rFonts w:ascii="Times New Roman" w:hAnsi="Times New Roman" w:cs="Times New Roman"/>
                <w:szCs w:val="22"/>
              </w:rPr>
              <w:t>рритории кадастровых кварталов</w:t>
            </w:r>
            <w:r w:rsidRPr="00242EB6">
              <w:rPr>
                <w:rFonts w:ascii="Times New Roman" w:hAnsi="Times New Roman" w:cs="Times New Roman"/>
                <w:szCs w:val="22"/>
              </w:rPr>
              <w:t>: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 w:rsidR="00756691">
              <w:rPr>
                <w:rFonts w:ascii="Times New Roman" w:hAnsi="Times New Roman" w:cs="Times New Roman"/>
                <w:szCs w:val="22"/>
              </w:rPr>
              <w:t>:</w:t>
            </w:r>
            <w:r w:rsidRPr="00242E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3656D" w:rsidRPr="00756691">
              <w:rPr>
                <w:rFonts w:ascii="Times New Roman" w:hAnsi="Times New Roman" w:cs="Times New Roman"/>
                <w:b/>
                <w:szCs w:val="22"/>
              </w:rPr>
              <w:t>Ульяновская область</w:t>
            </w:r>
            <w:r w:rsidRPr="00242EB6">
              <w:rPr>
                <w:rFonts w:ascii="Times New Roman" w:hAnsi="Times New Roman" w:cs="Times New Roman"/>
                <w:szCs w:val="22"/>
              </w:rPr>
              <w:t>,</w:t>
            </w:r>
          </w:p>
          <w:p w:rsidR="00BD346E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муниципальное образование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«Красноярское сельское поселение» Чердаклинского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 район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 xml:space="preserve">а </w:t>
            </w:r>
          </w:p>
          <w:p w:rsidR="00242EB6" w:rsidRPr="00BD346E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№ кадастрового квартала (нескольких смежных кадастровых кварталов):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73:21:230601 и 73:21:230602</w:t>
            </w:r>
          </w:p>
          <w:p w:rsidR="00242EB6" w:rsidRPr="00BD346E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в целях исполнения муниципального контракта</w:t>
            </w:r>
            <w:r w:rsidR="00BD34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EB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»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 xml:space="preserve">июня 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2018 г. №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242EB6" w:rsidRPr="00BD346E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в период с 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»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июня 2019 г. по «25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>» ноября 201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 г. 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будут выполняться комплексные кадастровые работы.</w:t>
            </w:r>
          </w:p>
          <w:p w:rsidR="00242EB6" w:rsidRPr="00BD346E" w:rsidRDefault="00242EB6" w:rsidP="00BD3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Заказчиком комплексных кадастровых работ является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Адрес</w:t>
            </w:r>
            <w:r w:rsidR="00D3656D">
              <w:rPr>
                <w:rFonts w:ascii="Times New Roman" w:hAnsi="Times New Roman" w:cs="Times New Roman"/>
                <w:szCs w:val="22"/>
              </w:rPr>
              <w:t>:</w:t>
            </w:r>
            <w:r w:rsidRPr="00242E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3656D">
              <w:rPr>
                <w:rFonts w:ascii="Times New Roman" w:hAnsi="Times New Roman" w:cs="Times New Roman"/>
                <w:szCs w:val="22"/>
                <w:u w:val="single"/>
              </w:rPr>
              <w:t>Ульяновская область, Чердаклинский район</w:t>
            </w:r>
            <w:r w:rsidRPr="00242EB6">
              <w:rPr>
                <w:rFonts w:ascii="Times New Roman" w:hAnsi="Times New Roman" w:cs="Times New Roman"/>
                <w:szCs w:val="22"/>
                <w:u w:val="single"/>
              </w:rPr>
              <w:t xml:space="preserve">, </w:t>
            </w:r>
            <w:r w:rsidR="00D3656D">
              <w:rPr>
                <w:rFonts w:ascii="Times New Roman" w:hAnsi="Times New Roman" w:cs="Times New Roman"/>
                <w:szCs w:val="22"/>
                <w:u w:val="single"/>
              </w:rPr>
              <w:t xml:space="preserve">р.п. Чердаклы, ул. </w:t>
            </w:r>
            <w:proofErr w:type="gramStart"/>
            <w:r w:rsidR="00D3656D">
              <w:rPr>
                <w:rFonts w:ascii="Times New Roman" w:hAnsi="Times New Roman" w:cs="Times New Roman"/>
                <w:szCs w:val="22"/>
                <w:u w:val="single"/>
              </w:rPr>
              <w:t>Советская</w:t>
            </w:r>
            <w:proofErr w:type="gramEnd"/>
            <w:r w:rsidRPr="00242EB6">
              <w:rPr>
                <w:rFonts w:ascii="Times New Roman" w:hAnsi="Times New Roman" w:cs="Times New Roman"/>
                <w:szCs w:val="22"/>
                <w:u w:val="single"/>
              </w:rPr>
              <w:t>, д.</w:t>
            </w:r>
            <w:r w:rsidR="00D3656D">
              <w:rPr>
                <w:rFonts w:ascii="Times New Roman" w:hAnsi="Times New Roman" w:cs="Times New Roman"/>
                <w:szCs w:val="22"/>
                <w:u w:val="single"/>
              </w:rPr>
              <w:t>6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Адрес электронной почты </w:t>
            </w:r>
            <w:proofErr w:type="spellStart"/>
            <w:r w:rsidR="00D3656D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kumizo</w:t>
            </w:r>
            <w:proofErr w:type="spellEnd"/>
            <w:r w:rsidR="00D3656D" w:rsidRPr="00D3656D">
              <w:rPr>
                <w:rFonts w:ascii="Times New Roman" w:hAnsi="Times New Roman" w:cs="Times New Roman"/>
                <w:szCs w:val="22"/>
                <w:u w:val="single"/>
              </w:rPr>
              <w:t>21</w:t>
            </w:r>
            <w:r w:rsidRPr="00242EB6">
              <w:rPr>
                <w:rFonts w:ascii="Times New Roman" w:hAnsi="Times New Roman" w:cs="Times New Roman"/>
                <w:szCs w:val="22"/>
                <w:u w:val="single"/>
              </w:rPr>
              <w:t>@</w:t>
            </w:r>
            <w:proofErr w:type="spellStart"/>
            <w:r w:rsidR="00D3656D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yandex</w:t>
            </w:r>
            <w:proofErr w:type="spellEnd"/>
            <w:r w:rsidRPr="00242EB6">
              <w:rPr>
                <w:rFonts w:ascii="Times New Roman" w:hAnsi="Times New Roman" w:cs="Times New Roman"/>
                <w:szCs w:val="22"/>
                <w:u w:val="single"/>
              </w:rPr>
              <w:t>.</w:t>
            </w:r>
            <w:proofErr w:type="spellStart"/>
            <w:r w:rsidRPr="00242EB6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ru</w:t>
            </w:r>
            <w:proofErr w:type="spellEnd"/>
            <w:r w:rsidRPr="00242EB6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</w:t>
            </w:r>
            <w:r w:rsidR="00D3656D">
              <w:rPr>
                <w:rFonts w:ascii="Times New Roman" w:hAnsi="Times New Roman" w:cs="Times New Roman"/>
                <w:szCs w:val="22"/>
              </w:rPr>
              <w:t>8</w:t>
            </w:r>
            <w:r w:rsidRPr="00242EB6">
              <w:rPr>
                <w:rFonts w:ascii="Times New Roman" w:hAnsi="Times New Roman" w:cs="Times New Roman"/>
                <w:szCs w:val="22"/>
              </w:rPr>
              <w:t>(</w:t>
            </w:r>
            <w:r w:rsidR="00D3656D">
              <w:rPr>
                <w:rFonts w:ascii="Times New Roman" w:hAnsi="Times New Roman" w:cs="Times New Roman"/>
                <w:szCs w:val="22"/>
              </w:rPr>
              <w:t>84231</w:t>
            </w:r>
            <w:r w:rsidRPr="00242EB6">
              <w:rPr>
                <w:rFonts w:ascii="Times New Roman" w:hAnsi="Times New Roman" w:cs="Times New Roman"/>
                <w:szCs w:val="22"/>
              </w:rPr>
              <w:t>)</w:t>
            </w:r>
            <w:r w:rsidR="00D3656D">
              <w:rPr>
                <w:rFonts w:ascii="Times New Roman" w:hAnsi="Times New Roman" w:cs="Times New Roman"/>
                <w:szCs w:val="22"/>
              </w:rPr>
              <w:t>22559</w:t>
            </w:r>
          </w:p>
          <w:p w:rsidR="00242EB6" w:rsidRPr="00242EB6" w:rsidRDefault="00242EB6" w:rsidP="00BD34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Исполнителем комплексных кадастровых раб</w:t>
            </w:r>
            <w:r w:rsidR="00BD346E">
              <w:rPr>
                <w:rFonts w:ascii="Times New Roman" w:hAnsi="Times New Roman" w:cs="Times New Roman"/>
                <w:szCs w:val="22"/>
              </w:rPr>
              <w:t>от является кадастровый инженер: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Фамилия, имя, отчество: 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 xml:space="preserve">Валиев </w:t>
            </w:r>
            <w:proofErr w:type="spellStart"/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Камиль</w:t>
            </w:r>
            <w:proofErr w:type="spellEnd"/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>Наильевич</w:t>
            </w:r>
            <w:proofErr w:type="spellEnd"/>
          </w:p>
          <w:p w:rsidR="00D3656D" w:rsidRPr="00BD346E" w:rsidRDefault="00242EB6" w:rsidP="00BD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42EB6">
              <w:rPr>
                <w:rFonts w:ascii="Times New Roman" w:hAnsi="Times New Roman"/>
              </w:rPr>
              <w:t xml:space="preserve">Адрес: </w:t>
            </w:r>
            <w:r w:rsidR="00D3656D" w:rsidRPr="00BD346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Ульяновская область, </w:t>
            </w:r>
            <w:proofErr w:type="gramStart"/>
            <w:r w:rsidR="00D3656D" w:rsidRPr="00BD346E">
              <w:rPr>
                <w:rFonts w:ascii="Times New Roman" w:eastAsia="Times New Roman" w:hAnsi="Times New Roman"/>
                <w:u w:val="single"/>
                <w:lang w:eastAsia="ru-RU"/>
              </w:rPr>
              <w:t>г</w:t>
            </w:r>
            <w:proofErr w:type="gramEnd"/>
            <w:r w:rsidR="00D3656D" w:rsidRPr="00BD346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. Димитровград, ул. </w:t>
            </w:r>
            <w:proofErr w:type="spellStart"/>
            <w:r w:rsidR="00D3656D" w:rsidRPr="00BD346E">
              <w:rPr>
                <w:rFonts w:ascii="Times New Roman" w:eastAsia="Times New Roman" w:hAnsi="Times New Roman"/>
                <w:u w:val="single"/>
                <w:lang w:eastAsia="ru-RU"/>
              </w:rPr>
              <w:t>Черемшанская</w:t>
            </w:r>
            <w:proofErr w:type="spellEnd"/>
            <w:r w:rsidR="00D3656D" w:rsidRPr="00BD346E">
              <w:rPr>
                <w:rFonts w:ascii="Times New Roman" w:eastAsia="Times New Roman" w:hAnsi="Times New Roman"/>
                <w:u w:val="single"/>
                <w:lang w:eastAsia="ru-RU"/>
              </w:rPr>
              <w:t>, д. 106</w:t>
            </w:r>
          </w:p>
          <w:p w:rsidR="00242EB6" w:rsidRPr="00BD346E" w:rsidRDefault="00242EB6" w:rsidP="00BD3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6E">
              <w:rPr>
                <w:rFonts w:ascii="Times New Roman" w:hAnsi="Times New Roman"/>
              </w:rPr>
              <w:t xml:space="preserve">Адрес электронной почты </w:t>
            </w:r>
            <w:hyperlink r:id="rId6" w:history="1">
              <w:r w:rsidR="00D3656D" w:rsidRPr="00BD346E">
                <w:rPr>
                  <w:rFonts w:ascii="Times New Roman" w:eastAsia="Times New Roman" w:hAnsi="Times New Roman"/>
                  <w:u w:val="single"/>
                  <w:lang w:eastAsia="ru-RU"/>
                </w:rPr>
                <w:t>valiev@ulbti.ru</w:t>
              </w:r>
            </w:hyperlink>
            <w:r w:rsidR="00D3656D" w:rsidRPr="00BD346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D346E">
              <w:rPr>
                <w:rFonts w:ascii="Times New Roman" w:hAnsi="Times New Roman"/>
              </w:rPr>
              <w:t xml:space="preserve">Номер контактного телефона </w:t>
            </w:r>
            <w:r w:rsidR="00D3656D" w:rsidRPr="00BD346E">
              <w:rPr>
                <w:rFonts w:ascii="Times New Roman" w:hAnsi="Times New Roman"/>
                <w:color w:val="1A1A1A"/>
                <w:u w:val="single"/>
                <w:shd w:val="clear" w:color="auto" w:fill="F3F3F3"/>
              </w:rPr>
              <w:t>89</w:t>
            </w:r>
            <w:r w:rsidR="00BD346E">
              <w:rPr>
                <w:rFonts w:ascii="Times New Roman" w:hAnsi="Times New Roman"/>
                <w:color w:val="1A1A1A"/>
                <w:u w:val="single"/>
                <w:shd w:val="clear" w:color="auto" w:fill="F3F3F3"/>
              </w:rPr>
              <w:t>372784194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Квалификационный аттестат:</w:t>
            </w:r>
            <w:r w:rsidRPr="00242EB6">
              <w:rPr>
                <w:rFonts w:ascii="Georgia" w:hAnsi="Georgia"/>
                <w:color w:val="1A1A1A"/>
                <w:szCs w:val="22"/>
                <w:shd w:val="clear" w:color="auto" w:fill="F3F3F3"/>
              </w:rPr>
              <w:t xml:space="preserve"> 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1A1A1A"/>
                <w:szCs w:val="22"/>
                <w:u w:val="single"/>
                <w:shd w:val="clear" w:color="auto" w:fill="F3F3F3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 xml:space="preserve">Идентификационный номер </w:t>
            </w:r>
            <w:r w:rsidR="00D3656D"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73</w:t>
            </w:r>
            <w:r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-1</w:t>
            </w:r>
            <w:r w:rsidR="00D3656D"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0</w:t>
            </w:r>
            <w:r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 xml:space="preserve">-7 </w:t>
            </w:r>
            <w:r w:rsidRPr="00BD346E">
              <w:rPr>
                <w:rFonts w:ascii="Times New Roman" w:hAnsi="Times New Roman" w:cs="Times New Roman"/>
                <w:szCs w:val="22"/>
              </w:rPr>
              <w:t xml:space="preserve"> дата выдачи </w:t>
            </w:r>
            <w:r w:rsidR="00D3656D"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19</w:t>
            </w:r>
            <w:r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.0</w:t>
            </w:r>
            <w:r w:rsidR="00D3656D"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5</w:t>
            </w:r>
            <w:r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.201</w:t>
            </w:r>
            <w:r w:rsidR="00D3656D" w:rsidRPr="00BD346E">
              <w:rPr>
                <w:rFonts w:ascii="Times New Roman" w:hAnsi="Times New Roman" w:cs="Times New Roman"/>
                <w:color w:val="1A1A1A"/>
                <w:szCs w:val="22"/>
                <w:u w:val="single"/>
                <w:shd w:val="clear" w:color="auto" w:fill="F3F3F3"/>
              </w:rPr>
              <w:t>6</w:t>
            </w:r>
          </w:p>
          <w:p w:rsidR="00242EB6" w:rsidRPr="00BD346E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D346E">
              <w:rPr>
                <w:rFonts w:ascii="Times New Roman" w:hAnsi="Times New Roman" w:cs="Times New Roman"/>
                <w:szCs w:val="22"/>
                <w:u w:val="single"/>
              </w:rPr>
              <w:t>Наименование</w:t>
            </w:r>
            <w:r w:rsidRPr="00242EB6">
              <w:rPr>
                <w:rFonts w:ascii="Times New Roman" w:hAnsi="Times New Roman" w:cs="Times New Roman"/>
                <w:szCs w:val="22"/>
              </w:rPr>
              <w:t xml:space="preserve"> саморегулируемой организации в сфере кадастровых отношений, членом которой является кадастровый инженер</w:t>
            </w:r>
            <w:r w:rsidR="00D3656D">
              <w:rPr>
                <w:rFonts w:ascii="Times New Roman" w:hAnsi="Times New Roman" w:cs="Times New Roman"/>
                <w:szCs w:val="22"/>
              </w:rPr>
              <w:t>:</w:t>
            </w:r>
            <w:r w:rsidRPr="00242EB6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BD346E" w:rsidRPr="00BD346E">
              <w:rPr>
                <w:rFonts w:ascii="Times New Roman" w:hAnsi="Times New Roman" w:cs="Times New Roman"/>
                <w:b/>
                <w:szCs w:val="22"/>
              </w:rPr>
              <w:t>СРО</w:t>
            </w:r>
            <w:r w:rsidR="00D3656D" w:rsidRPr="00BD346E">
              <w:rPr>
                <w:rFonts w:ascii="Times New Roman" w:hAnsi="Times New Roman" w:cs="Times New Roman"/>
                <w:b/>
                <w:szCs w:val="22"/>
              </w:rPr>
              <w:t xml:space="preserve"> «Ассоциация кадастровых инженеров Поволжья» </w:t>
            </w:r>
          </w:p>
          <w:p w:rsidR="00242EB6" w:rsidRPr="00242EB6" w:rsidRDefault="00242EB6" w:rsidP="00BD34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2EB6">
              <w:rPr>
                <w:rFonts w:ascii="Times New Roman" w:hAnsi="Times New Roman" w:cs="Times New Roman"/>
                <w:szCs w:val="22"/>
              </w:rPr>
              <w:t>Наименование юридического лица, с которым заключен государственный (муниципальный) контракт и работниками которого</w:t>
            </w:r>
            <w:r w:rsidR="00BD346E">
              <w:rPr>
                <w:rFonts w:ascii="Times New Roman" w:hAnsi="Times New Roman" w:cs="Times New Roman"/>
                <w:szCs w:val="22"/>
              </w:rPr>
              <w:t xml:space="preserve"> являются кадастровые инженеры:</w:t>
            </w:r>
          </w:p>
          <w:p w:rsidR="00242EB6" w:rsidRPr="00887A64" w:rsidRDefault="00D3656D" w:rsidP="00BD34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 xml:space="preserve">Индивидуальный предприниматель Валиев </w:t>
            </w:r>
            <w:proofErr w:type="spellStart"/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>Камиль</w:t>
            </w:r>
            <w:proofErr w:type="spellEnd"/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proofErr w:type="spellStart"/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>Наильевич</w:t>
            </w:r>
            <w:proofErr w:type="spellEnd"/>
          </w:p>
        </w:tc>
      </w:tr>
      <w:tr w:rsidR="006E1C83" w:rsidRPr="00242EB6" w:rsidTr="00CE4118">
        <w:tblPrEx>
          <w:tblBorders>
            <w:insideH w:val="none" w:sz="0" w:space="0" w:color="auto"/>
          </w:tblBorders>
        </w:tblPrEx>
        <w:trPr>
          <w:gridAfter w:val="2"/>
          <w:wAfter w:w="11056" w:type="dxa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83" w:rsidRPr="00BD346E" w:rsidRDefault="006E1C83" w:rsidP="00242E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График выполнения комплексных кадастровых работ </w:t>
            </w:r>
          </w:p>
        </w:tc>
      </w:tr>
      <w:tr w:rsidR="006E1C83" w:rsidRPr="00BD346E" w:rsidTr="00CE4118">
        <w:tblPrEx>
          <w:tblBorders>
            <w:insideH w:val="none" w:sz="0" w:space="0" w:color="auto"/>
          </w:tblBorders>
        </w:tblPrEx>
        <w:trPr>
          <w:gridAfter w:val="2"/>
          <w:wAfter w:w="1105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83" w:rsidRPr="00BD346E" w:rsidRDefault="006E1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346E">
              <w:rPr>
                <w:rFonts w:ascii="Times New Roman" w:hAnsi="Times New Roman" w:cs="Times New Roman"/>
                <w:b/>
                <w:szCs w:val="22"/>
              </w:rPr>
              <w:t>Время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83" w:rsidRPr="00BD346E" w:rsidRDefault="006E1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346E">
              <w:rPr>
                <w:rFonts w:ascii="Times New Roman" w:hAnsi="Times New Roman" w:cs="Times New Roman"/>
                <w:b/>
                <w:szCs w:val="22"/>
              </w:rPr>
              <w:t>Место выполнения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83" w:rsidRPr="00BD346E" w:rsidRDefault="006E1C83" w:rsidP="00242E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346E">
              <w:rPr>
                <w:rFonts w:ascii="Times New Roman" w:hAnsi="Times New Roman" w:cs="Times New Roman"/>
                <w:b/>
                <w:szCs w:val="22"/>
              </w:rPr>
              <w:t xml:space="preserve">Виды работ 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BB6C51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В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течение 10 (десяти) рабочих дней с момента заключения контракта</w:t>
            </w:r>
          </w:p>
          <w:p w:rsidR="00756691" w:rsidRPr="009F3FC9" w:rsidRDefault="00756691" w:rsidP="00BB6C51">
            <w:pPr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A1009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1. Направление извещение о начале выполнения комплексных кадастровых работ, в том числе Заказчиком и Исполнителем;</w:t>
            </w:r>
          </w:p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BB6C51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В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течение 20 (двадцати) рабочих дней с момента заключения контракта</w:t>
            </w:r>
          </w:p>
          <w:p w:rsidR="00756691" w:rsidRPr="009F3FC9" w:rsidRDefault="00756691" w:rsidP="00BB6C51">
            <w:pPr>
              <w:spacing w:after="0" w:line="240" w:lineRule="auto"/>
              <w:rPr>
                <w:rFonts w:ascii="Times New Roman" w:eastAsia="DejaVu Sans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A1009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756691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1. Формируется согласительная комиссия;</w:t>
            </w:r>
          </w:p>
          <w:p w:rsidR="00756691" w:rsidRPr="009F3FC9" w:rsidRDefault="00756691" w:rsidP="00756691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2. Исполнитель проводит обследование территории комплексных кадастровых работ и инвентаризацию земельных участков;</w:t>
            </w:r>
          </w:p>
          <w:p w:rsidR="00756691" w:rsidRPr="009F3FC9" w:rsidRDefault="00756691" w:rsidP="00756691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3. Исполнитель проводит геодезическую съемку территории комплексных кадастровых работ;</w:t>
            </w:r>
          </w:p>
          <w:p w:rsidR="00756691" w:rsidRPr="009F3FC9" w:rsidRDefault="00756691" w:rsidP="00756691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BB6C51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В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течение 30 (тридцать) рабочих дней со дня опубликования извещения</w:t>
            </w:r>
          </w:p>
          <w:p w:rsidR="00756691" w:rsidRPr="009F3FC9" w:rsidRDefault="00756691" w:rsidP="00BB6C51">
            <w:pPr>
              <w:spacing w:after="0" w:line="240" w:lineRule="auto"/>
              <w:rPr>
                <w:rFonts w:ascii="Times New Roman" w:eastAsia="DejaVu Sans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A1009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</w:r>
          </w:p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2. Исполнитель подготавливает </w:t>
            </w:r>
            <w:proofErr w:type="gramStart"/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схему границ земельных участков, составленную с применением картографической основы и направляет</w:t>
            </w:r>
            <w:proofErr w:type="gramEnd"/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ее Заказчику.  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BB6C51">
            <w:pPr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 20.08.2019</w:t>
            </w:r>
          </w:p>
          <w:p w:rsidR="00756691" w:rsidRPr="009F3FC9" w:rsidRDefault="00756691" w:rsidP="00BB6C51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A1009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  <w:trHeight w:val="1532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23.08.2019</w:t>
            </w:r>
          </w:p>
        </w:tc>
        <w:tc>
          <w:tcPr>
            <w:tcW w:w="2693" w:type="dxa"/>
            <w:shd w:val="clear" w:color="auto" w:fill="auto"/>
          </w:tcPr>
          <w:p w:rsidR="00756691" w:rsidRPr="00756691" w:rsidRDefault="00756691" w:rsidP="00756691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756691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1.Исполнитель подготавливает проекты  карт-планов территории и направляет его на рассмотрение Заказчику;</w:t>
            </w:r>
          </w:p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3.Направление Заказчиком извещения</w:t>
            </w:r>
            <w:r w:rsidRPr="009F3FC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о проведении заседания согласительной комиссии.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30.08.2019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Проведение заседания согласительной комиссии, 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br/>
              <w:t>в том числе с участием Исполнителя.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В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течение 35 (тридцати пяти) рабочих дней с первого заседания согласительной комиссии 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 xml:space="preserve">31.10.2019 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Исполнитель оформляет проекты карт-планов территории в окончательной редакции.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07.11.2019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  <w:trHeight w:val="379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 13.11.2019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Утверждение Заказчиком карт-планов территории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  <w:trHeight w:val="379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 18.11.2019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  <w:trHeight w:val="379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 xml:space="preserve">е позднее 19.11.2019 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Направление Заказчиком утвержденных  карт-планов в орган регистрации прав;</w:t>
            </w:r>
          </w:p>
        </w:tc>
      </w:tr>
      <w:tr w:rsidR="00756691" w:rsidRPr="009F3FC9" w:rsidTr="00CE4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1056" w:type="dxa"/>
          <w:trHeight w:val="379"/>
        </w:trPr>
        <w:tc>
          <w:tcPr>
            <w:tcW w:w="2694" w:type="dxa"/>
            <w:shd w:val="clear" w:color="auto" w:fill="auto"/>
          </w:tcPr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Н</w:t>
            </w: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>е позднее 25.11.2019</w:t>
            </w:r>
          </w:p>
          <w:p w:rsidR="00756691" w:rsidRPr="009F3FC9" w:rsidRDefault="00756691" w:rsidP="00860043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  <w:t>(в течение 5 (пяти) рабочих дней со дня направления Заказчиком утвержденных карт-планов в орган регистрации прав)</w:t>
            </w:r>
          </w:p>
        </w:tc>
        <w:tc>
          <w:tcPr>
            <w:tcW w:w="2693" w:type="dxa"/>
            <w:shd w:val="clear" w:color="auto" w:fill="auto"/>
          </w:tcPr>
          <w:p w:rsidR="00756691" w:rsidRDefault="00756691">
            <w:r w:rsidRPr="00904C84">
              <w:rPr>
                <w:rFonts w:ascii="Times New Roman" w:hAnsi="Times New Roman"/>
                <w:sz w:val="20"/>
                <w:szCs w:val="20"/>
              </w:rPr>
              <w:t>Ульяновская область, Чердаклинский район</w:t>
            </w:r>
          </w:p>
        </w:tc>
        <w:tc>
          <w:tcPr>
            <w:tcW w:w="5528" w:type="dxa"/>
            <w:shd w:val="clear" w:color="auto" w:fill="auto"/>
          </w:tcPr>
          <w:p w:rsidR="00756691" w:rsidRPr="009F3FC9" w:rsidRDefault="00756691" w:rsidP="004B214B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  <w:r w:rsidRPr="009F3FC9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Подписание Заказчиков акта об оказании услуг</w:t>
            </w:r>
          </w:p>
        </w:tc>
      </w:tr>
      <w:tr w:rsidR="00756691" w:rsidRPr="00242EB6" w:rsidTr="00CE4118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4" w:rsidRPr="00887A64" w:rsidRDefault="00887A64" w:rsidP="00887A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87A64">
              <w:rPr>
                <w:rFonts w:ascii="Times New Roman" w:hAnsi="Times New Roman"/>
                <w:bCs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887A64" w:rsidRPr="00887A64" w:rsidRDefault="00887A64" w:rsidP="00887A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87A64">
              <w:rPr>
                <w:rFonts w:ascii="Times New Roman" w:hAnsi="Times New Roman"/>
                <w:bCs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7" w:history="1">
              <w:r w:rsidRPr="00887A64">
                <w:rPr>
                  <w:rFonts w:ascii="Times New Roman" w:hAnsi="Times New Roman"/>
                  <w:bCs/>
                  <w:color w:val="0000FF"/>
                  <w:lang w:eastAsia="ru-RU"/>
                </w:rPr>
                <w:t>частью 6 статьи 42.7</w:t>
              </w:r>
            </w:hyperlink>
            <w:r w:rsidRPr="00887A64">
              <w:rPr>
                <w:rFonts w:ascii="Times New Roman" w:hAnsi="Times New Roman"/>
                <w:bCs/>
                <w:lang w:eastAsia="ru-RU"/>
              </w:rPr>
              <w:t xml:space="preserve"> Федерального закона от 24 июля 2007 г. N 221-ФЗ "О государственном кадастре недвижимости" </w:t>
            </w:r>
            <w:hyperlink r:id="rId8" w:history="1">
              <w:r w:rsidRPr="00887A64">
                <w:rPr>
                  <w:rFonts w:ascii="Times New Roman" w:hAnsi="Times New Roman"/>
                  <w:bCs/>
                  <w:color w:val="0000FF"/>
                  <w:lang w:eastAsia="ru-RU"/>
                </w:rPr>
                <w:t>&lt;11&gt;</w:t>
              </w:r>
            </w:hyperlink>
            <w:r w:rsidRPr="00887A64">
              <w:rPr>
                <w:rFonts w:ascii="Times New Roman" w:hAnsi="Times New Roman"/>
                <w:bCs/>
                <w:lang w:eastAsia="ru-RU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</w:t>
            </w:r>
            <w:proofErr w:type="gramEnd"/>
            <w:r w:rsidRPr="00887A64">
              <w:rPr>
                <w:rFonts w:ascii="Times New Roman" w:hAnsi="Times New Roman"/>
                <w:bCs/>
                <w:lang w:eastAsia="ru-RU"/>
              </w:rPr>
              <w:t xml:space="preserve"> правообладателя либо в соответствии с </w:t>
            </w:r>
            <w:hyperlink r:id="rId9" w:history="1">
              <w:r w:rsidRPr="00887A64">
                <w:rPr>
                  <w:rFonts w:ascii="Times New Roman" w:hAnsi="Times New Roman"/>
                  <w:bCs/>
                  <w:color w:val="0000FF"/>
                  <w:lang w:eastAsia="ru-RU"/>
                </w:rPr>
                <w:t>частью 5 статьи 20</w:t>
              </w:r>
            </w:hyperlink>
            <w:r w:rsidRPr="00887A64">
              <w:rPr>
                <w:rFonts w:ascii="Times New Roman" w:hAnsi="Times New Roman"/>
                <w:bCs/>
                <w:lang w:eastAsia="ru-RU"/>
              </w:rP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887A64">
              <w:rPr>
                <w:rFonts w:ascii="Times New Roman" w:hAnsi="Times New Roman"/>
                <w:bCs/>
                <w:lang w:eastAsia="ru-RU"/>
              </w:rPr>
              <w:t>rosreestr.ru</w:t>
            </w:r>
            <w:proofErr w:type="spellEnd"/>
            <w:r w:rsidRPr="00887A64">
              <w:rPr>
                <w:rFonts w:ascii="Times New Roman" w:hAnsi="Times New Roman"/>
                <w:bCs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887A64" w:rsidRPr="00887A64" w:rsidRDefault="00887A64" w:rsidP="00887A64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87A64">
              <w:rPr>
                <w:rFonts w:ascii="Times New Roman" w:hAnsi="Times New Roman"/>
                <w:bCs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887A64">
                <w:rPr>
                  <w:rFonts w:ascii="Times New Roman" w:hAnsi="Times New Roman"/>
                  <w:bCs/>
                  <w:color w:val="0000FF"/>
                  <w:szCs w:val="22"/>
                </w:rPr>
                <w:t>частью 4 статьи 42.6</w:t>
              </w:r>
            </w:hyperlink>
            <w:r w:rsidRPr="00887A64">
              <w:rPr>
                <w:rFonts w:ascii="Times New Roman" w:hAnsi="Times New Roman"/>
                <w:bCs/>
                <w:szCs w:val="22"/>
              </w:rP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887A64">
                <w:rPr>
                  <w:rFonts w:ascii="Times New Roman" w:hAnsi="Times New Roman"/>
                  <w:bCs/>
                  <w:color w:val="0000FF"/>
                  <w:szCs w:val="22"/>
                </w:rPr>
                <w:t>частью 2 статьи 22</w:t>
              </w:r>
            </w:hyperlink>
            <w:r w:rsidRPr="00887A64">
              <w:rPr>
                <w:rFonts w:ascii="Times New Roman" w:hAnsi="Times New Roman"/>
                <w:bCs/>
                <w:szCs w:val="22"/>
              </w:rPr>
              <w:t xml:space="preserve"> Федерального закона от</w:t>
            </w:r>
            <w:proofErr w:type="gramEnd"/>
            <w:r w:rsidRPr="00887A64">
              <w:rPr>
                <w:rFonts w:ascii="Times New Roman" w:hAnsi="Times New Roman"/>
                <w:bCs/>
                <w:szCs w:val="22"/>
              </w:rPr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  <w:r w:rsidRPr="00887A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87A64" w:rsidRPr="00887A64" w:rsidRDefault="00887A64" w:rsidP="00887A64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887A64">
              <w:rPr>
                <w:rFonts w:ascii="Times New Roman" w:hAnsi="Times New Roman" w:cs="Times New Roman"/>
                <w:szCs w:val="22"/>
              </w:rPr>
              <w:t xml:space="preserve">Указанные сведения и документы можно представить по адресу: </w:t>
            </w:r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 xml:space="preserve">433400, Ульяновская область, Чердаклинский район, р.п. Чердаклы, ул. </w:t>
            </w:r>
            <w:proofErr w:type="gramStart"/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>Советская</w:t>
            </w:r>
            <w:proofErr w:type="gramEnd"/>
            <w:r w:rsidRPr="00887A64">
              <w:rPr>
                <w:rFonts w:ascii="Times New Roman" w:hAnsi="Times New Roman" w:cs="Times New Roman"/>
                <w:szCs w:val="22"/>
                <w:u w:val="single"/>
              </w:rPr>
              <w:t>, д.6</w:t>
            </w:r>
          </w:p>
          <w:p w:rsidR="00887A64" w:rsidRPr="00887A64" w:rsidRDefault="00887A64" w:rsidP="0088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87A64">
              <w:rPr>
                <w:rFonts w:ascii="Times New Roman" w:hAnsi="Times New Roman"/>
                <w:bCs/>
                <w:lang w:eastAsia="ru-RU"/>
              </w:rPr>
              <w:t>______________________________________________________________________________.</w:t>
            </w:r>
          </w:p>
          <w:p w:rsidR="00887A64" w:rsidRPr="00887A64" w:rsidRDefault="00887A64" w:rsidP="00887A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87A64">
              <w:rPr>
                <w:rFonts w:ascii="Times New Roman" w:hAnsi="Times New Roman"/>
                <w:bCs/>
                <w:lang w:eastAsia="ru-RU"/>
              </w:rPr>
              <w:t xml:space="preserve">Заинтересованные лица в соответствии с </w:t>
            </w:r>
            <w:hyperlink r:id="rId12" w:history="1">
              <w:r w:rsidRPr="00887A64">
                <w:rPr>
                  <w:rFonts w:ascii="Times New Roman" w:hAnsi="Times New Roman"/>
                  <w:bCs/>
                  <w:color w:val="0000FF"/>
                  <w:lang w:eastAsia="ru-RU"/>
                </w:rPr>
                <w:t>частью 7 статьи 45</w:t>
              </w:r>
            </w:hyperlink>
            <w:r w:rsidRPr="00887A64">
              <w:rPr>
                <w:rFonts w:ascii="Times New Roman" w:hAnsi="Times New Roman"/>
                <w:bCs/>
                <w:lang w:eastAsia="ru-RU"/>
              </w:rP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:rsidR="00756691" w:rsidRPr="00BD346E" w:rsidRDefault="00756691" w:rsidP="00FA1C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5528" w:type="dxa"/>
          </w:tcPr>
          <w:p w:rsidR="00756691" w:rsidRPr="00242EB6" w:rsidRDefault="00756691">
            <w:pPr>
              <w:spacing w:after="0" w:line="240" w:lineRule="auto"/>
            </w:pPr>
          </w:p>
        </w:tc>
        <w:tc>
          <w:tcPr>
            <w:tcW w:w="5528" w:type="dxa"/>
            <w:vAlign w:val="center"/>
          </w:tcPr>
          <w:p w:rsidR="00756691" w:rsidRPr="009F3FC9" w:rsidRDefault="00756691" w:rsidP="004B214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E1C83" w:rsidRDefault="006E1C83" w:rsidP="00354D5D">
      <w:pPr>
        <w:pStyle w:val="ConsPlusNormal"/>
        <w:spacing w:before="220"/>
        <w:jc w:val="both"/>
      </w:pPr>
      <w:bookmarkStart w:id="0" w:name="P54"/>
      <w:bookmarkEnd w:id="0"/>
    </w:p>
    <w:sectPr w:rsidR="006E1C83" w:rsidSect="00242EB6">
      <w:pgSz w:w="11905" w:h="16838"/>
      <w:pgMar w:top="709" w:right="850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33" w:rsidRDefault="00373133" w:rsidP="00EA07B3">
      <w:pPr>
        <w:spacing w:after="0" w:line="240" w:lineRule="auto"/>
      </w:pPr>
      <w:r>
        <w:separator/>
      </w:r>
    </w:p>
  </w:endnote>
  <w:endnote w:type="continuationSeparator" w:id="0">
    <w:p w:rsidR="00373133" w:rsidRDefault="00373133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33" w:rsidRDefault="00373133" w:rsidP="00EA07B3">
      <w:pPr>
        <w:spacing w:after="0" w:line="240" w:lineRule="auto"/>
      </w:pPr>
      <w:r>
        <w:separator/>
      </w:r>
    </w:p>
  </w:footnote>
  <w:footnote w:type="continuationSeparator" w:id="0">
    <w:p w:rsidR="00373133" w:rsidRDefault="00373133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289"/>
    <w:rsid w:val="00030DCA"/>
    <w:rsid w:val="00062E96"/>
    <w:rsid w:val="00180FE6"/>
    <w:rsid w:val="00187A88"/>
    <w:rsid w:val="00193EF7"/>
    <w:rsid w:val="00230C7C"/>
    <w:rsid w:val="00232D53"/>
    <w:rsid w:val="00235970"/>
    <w:rsid w:val="00242EB6"/>
    <w:rsid w:val="00262981"/>
    <w:rsid w:val="002949C9"/>
    <w:rsid w:val="00353BA2"/>
    <w:rsid w:val="00354D5D"/>
    <w:rsid w:val="00373133"/>
    <w:rsid w:val="00376B6F"/>
    <w:rsid w:val="003E0D56"/>
    <w:rsid w:val="0044736A"/>
    <w:rsid w:val="00447BDC"/>
    <w:rsid w:val="00471162"/>
    <w:rsid w:val="00573CFC"/>
    <w:rsid w:val="0064202C"/>
    <w:rsid w:val="00693A19"/>
    <w:rsid w:val="006E1C83"/>
    <w:rsid w:val="00756691"/>
    <w:rsid w:val="007D5203"/>
    <w:rsid w:val="0083716C"/>
    <w:rsid w:val="00873F59"/>
    <w:rsid w:val="00885534"/>
    <w:rsid w:val="00887A64"/>
    <w:rsid w:val="008B59A7"/>
    <w:rsid w:val="009375C2"/>
    <w:rsid w:val="00966395"/>
    <w:rsid w:val="009B3467"/>
    <w:rsid w:val="00A54377"/>
    <w:rsid w:val="00AA65DB"/>
    <w:rsid w:val="00AB399D"/>
    <w:rsid w:val="00AC5289"/>
    <w:rsid w:val="00BC3A59"/>
    <w:rsid w:val="00BD346E"/>
    <w:rsid w:val="00C52D83"/>
    <w:rsid w:val="00C632FC"/>
    <w:rsid w:val="00C6729C"/>
    <w:rsid w:val="00CB4A82"/>
    <w:rsid w:val="00CC2601"/>
    <w:rsid w:val="00CD76C1"/>
    <w:rsid w:val="00CE4118"/>
    <w:rsid w:val="00D13823"/>
    <w:rsid w:val="00D3656D"/>
    <w:rsid w:val="00DE0905"/>
    <w:rsid w:val="00E96C6A"/>
    <w:rsid w:val="00EA07B3"/>
    <w:rsid w:val="00F11F41"/>
    <w:rsid w:val="00F311B6"/>
    <w:rsid w:val="00F40F2D"/>
    <w:rsid w:val="00F54C85"/>
    <w:rsid w:val="00FA1CDE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28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AC52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A07B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A07B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11F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28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AC52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A07B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A07B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11F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343E203082762749B1FA6DC582BA9409158516C46D60B04DE76F2A5587DBD015141F06F7565FE2624A75939C6CC2D09F7CB051462F96O9nB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A9343E203082762749B1FA6DC582BA9408148616C56D60B04DE76F2A5587DBD015141A04F05D08BB2D4B29D6C97FC3D69F7EB64EO4nDN" TargetMode="External"/><Relationship Id="rId12" Type="http://schemas.openxmlformats.org/officeDocument/2006/relationships/hyperlink" Target="consultantplus://offline/ref=ACA9343E203082762749B1FA6DC582BA9408148616C56D60B04DE76F2A5587DBD015141A0EF75D08BB2D4B29D6C97FC3D69F7EB64EO4n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ev@ulbti.ru" TargetMode="External"/><Relationship Id="rId11" Type="http://schemas.openxmlformats.org/officeDocument/2006/relationships/hyperlink" Target="consultantplus://offline/ref=ACA9343E203082762749B1FA6DC582BA9408148616C56D60B04DE76F2A5587DBD015141C07FF5D08BB2D4B29D6C97FC3D69F7EB64EO4nDN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CA9343E203082762749B1FA6DC582BA9408148616C56D60B04DE76F2A5587DBD015141A06FF5D08BB2D4B29D6C97FC3D69F7EB64EO4n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A9343E203082762749B1FA6DC582BA9408148616C56D60B04DE76F2A5587DBD015141D05FF5D08BB2D4B29D6C97FC3D69F7EB64EO4n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</vt:lpstr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ВЫПОЛНЕНИЯ КОМПЛЕКСНЫХ КАДАСТРОВЫХ РАБОТ</dc:title>
  <dc:creator>Леонтьева Мария Валерьевна</dc:creator>
  <cp:lastModifiedBy>Администратор</cp:lastModifiedBy>
  <cp:revision>5</cp:revision>
  <cp:lastPrinted>2019-06-10T13:43:00Z</cp:lastPrinted>
  <dcterms:created xsi:type="dcterms:W3CDTF">2019-06-10T13:05:00Z</dcterms:created>
  <dcterms:modified xsi:type="dcterms:W3CDTF">2019-06-11T06:29:00Z</dcterms:modified>
</cp:coreProperties>
</file>