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1403B" w:rsidRDefault="00C7532E" w:rsidP="005B650F">
      <w:pPr>
        <w:jc w:val="center"/>
        <w:rPr>
          <w:b/>
        </w:rPr>
      </w:pPr>
      <w:r w:rsidRPr="0031403B">
        <w:rPr>
          <w:b/>
        </w:rPr>
        <w:t>ОТЧЕТ</w:t>
      </w:r>
    </w:p>
    <w:p w:rsidR="00DC3E92" w:rsidRPr="0031403B" w:rsidRDefault="005B650F" w:rsidP="005B650F">
      <w:pPr>
        <w:jc w:val="center"/>
        <w:rPr>
          <w:b/>
        </w:rPr>
      </w:pPr>
      <w:r w:rsidRPr="0031403B">
        <w:rPr>
          <w:b/>
        </w:rPr>
        <w:t>о результатах</w:t>
      </w:r>
      <w:r w:rsidR="00DC3E92" w:rsidRPr="0031403B">
        <w:rPr>
          <w:b/>
        </w:rPr>
        <w:t xml:space="preserve"> контрольного мероприятия</w:t>
      </w:r>
    </w:p>
    <w:p w:rsidR="00341CB4" w:rsidRPr="0031403B" w:rsidRDefault="005B650F" w:rsidP="001E27CF">
      <w:pPr>
        <w:jc w:val="center"/>
        <w:rPr>
          <w:b/>
        </w:rPr>
      </w:pPr>
      <w:r w:rsidRPr="0031403B">
        <w:rPr>
          <w:b/>
        </w:rPr>
        <w:t>«</w:t>
      </w:r>
      <w:r w:rsidR="001E27CF" w:rsidRPr="0031403B">
        <w:rPr>
          <w:b/>
        </w:rPr>
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за 2017 и 2018 года на объекте муниципального общеобразовательного учреждения </w:t>
      </w:r>
      <w:proofErr w:type="spellStart"/>
      <w:r w:rsidR="001E27CF" w:rsidRPr="0031403B">
        <w:rPr>
          <w:b/>
        </w:rPr>
        <w:t>Богдашкинская</w:t>
      </w:r>
      <w:proofErr w:type="spellEnd"/>
      <w:r w:rsidR="001E27CF" w:rsidRPr="0031403B">
        <w:rPr>
          <w:b/>
        </w:rPr>
        <w:t xml:space="preserve"> средняя школа»</w:t>
      </w:r>
    </w:p>
    <w:p w:rsidR="001E27CF" w:rsidRPr="0031403B" w:rsidRDefault="001E27CF" w:rsidP="001E27CF">
      <w:pPr>
        <w:jc w:val="center"/>
        <w:rPr>
          <w:b/>
          <w:color w:val="FF0000"/>
        </w:rPr>
      </w:pPr>
    </w:p>
    <w:p w:rsidR="00DC3E92" w:rsidRPr="0031403B" w:rsidRDefault="00DC3E92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1.  Основание для проведения контрольного мероприятия: </w:t>
      </w:r>
    </w:p>
    <w:p w:rsidR="001E27CF" w:rsidRPr="0031403B" w:rsidRDefault="001E27CF" w:rsidP="004D4927">
      <w:pPr>
        <w:spacing w:line="240" w:lineRule="atLeast"/>
        <w:jc w:val="both"/>
      </w:pPr>
      <w:r w:rsidRPr="0031403B">
        <w:t>План работы Контрольно-счетной комиссии Совета депутатов муниципального образования «Чердаклинский район» Ульяновской области на 2019 год, утвержденный  Председателем Контрольно-счётной комиссии Совета депутатов муниципального образования «Чердаклинский район» Ульяновской области 20.12.2018г.,  удостоверение  на право проведения проверки №4 от 26.02.2019г., №6 от 01.04.2019г</w:t>
      </w:r>
    </w:p>
    <w:p w:rsidR="00AB5E8D" w:rsidRPr="0031403B" w:rsidRDefault="00AB5E8D" w:rsidP="001E27CF">
      <w:pPr>
        <w:spacing w:line="240" w:lineRule="atLeast"/>
        <w:jc w:val="both"/>
      </w:pPr>
    </w:p>
    <w:p w:rsidR="00DF014B" w:rsidRPr="0031403B" w:rsidRDefault="00AB5E8D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2. Цель контрольного мероприятия: </w:t>
      </w:r>
    </w:p>
    <w:p w:rsidR="00805861" w:rsidRPr="0031403B" w:rsidRDefault="004C4054" w:rsidP="001E27CF">
      <w:pPr>
        <w:spacing w:line="240" w:lineRule="atLeast"/>
        <w:jc w:val="both"/>
      </w:pPr>
      <w:r w:rsidRPr="0031403B">
        <w:t>Проверка</w:t>
      </w:r>
      <w:r w:rsidR="00AB5E8D" w:rsidRPr="0031403B"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="005B650F" w:rsidRPr="0031403B">
        <w:t>.</w:t>
      </w:r>
    </w:p>
    <w:p w:rsidR="00DC3E92" w:rsidRPr="0031403B" w:rsidRDefault="00AB5E8D" w:rsidP="001E27CF">
      <w:pPr>
        <w:spacing w:line="240" w:lineRule="atLeast"/>
        <w:jc w:val="both"/>
        <w:rPr>
          <w:color w:val="FF0000"/>
        </w:rPr>
      </w:pPr>
      <w:r w:rsidRPr="0031403B">
        <w:t xml:space="preserve"> </w:t>
      </w:r>
    </w:p>
    <w:p w:rsidR="00DF014B" w:rsidRPr="0031403B" w:rsidRDefault="00AB5E8D" w:rsidP="001E27CF">
      <w:pPr>
        <w:shd w:val="clear" w:color="auto" w:fill="FFFFFF"/>
        <w:spacing w:line="240" w:lineRule="atLeast"/>
        <w:jc w:val="both"/>
      </w:pPr>
      <w:r w:rsidRPr="0031403B">
        <w:rPr>
          <w:b/>
        </w:rPr>
        <w:t>3</w:t>
      </w:r>
      <w:r w:rsidR="00DC3E92" w:rsidRPr="0031403B">
        <w:rPr>
          <w:b/>
        </w:rPr>
        <w:t>. Предмет контрольного мероприятия</w:t>
      </w:r>
      <w:r w:rsidR="00DC3E92" w:rsidRPr="0031403B">
        <w:t xml:space="preserve">: </w:t>
      </w:r>
    </w:p>
    <w:p w:rsidR="00341CB4" w:rsidRPr="0031403B" w:rsidRDefault="001E27CF" w:rsidP="001E27CF">
      <w:pPr>
        <w:shd w:val="clear" w:color="auto" w:fill="FFFFFF"/>
        <w:spacing w:line="240" w:lineRule="atLeast"/>
        <w:jc w:val="both"/>
      </w:pPr>
      <w:r w:rsidRPr="0031403B">
        <w:t>Документы, подтверждающие использование средств Учреждения, нормативные правовые акты и иные распорядительные документы, обосновывающие операции со средствами Учреждения,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Учреждения (выборочным методом, документальным способом).</w:t>
      </w:r>
    </w:p>
    <w:p w:rsidR="001E27CF" w:rsidRPr="0031403B" w:rsidRDefault="001E27CF" w:rsidP="001E27CF">
      <w:pPr>
        <w:shd w:val="clear" w:color="auto" w:fill="FFFFFF"/>
        <w:spacing w:line="240" w:lineRule="atLeast"/>
        <w:jc w:val="both"/>
        <w:rPr>
          <w:b/>
        </w:rPr>
      </w:pPr>
    </w:p>
    <w:p w:rsidR="00DF014B" w:rsidRPr="0031403B" w:rsidRDefault="00995536" w:rsidP="001E27CF">
      <w:pPr>
        <w:shd w:val="clear" w:color="auto" w:fill="FFFFFF"/>
        <w:spacing w:line="240" w:lineRule="atLeast"/>
        <w:ind w:right="-82"/>
        <w:jc w:val="both"/>
        <w:rPr>
          <w:b/>
        </w:rPr>
      </w:pPr>
      <w:r w:rsidRPr="0031403B">
        <w:rPr>
          <w:b/>
        </w:rPr>
        <w:t>4</w:t>
      </w:r>
      <w:r w:rsidR="00DC3E92" w:rsidRPr="0031403B">
        <w:rPr>
          <w:b/>
        </w:rPr>
        <w:t>.</w:t>
      </w:r>
      <w:r w:rsidR="00DC3E92" w:rsidRPr="0031403B">
        <w:t xml:space="preserve"> </w:t>
      </w:r>
      <w:r w:rsidR="00DC3E92" w:rsidRPr="0031403B">
        <w:rPr>
          <w:b/>
        </w:rPr>
        <w:t xml:space="preserve">Проверяемый период деятельности:  </w:t>
      </w:r>
    </w:p>
    <w:p w:rsidR="00DC3E92" w:rsidRPr="0031403B" w:rsidRDefault="00DC3E92" w:rsidP="001E27CF">
      <w:pPr>
        <w:shd w:val="clear" w:color="auto" w:fill="FFFFFF"/>
        <w:spacing w:line="240" w:lineRule="atLeast"/>
        <w:ind w:right="-82"/>
        <w:jc w:val="both"/>
      </w:pPr>
      <w:r w:rsidRPr="0031403B">
        <w:t>201</w:t>
      </w:r>
      <w:r w:rsidR="001E27CF" w:rsidRPr="0031403B">
        <w:t>7</w:t>
      </w:r>
      <w:r w:rsidR="002C3221" w:rsidRPr="0031403B">
        <w:t xml:space="preserve"> -</w:t>
      </w:r>
      <w:r w:rsidR="00646313" w:rsidRPr="0031403B">
        <w:t xml:space="preserve"> 2018</w:t>
      </w:r>
      <w:r w:rsidR="001E27CF" w:rsidRPr="0031403B">
        <w:t xml:space="preserve"> гг</w:t>
      </w:r>
      <w:r w:rsidRPr="0031403B">
        <w:t xml:space="preserve">. </w:t>
      </w:r>
    </w:p>
    <w:p w:rsidR="001E27CF" w:rsidRPr="0031403B" w:rsidRDefault="001E27CF" w:rsidP="001E27CF">
      <w:pPr>
        <w:shd w:val="clear" w:color="auto" w:fill="FFFFFF"/>
        <w:spacing w:line="240" w:lineRule="atLeast"/>
        <w:ind w:right="-82"/>
        <w:jc w:val="both"/>
      </w:pPr>
    </w:p>
    <w:p w:rsidR="009B249F" w:rsidRPr="0031403B" w:rsidRDefault="0062260F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>5</w:t>
      </w:r>
      <w:r w:rsidR="00AE0B1D" w:rsidRPr="0031403B">
        <w:rPr>
          <w:b/>
        </w:rPr>
        <w:t>. Срок проведения контрольного мероприятия:</w:t>
      </w:r>
    </w:p>
    <w:p w:rsidR="00236D58" w:rsidRPr="0031403B" w:rsidRDefault="001E27CF" w:rsidP="001E27CF">
      <w:pPr>
        <w:spacing w:line="240" w:lineRule="atLeast"/>
        <w:jc w:val="both"/>
      </w:pPr>
      <w:r w:rsidRPr="0031403B">
        <w:t>01.03.2019г. по 15.04.2019г.</w:t>
      </w:r>
    </w:p>
    <w:p w:rsidR="001E27CF" w:rsidRPr="0031403B" w:rsidRDefault="001E27CF" w:rsidP="001E27CF">
      <w:pPr>
        <w:spacing w:line="240" w:lineRule="atLeast"/>
        <w:jc w:val="both"/>
      </w:pPr>
    </w:p>
    <w:p w:rsidR="00236D58" w:rsidRPr="0031403B" w:rsidRDefault="00236D58" w:rsidP="001E27CF">
      <w:pPr>
        <w:spacing w:line="240" w:lineRule="atLeast"/>
        <w:jc w:val="both"/>
        <w:rPr>
          <w:b/>
        </w:rPr>
      </w:pPr>
      <w:r w:rsidRPr="0031403B">
        <w:rPr>
          <w:b/>
        </w:rPr>
        <w:t xml:space="preserve">6. </w:t>
      </w:r>
      <w:r w:rsidR="008033A6" w:rsidRPr="0031403B">
        <w:rPr>
          <w:b/>
        </w:rPr>
        <w:t xml:space="preserve"> </w:t>
      </w:r>
      <w:r w:rsidRPr="0031403B">
        <w:rPr>
          <w:b/>
        </w:rPr>
        <w:t xml:space="preserve">Объект контрольного мероприятия: </w:t>
      </w:r>
    </w:p>
    <w:p w:rsidR="004C4054" w:rsidRPr="0031403B" w:rsidRDefault="001E27CF" w:rsidP="001E27CF">
      <w:pPr>
        <w:spacing w:line="240" w:lineRule="atLeast"/>
        <w:jc w:val="both"/>
      </w:pPr>
      <w:r w:rsidRPr="0031403B">
        <w:t xml:space="preserve">Муниципальное общеобразовательное учреждение </w:t>
      </w:r>
      <w:proofErr w:type="spellStart"/>
      <w:r w:rsidRPr="0031403B">
        <w:t>Богдашкинская</w:t>
      </w:r>
      <w:proofErr w:type="spellEnd"/>
      <w:r w:rsidRPr="0031403B">
        <w:t xml:space="preserve"> средняя школа</w:t>
      </w:r>
    </w:p>
    <w:p w:rsidR="001E27CF" w:rsidRPr="0031403B" w:rsidRDefault="001E27CF" w:rsidP="001E27CF">
      <w:pPr>
        <w:spacing w:line="240" w:lineRule="atLeast"/>
        <w:jc w:val="both"/>
      </w:pPr>
    </w:p>
    <w:p w:rsidR="00F647BB" w:rsidRPr="0031403B" w:rsidRDefault="00F647BB" w:rsidP="00F647BB">
      <w:pPr>
        <w:jc w:val="both"/>
      </w:pPr>
      <w:r w:rsidRPr="0031403B">
        <w:rPr>
          <w:b/>
        </w:rPr>
        <w:t xml:space="preserve">7. </w:t>
      </w:r>
      <w:r w:rsidR="008033A6" w:rsidRPr="0031403B">
        <w:rPr>
          <w:b/>
        </w:rPr>
        <w:t xml:space="preserve"> </w:t>
      </w:r>
      <w:r w:rsidRPr="0031403B">
        <w:rPr>
          <w:b/>
        </w:rPr>
        <w:t>Проверено бюджетных средств:</w:t>
      </w:r>
      <w:r w:rsidRPr="0031403B">
        <w:t xml:space="preserve"> </w:t>
      </w:r>
      <w:r w:rsidR="003E428B" w:rsidRPr="0031403B">
        <w:t xml:space="preserve"> </w:t>
      </w:r>
      <w:r w:rsidR="003E428B" w:rsidRPr="0031403B">
        <w:rPr>
          <w:u w:val="single"/>
        </w:rPr>
        <w:t>45217,36</w:t>
      </w:r>
      <w:r w:rsidR="00DD0BFB" w:rsidRPr="0031403B">
        <w:rPr>
          <w:u w:val="single"/>
        </w:rPr>
        <w:t xml:space="preserve"> тыс.</w:t>
      </w:r>
      <w:r w:rsidR="00F326B6" w:rsidRPr="0031403B">
        <w:rPr>
          <w:u w:val="single"/>
        </w:rPr>
        <w:t xml:space="preserve"> </w:t>
      </w:r>
      <w:r w:rsidR="00DD0BFB" w:rsidRPr="0031403B">
        <w:rPr>
          <w:u w:val="single"/>
        </w:rPr>
        <w:t>руб</w:t>
      </w:r>
      <w:r w:rsidR="00F326B6" w:rsidRPr="0031403B">
        <w:rPr>
          <w:u w:val="single"/>
        </w:rPr>
        <w:t>лей</w:t>
      </w:r>
      <w:r w:rsidR="00DD0BFB" w:rsidRPr="0031403B">
        <w:rPr>
          <w:u w:val="single"/>
        </w:rPr>
        <w:t>.</w:t>
      </w:r>
    </w:p>
    <w:p w:rsidR="001E27CF" w:rsidRPr="0031403B" w:rsidRDefault="001E27CF" w:rsidP="00F647BB">
      <w:pPr>
        <w:jc w:val="both"/>
      </w:pPr>
    </w:p>
    <w:p w:rsidR="00F647BB" w:rsidRPr="0031403B" w:rsidRDefault="00F647BB" w:rsidP="00F754BE">
      <w:pPr>
        <w:jc w:val="both"/>
        <w:rPr>
          <w:b/>
        </w:rPr>
      </w:pPr>
      <w:r w:rsidRPr="0031403B">
        <w:t xml:space="preserve">    </w:t>
      </w:r>
      <w:r w:rsidRPr="0031403B">
        <w:rPr>
          <w:b/>
        </w:rPr>
        <w:t xml:space="preserve">Общая сумма нарушений: </w:t>
      </w:r>
      <w:r w:rsidR="000443CC" w:rsidRPr="0031403B">
        <w:rPr>
          <w:u w:val="single"/>
        </w:rPr>
        <w:t>3</w:t>
      </w:r>
      <w:r w:rsidR="00546C77" w:rsidRPr="0031403B">
        <w:rPr>
          <w:u w:val="single"/>
        </w:rPr>
        <w:t>036</w:t>
      </w:r>
      <w:r w:rsidR="000443CC" w:rsidRPr="0031403B">
        <w:rPr>
          <w:u w:val="single"/>
        </w:rPr>
        <w:t>,73</w:t>
      </w:r>
      <w:r w:rsidR="00E60622" w:rsidRPr="0031403B">
        <w:rPr>
          <w:u w:val="single"/>
        </w:rPr>
        <w:t xml:space="preserve"> </w:t>
      </w:r>
      <w:proofErr w:type="spellStart"/>
      <w:r w:rsidR="00E60622" w:rsidRPr="0031403B">
        <w:rPr>
          <w:u w:val="single"/>
        </w:rPr>
        <w:t>тыс</w:t>
      </w:r>
      <w:proofErr w:type="gramStart"/>
      <w:r w:rsidR="00E60622" w:rsidRPr="0031403B">
        <w:rPr>
          <w:u w:val="single"/>
        </w:rPr>
        <w:t>.р</w:t>
      </w:r>
      <w:proofErr w:type="gramEnd"/>
      <w:r w:rsidR="00E60622" w:rsidRPr="0031403B">
        <w:rPr>
          <w:u w:val="single"/>
        </w:rPr>
        <w:t>ублей</w:t>
      </w:r>
      <w:proofErr w:type="spellEnd"/>
      <w:r w:rsidR="00E60622" w:rsidRPr="0031403B">
        <w:rPr>
          <w:b/>
        </w:rPr>
        <w:t>.</w:t>
      </w:r>
    </w:p>
    <w:p w:rsidR="00B930FF" w:rsidRPr="0031403B" w:rsidRDefault="00B930FF" w:rsidP="00F754BE">
      <w:pPr>
        <w:jc w:val="both"/>
        <w:rPr>
          <w:b/>
        </w:rPr>
      </w:pPr>
    </w:p>
    <w:p w:rsidR="00B930FF" w:rsidRPr="0031403B" w:rsidRDefault="00B930FF" w:rsidP="00F754BE">
      <w:pPr>
        <w:jc w:val="both"/>
      </w:pPr>
      <w:r w:rsidRPr="0031403B">
        <w:rPr>
          <w:b/>
        </w:rPr>
        <w:t>-</w:t>
      </w:r>
      <w:r w:rsidRPr="0031403B">
        <w:t>нарушения при формирова</w:t>
      </w:r>
      <w:r w:rsidR="00145290" w:rsidRPr="0031403B">
        <w:t>н</w:t>
      </w:r>
      <w:r w:rsidR="000443CC" w:rsidRPr="0031403B">
        <w:t xml:space="preserve">ии и исполнении бюджетов – 356,33 </w:t>
      </w:r>
      <w:proofErr w:type="spellStart"/>
      <w:r w:rsidRPr="0031403B">
        <w:t>тыс</w:t>
      </w:r>
      <w:proofErr w:type="gramStart"/>
      <w:r w:rsidRPr="0031403B">
        <w:t>.р</w:t>
      </w:r>
      <w:proofErr w:type="gramEnd"/>
      <w:r w:rsidRPr="0031403B">
        <w:t>ублей</w:t>
      </w:r>
      <w:proofErr w:type="spellEnd"/>
      <w:r w:rsidR="00F71C9F" w:rsidRPr="0031403B">
        <w:t>;</w:t>
      </w:r>
    </w:p>
    <w:p w:rsidR="000443CC" w:rsidRPr="0031403B" w:rsidRDefault="004D4927" w:rsidP="00F71C9F">
      <w:pPr>
        <w:spacing w:line="276" w:lineRule="auto"/>
        <w:jc w:val="both"/>
      </w:pPr>
      <w:r>
        <w:t>-</w:t>
      </w:r>
      <w:r w:rsidR="000443CC" w:rsidRPr="0031403B">
        <w:t xml:space="preserve">нарушения при осуществлении государственных (муниципальных) закупок и закупок отдельными видами юридических лиц – </w:t>
      </w:r>
      <w:r w:rsidR="00546C77" w:rsidRPr="0031403B">
        <w:t>2680</w:t>
      </w:r>
      <w:r w:rsidR="000443CC" w:rsidRPr="0031403B">
        <w:t xml:space="preserve">,4 </w:t>
      </w:r>
      <w:proofErr w:type="spellStart"/>
      <w:r w:rsidR="000443CC" w:rsidRPr="0031403B">
        <w:t>тыс</w:t>
      </w:r>
      <w:proofErr w:type="gramStart"/>
      <w:r w:rsidR="000443CC" w:rsidRPr="0031403B">
        <w:t>.р</w:t>
      </w:r>
      <w:proofErr w:type="gramEnd"/>
      <w:r w:rsidR="000443CC" w:rsidRPr="0031403B">
        <w:t>ублей</w:t>
      </w:r>
      <w:proofErr w:type="spellEnd"/>
      <w:r w:rsidR="000443CC" w:rsidRPr="0031403B">
        <w:t>.</w:t>
      </w:r>
    </w:p>
    <w:p w:rsidR="003E428B" w:rsidRPr="0031403B" w:rsidRDefault="003E428B" w:rsidP="00F71C9F">
      <w:pPr>
        <w:spacing w:line="276" w:lineRule="auto"/>
        <w:jc w:val="both"/>
      </w:pPr>
    </w:p>
    <w:p w:rsidR="00AE4D59" w:rsidRPr="0031403B" w:rsidRDefault="007156EB" w:rsidP="00F754BE">
      <w:pPr>
        <w:jc w:val="both"/>
      </w:pPr>
      <w:r w:rsidRPr="0031403B">
        <w:rPr>
          <w:b/>
        </w:rPr>
        <w:t>8. Результаты контрольного мероприятия:</w:t>
      </w:r>
    </w:p>
    <w:p w:rsidR="00CC13DD" w:rsidRPr="0031403B" w:rsidRDefault="00CC13DD" w:rsidP="00F754BE">
      <w:pPr>
        <w:jc w:val="both"/>
      </w:pPr>
    </w:p>
    <w:p w:rsidR="003D632E" w:rsidRPr="0031403B" w:rsidRDefault="003D632E" w:rsidP="003D632E">
      <w:pPr>
        <w:spacing w:line="276" w:lineRule="auto"/>
        <w:ind w:firstLine="709"/>
        <w:jc w:val="both"/>
        <w:rPr>
          <w:b/>
        </w:rPr>
      </w:pPr>
      <w:r w:rsidRPr="0031403B">
        <w:rPr>
          <w:i/>
        </w:rPr>
        <w:t xml:space="preserve">1). </w:t>
      </w:r>
      <w:r w:rsidRPr="0031403B">
        <w:rPr>
          <w:i/>
          <w:u w:val="single"/>
        </w:rPr>
        <w:t>Нарушение порядка составления, утверждения и ведения бюджетной сметы казенного учреждения</w:t>
      </w:r>
      <w:proofErr w:type="gramStart"/>
      <w:r w:rsidRPr="0031403B">
        <w:rPr>
          <w:i/>
        </w:rPr>
        <w:t xml:space="preserve"> :</w:t>
      </w:r>
      <w:proofErr w:type="gramEnd"/>
      <w:r w:rsidRPr="0031403B">
        <w:rPr>
          <w:i/>
        </w:rPr>
        <w:t xml:space="preserve"> </w:t>
      </w:r>
      <w:r w:rsidR="0070185B" w:rsidRPr="0031403B">
        <w:t>к</w:t>
      </w:r>
      <w:r w:rsidRPr="0031403B">
        <w:t xml:space="preserve"> представленным сметам за 2017 г и плановый период  2018 и 2019 годов  не приложены обоснования (расчеты) плановых сметных показателей, использованных при формировании сметы, и являющихся неотъемлемой частью данной сметы (</w:t>
      </w:r>
      <w:r w:rsidRPr="0031403B">
        <w:rPr>
          <w:i/>
        </w:rPr>
        <w:t xml:space="preserve"> ст.11 Приказа Минфина от 20.11.2007г №112н «Об общих требованиях к порядку составления, утверждения и ведения бюджетных смет казенных учреждений»)</w:t>
      </w:r>
      <w:r w:rsidR="0070185B" w:rsidRPr="0031403B">
        <w:rPr>
          <w:i/>
        </w:rPr>
        <w:t xml:space="preserve">; </w:t>
      </w:r>
      <w:r w:rsidR="0070185B" w:rsidRPr="0031403B">
        <w:rPr>
          <w:b/>
        </w:rPr>
        <w:t>К .1.2.45</w:t>
      </w:r>
    </w:p>
    <w:p w:rsidR="0070185B" w:rsidRPr="0031403B" w:rsidRDefault="0070185B" w:rsidP="003D632E">
      <w:pPr>
        <w:spacing w:line="276" w:lineRule="auto"/>
        <w:ind w:firstLine="709"/>
        <w:jc w:val="both"/>
        <w:rPr>
          <w:b/>
        </w:rPr>
      </w:pPr>
    </w:p>
    <w:p w:rsidR="0070185B" w:rsidRPr="0031403B" w:rsidRDefault="0070185B" w:rsidP="0070185B">
      <w:pPr>
        <w:spacing w:line="276" w:lineRule="auto"/>
        <w:ind w:firstLine="709"/>
        <w:jc w:val="both"/>
      </w:pPr>
      <w:r w:rsidRPr="0031403B">
        <w:t>2).</w:t>
      </w:r>
      <w:r w:rsidRPr="0031403B">
        <w:rPr>
          <w:b/>
        </w:rPr>
        <w:t xml:space="preserve"> </w:t>
      </w:r>
      <w:r w:rsidRPr="0031403B">
        <w:rPr>
          <w:i/>
          <w:u w:val="single"/>
        </w:rPr>
        <w:t>155,75 тыс. рубле</w:t>
      </w:r>
      <w:proofErr w:type="gramStart"/>
      <w:r w:rsidRPr="0031403B">
        <w:rPr>
          <w:i/>
          <w:u w:val="single"/>
        </w:rPr>
        <w:t>й-</w:t>
      </w:r>
      <w:proofErr w:type="gramEnd"/>
      <w:r w:rsidRPr="0031403B">
        <w:rPr>
          <w:i/>
          <w:u w:val="single"/>
        </w:rPr>
        <w:t xml:space="preserve">  неэффективное использование средств в части </w:t>
      </w:r>
      <w:r w:rsidRPr="0031403B">
        <w:t>расходов учреждения на уплату пени за несвоевременно уплаченные налоги, сборы и другие обязательные платежи и госпошлины  по решениям Арбитражного суда Ульяновской области ;</w:t>
      </w:r>
      <w:r w:rsidR="000443CC" w:rsidRPr="0031403B">
        <w:t xml:space="preserve"> ( </w:t>
      </w:r>
      <w:r w:rsidR="000443CC" w:rsidRPr="0031403B">
        <w:rPr>
          <w:i/>
        </w:rPr>
        <w:t>Ст. 34 Бюджетного кодекса РФ, п.8, п.9 методики определения суммы неэффективного использования средств Решение Коллегии Счетной палаты Ульяновской области от 16.05.2017 №22/2017с изм. от 13.10.2017г.);</w:t>
      </w:r>
    </w:p>
    <w:p w:rsidR="0070185B" w:rsidRPr="0031403B" w:rsidRDefault="0070185B" w:rsidP="0070185B">
      <w:pPr>
        <w:spacing w:line="276" w:lineRule="auto"/>
        <w:ind w:firstLine="709"/>
        <w:jc w:val="both"/>
      </w:pPr>
    </w:p>
    <w:p w:rsidR="0070185B" w:rsidRPr="0031403B" w:rsidRDefault="0070185B" w:rsidP="0070185B">
      <w:pPr>
        <w:spacing w:line="276" w:lineRule="auto"/>
        <w:ind w:firstLine="709"/>
        <w:jc w:val="both"/>
      </w:pPr>
      <w:r w:rsidRPr="0031403B">
        <w:t xml:space="preserve">3). </w:t>
      </w:r>
      <w:r w:rsidR="00DF10FD" w:rsidRPr="0031403B">
        <w:t xml:space="preserve"> </w:t>
      </w:r>
      <w:r w:rsidRPr="0031403B">
        <w:rPr>
          <w:i/>
          <w:u w:val="single"/>
        </w:rPr>
        <w:t>41</w:t>
      </w:r>
      <w:r w:rsidR="00DF10FD" w:rsidRPr="0031403B">
        <w:rPr>
          <w:i/>
          <w:u w:val="single"/>
        </w:rPr>
        <w:t>,69 тыс.</w:t>
      </w:r>
      <w:r w:rsidRPr="0031403B">
        <w:rPr>
          <w:i/>
          <w:u w:val="single"/>
        </w:rPr>
        <w:t xml:space="preserve"> рублей</w:t>
      </w:r>
      <w:r w:rsidR="00DF10FD" w:rsidRPr="0031403B">
        <w:t xml:space="preserve"> </w:t>
      </w:r>
      <w:r w:rsidR="00147B09" w:rsidRPr="0031403B">
        <w:t xml:space="preserve">- </w:t>
      </w:r>
      <w:r w:rsidR="00147B09" w:rsidRPr="0031403B">
        <w:rPr>
          <w:i/>
          <w:u w:val="single"/>
        </w:rPr>
        <w:t>нарушение порядка и условий оплаты труда работников государственных (муниципальных) бюджетных учреждений</w:t>
      </w:r>
      <w:r w:rsidR="00147B09" w:rsidRPr="0031403B">
        <w:t xml:space="preserve">: </w:t>
      </w:r>
      <w:r w:rsidR="00DF10FD" w:rsidRPr="0031403B">
        <w:t>неправомерное начисление доплат за выполнение обязанностей делопроизводителя директором Щербаковой Е.В.;</w:t>
      </w:r>
      <w:r w:rsidR="00147B09" w:rsidRPr="0031403B">
        <w:t xml:space="preserve"> </w:t>
      </w:r>
      <w:r w:rsidR="00147B09" w:rsidRPr="0031403B">
        <w:rPr>
          <w:b/>
        </w:rPr>
        <w:t>К.1.2.95</w:t>
      </w:r>
    </w:p>
    <w:p w:rsidR="00DF10FD" w:rsidRPr="0031403B" w:rsidRDefault="00DF10FD" w:rsidP="0070185B">
      <w:pPr>
        <w:spacing w:line="276" w:lineRule="auto"/>
        <w:ind w:firstLine="709"/>
        <w:jc w:val="both"/>
      </w:pPr>
    </w:p>
    <w:p w:rsidR="00DF10FD" w:rsidRPr="0031403B" w:rsidRDefault="00DF10FD" w:rsidP="0070185B">
      <w:pPr>
        <w:spacing w:line="276" w:lineRule="auto"/>
        <w:ind w:firstLine="709"/>
        <w:jc w:val="both"/>
      </w:pPr>
      <w:r w:rsidRPr="0031403B">
        <w:t xml:space="preserve">4). </w:t>
      </w:r>
      <w:r w:rsidRPr="0031403B">
        <w:rPr>
          <w:i/>
          <w:u w:val="single"/>
        </w:rPr>
        <w:t xml:space="preserve">107,79 </w:t>
      </w:r>
      <w:proofErr w:type="spellStart"/>
      <w:r w:rsidRPr="0031403B">
        <w:rPr>
          <w:i/>
          <w:u w:val="single"/>
        </w:rPr>
        <w:t>тыс</w:t>
      </w:r>
      <w:proofErr w:type="gramStart"/>
      <w:r w:rsidRPr="0031403B">
        <w:rPr>
          <w:i/>
          <w:u w:val="single"/>
        </w:rPr>
        <w:t>.р</w:t>
      </w:r>
      <w:proofErr w:type="gramEnd"/>
      <w:r w:rsidRPr="0031403B">
        <w:rPr>
          <w:i/>
          <w:u w:val="single"/>
        </w:rPr>
        <w:t>ублей</w:t>
      </w:r>
      <w:proofErr w:type="spellEnd"/>
      <w:r w:rsidRPr="0031403B">
        <w:t xml:space="preserve"> </w:t>
      </w:r>
      <w:r w:rsidR="006733FE" w:rsidRPr="0031403B">
        <w:rPr>
          <w:u w:val="single"/>
        </w:rPr>
        <w:t>–</w:t>
      </w:r>
      <w:r w:rsidRPr="0031403B">
        <w:rPr>
          <w:u w:val="single"/>
        </w:rPr>
        <w:t xml:space="preserve"> </w:t>
      </w:r>
      <w:r w:rsidR="00147B09" w:rsidRPr="0031403B">
        <w:rPr>
          <w:i/>
          <w:u w:val="single"/>
        </w:rPr>
        <w:t>нарушение порядка и условий оплаты труда работников государственных (муниципальных) бюджетных учреждений</w:t>
      </w:r>
      <w:r w:rsidR="00147B09" w:rsidRPr="0031403B">
        <w:t xml:space="preserve">: </w:t>
      </w:r>
      <w:r w:rsidR="006733FE" w:rsidRPr="0031403B">
        <w:t xml:space="preserve">неправомерное начисление и выплата заработной платы временным работникам Васильевой В.Н., Карповой В.А. и Мочаловой Е.С., исполняющим </w:t>
      </w:r>
      <w:r w:rsidRPr="0031403B">
        <w:t xml:space="preserve">должностные обязанности </w:t>
      </w:r>
      <w:proofErr w:type="spellStart"/>
      <w:r w:rsidRPr="0031403B">
        <w:t>гл.бухгалтера</w:t>
      </w:r>
      <w:proofErr w:type="spellEnd"/>
      <w:r w:rsidR="006733FE" w:rsidRPr="0031403B">
        <w:t xml:space="preserve"> на время ежегодных основных и учебных отпусков основного работника;</w:t>
      </w:r>
      <w:r w:rsidR="00147B09" w:rsidRPr="0031403B">
        <w:t xml:space="preserve"> </w:t>
      </w:r>
      <w:r w:rsidR="00147B09" w:rsidRPr="0031403B">
        <w:rPr>
          <w:b/>
        </w:rPr>
        <w:t>К.1.2.95</w:t>
      </w:r>
    </w:p>
    <w:p w:rsidR="006733FE" w:rsidRPr="0031403B" w:rsidRDefault="006733FE" w:rsidP="0070185B">
      <w:pPr>
        <w:spacing w:line="276" w:lineRule="auto"/>
        <w:ind w:firstLine="709"/>
        <w:jc w:val="both"/>
      </w:pPr>
    </w:p>
    <w:p w:rsidR="006733FE" w:rsidRPr="0031403B" w:rsidRDefault="006733FE" w:rsidP="0070185B">
      <w:pPr>
        <w:spacing w:line="276" w:lineRule="auto"/>
        <w:ind w:firstLine="709"/>
        <w:jc w:val="both"/>
      </w:pPr>
      <w:r w:rsidRPr="0031403B">
        <w:t xml:space="preserve">5). </w:t>
      </w:r>
      <w:r w:rsidRPr="0031403B">
        <w:rPr>
          <w:i/>
          <w:u w:val="single"/>
        </w:rPr>
        <w:t xml:space="preserve">71,33 </w:t>
      </w:r>
      <w:proofErr w:type="spellStart"/>
      <w:r w:rsidRPr="0031403B">
        <w:rPr>
          <w:i/>
          <w:u w:val="single"/>
        </w:rPr>
        <w:t>тыс</w:t>
      </w:r>
      <w:proofErr w:type="gramStart"/>
      <w:r w:rsidRPr="0031403B">
        <w:rPr>
          <w:i/>
          <w:u w:val="single"/>
        </w:rPr>
        <w:t>.р</w:t>
      </w:r>
      <w:proofErr w:type="gramEnd"/>
      <w:r w:rsidRPr="0031403B">
        <w:rPr>
          <w:i/>
          <w:u w:val="single"/>
        </w:rPr>
        <w:t>ублей</w:t>
      </w:r>
      <w:proofErr w:type="spellEnd"/>
      <w:r w:rsidRPr="0031403B">
        <w:rPr>
          <w:i/>
          <w:u w:val="single"/>
        </w:rPr>
        <w:t xml:space="preserve"> </w:t>
      </w:r>
      <w:r w:rsidR="00532559" w:rsidRPr="0031403B">
        <w:rPr>
          <w:i/>
          <w:u w:val="single"/>
        </w:rPr>
        <w:t xml:space="preserve">– нарушение порядка и условий оплаты труда работников государственных (муниципальных) бюджетных учреждений: </w:t>
      </w:r>
      <w:r w:rsidRPr="0031403B">
        <w:t>неправомерное начисление и выплата отпускных на период обучения Кудимовой Т.Н. (у</w:t>
      </w:r>
      <w:r w:rsidR="00287F47">
        <w:t>чебные отпуска)</w:t>
      </w:r>
      <w:r w:rsidRPr="0031403B">
        <w:t>, не предусмотренных бюджетной сметой учреждения;</w:t>
      </w:r>
      <w:r w:rsidR="00532559" w:rsidRPr="0031403B">
        <w:t xml:space="preserve"> </w:t>
      </w:r>
      <w:r w:rsidR="00532559" w:rsidRPr="0031403B">
        <w:rPr>
          <w:b/>
        </w:rPr>
        <w:t>К.1.2.95</w:t>
      </w:r>
    </w:p>
    <w:p w:rsidR="00532559" w:rsidRPr="0031403B" w:rsidRDefault="00532559" w:rsidP="0070185B">
      <w:pPr>
        <w:spacing w:line="276" w:lineRule="auto"/>
        <w:ind w:firstLine="709"/>
        <w:jc w:val="both"/>
      </w:pPr>
    </w:p>
    <w:p w:rsidR="006733FE" w:rsidRPr="0031403B" w:rsidRDefault="006733FE" w:rsidP="0070185B">
      <w:pPr>
        <w:spacing w:line="276" w:lineRule="auto"/>
        <w:ind w:firstLine="709"/>
        <w:jc w:val="both"/>
      </w:pPr>
    </w:p>
    <w:p w:rsidR="006733FE" w:rsidRPr="0031403B" w:rsidRDefault="006733FE" w:rsidP="0070185B">
      <w:pPr>
        <w:spacing w:line="276" w:lineRule="auto"/>
        <w:ind w:firstLine="709"/>
        <w:jc w:val="both"/>
      </w:pPr>
      <w:r w:rsidRPr="0031403B">
        <w:t xml:space="preserve">6).  </w:t>
      </w:r>
      <w:r w:rsidRPr="0031403B">
        <w:rPr>
          <w:i/>
          <w:u w:val="single"/>
        </w:rPr>
        <w:t xml:space="preserve">24,87 </w:t>
      </w:r>
      <w:proofErr w:type="spellStart"/>
      <w:r w:rsidRPr="0031403B">
        <w:rPr>
          <w:i/>
          <w:u w:val="single"/>
        </w:rPr>
        <w:t>тыс.рублей</w:t>
      </w:r>
      <w:proofErr w:type="spellEnd"/>
      <w:r w:rsidRPr="0031403B">
        <w:t xml:space="preserve"> </w:t>
      </w:r>
      <w:r w:rsidR="00532559" w:rsidRPr="0031403B">
        <w:t xml:space="preserve"> -  </w:t>
      </w:r>
      <w:r w:rsidR="00532559" w:rsidRPr="0031403B">
        <w:rPr>
          <w:i/>
          <w:u w:val="single"/>
        </w:rPr>
        <w:t>нарушение порядка и условий оплаты труда работников государственных (муниципальных) бюджетных учреждений</w:t>
      </w:r>
      <w:r w:rsidR="00532559" w:rsidRPr="0031403B">
        <w:t xml:space="preserve">: </w:t>
      </w:r>
      <w:r w:rsidRPr="0031403B">
        <w:t xml:space="preserve">неправомерное начисление доплат  оператору газовой котельной </w:t>
      </w:r>
      <w:proofErr w:type="spellStart"/>
      <w:r w:rsidRPr="0031403B">
        <w:t>Норбекову</w:t>
      </w:r>
      <w:proofErr w:type="spellEnd"/>
      <w:r w:rsidRPr="0031403B">
        <w:t xml:space="preserve"> </w:t>
      </w:r>
      <w:proofErr w:type="spellStart"/>
      <w:r w:rsidRPr="0031403B">
        <w:t>Н.К.за</w:t>
      </w:r>
      <w:proofErr w:type="spellEnd"/>
      <w:r w:rsidRPr="0031403B">
        <w:t xml:space="preserve"> выполнение обязанностей рабочего по обслуживанию зданий в размере 0,75 ставки:  (смены дежурства в газовой котельной (с </w:t>
      </w:r>
      <w:proofErr w:type="spellStart"/>
      <w:r w:rsidRPr="0031403B">
        <w:t>Богдашкино</w:t>
      </w:r>
      <w:proofErr w:type="spellEnd"/>
      <w:r w:rsidRPr="0031403B">
        <w:t xml:space="preserve">, </w:t>
      </w:r>
      <w:proofErr w:type="spellStart"/>
      <w:r w:rsidRPr="0031403B">
        <w:t>ул</w:t>
      </w:r>
      <w:proofErr w:type="gramStart"/>
      <w:r w:rsidRPr="0031403B">
        <w:t>.Ш</w:t>
      </w:r>
      <w:proofErr w:type="gramEnd"/>
      <w:r w:rsidRPr="0031403B">
        <w:t>кольная</w:t>
      </w:r>
      <w:proofErr w:type="spellEnd"/>
      <w:r w:rsidRPr="0031403B">
        <w:t xml:space="preserve">, д.1) пересекались с рабочими часами в здании школы (с </w:t>
      </w:r>
      <w:proofErr w:type="spellStart"/>
      <w:r w:rsidRPr="0031403B">
        <w:t>Богдашкино</w:t>
      </w:r>
      <w:proofErr w:type="spellEnd"/>
      <w:r w:rsidRPr="0031403B">
        <w:t xml:space="preserve">,  ул. Л </w:t>
      </w:r>
      <w:proofErr w:type="spellStart"/>
      <w:r w:rsidRPr="0031403B">
        <w:t>Бернт</w:t>
      </w:r>
      <w:proofErr w:type="spellEnd"/>
      <w:r w:rsidRPr="0031403B">
        <w:t>, д.5);</w:t>
      </w:r>
      <w:r w:rsidR="00532559" w:rsidRPr="0031403B">
        <w:t xml:space="preserve"> </w:t>
      </w:r>
      <w:r w:rsidR="00532559" w:rsidRPr="0031403B">
        <w:rPr>
          <w:b/>
        </w:rPr>
        <w:t>К.1.2.95</w:t>
      </w:r>
    </w:p>
    <w:p w:rsidR="00566D13" w:rsidRPr="0031403B" w:rsidRDefault="00566D13" w:rsidP="00E30703">
      <w:pPr>
        <w:spacing w:line="276" w:lineRule="auto"/>
        <w:jc w:val="both"/>
      </w:pPr>
    </w:p>
    <w:p w:rsidR="00E30703" w:rsidRPr="0031403B" w:rsidRDefault="00E30703" w:rsidP="00E30703">
      <w:pPr>
        <w:spacing w:line="276" w:lineRule="auto"/>
        <w:ind w:firstLine="705"/>
        <w:jc w:val="both"/>
      </w:pPr>
      <w:r w:rsidRPr="0031403B">
        <w:t xml:space="preserve">7). </w:t>
      </w:r>
      <w:r w:rsidR="005E38C5" w:rsidRPr="0031403B">
        <w:t>Нарушение требований, предъявляемых к оформлению фактов хозяйственн</w:t>
      </w:r>
      <w:r w:rsidR="004A4E05" w:rsidRPr="0031403B">
        <w:t>ой жизни учреждения</w:t>
      </w:r>
      <w:r w:rsidR="005E38C5" w:rsidRPr="0031403B">
        <w:t xml:space="preserve"> первичными учетными документами, в частности ненадлежащее ведение инвентарного учета основных средств</w:t>
      </w:r>
      <w:r w:rsidRPr="0031403B">
        <w:t>:</w:t>
      </w:r>
    </w:p>
    <w:p w:rsidR="00E30703" w:rsidRPr="0031403B" w:rsidRDefault="00E30703" w:rsidP="00E30703">
      <w:pPr>
        <w:pStyle w:val="a4"/>
        <w:spacing w:line="276" w:lineRule="auto"/>
        <w:ind w:left="426"/>
        <w:jc w:val="both"/>
      </w:pPr>
      <w:r w:rsidRPr="0031403B">
        <w:t>*   к  бюджетному учету не принят ряд объектов;</w:t>
      </w:r>
    </w:p>
    <w:p w:rsidR="00E30703" w:rsidRPr="0031403B" w:rsidRDefault="00E30703" w:rsidP="00E30703">
      <w:pPr>
        <w:pStyle w:val="a4"/>
        <w:spacing w:line="276" w:lineRule="auto"/>
        <w:ind w:left="426"/>
        <w:jc w:val="both"/>
      </w:pPr>
      <w:r w:rsidRPr="0031403B">
        <w:t>*  на основных средствах не обозначены присвоенные инвентарные номера;</w:t>
      </w:r>
    </w:p>
    <w:p w:rsidR="005E38C5" w:rsidRPr="0031403B" w:rsidRDefault="00E30703" w:rsidP="00E30703">
      <w:pPr>
        <w:pStyle w:val="a4"/>
        <w:spacing w:line="276" w:lineRule="auto"/>
        <w:ind w:left="426"/>
        <w:jc w:val="both"/>
      </w:pPr>
      <w:r w:rsidRPr="0031403B">
        <w:t xml:space="preserve">* были установлены излишки (ноутбуки и принтеры) </w:t>
      </w:r>
      <w:r w:rsidR="00655AE6" w:rsidRPr="0031403B">
        <w:rPr>
          <w:i/>
        </w:rPr>
        <w:t>(Статья 9 Федерального закона от 6.12.2011г. № 402-ФЗ «О бухгалтерском учете»</w:t>
      </w:r>
      <w:r w:rsidR="00BC6204" w:rsidRPr="0031403B">
        <w:rPr>
          <w:i/>
        </w:rPr>
        <w:t>)</w:t>
      </w:r>
      <w:r w:rsidRPr="0031403B">
        <w:rPr>
          <w:i/>
        </w:rPr>
        <w:t>;</w:t>
      </w:r>
      <w:r w:rsidR="00655AE6" w:rsidRPr="0031403B">
        <w:t xml:space="preserve"> </w:t>
      </w:r>
      <w:r w:rsidR="00655AE6" w:rsidRPr="0031403B">
        <w:rPr>
          <w:b/>
        </w:rPr>
        <w:t>К.2.2</w:t>
      </w:r>
      <w:r w:rsidR="004A4E05" w:rsidRPr="0031403B">
        <w:t xml:space="preserve"> </w:t>
      </w:r>
      <w:r w:rsidR="005E38C5" w:rsidRPr="0031403B">
        <w:t xml:space="preserve"> </w:t>
      </w:r>
    </w:p>
    <w:p w:rsidR="00E30703" w:rsidRPr="0031403B" w:rsidRDefault="00E30703" w:rsidP="00E30703">
      <w:pPr>
        <w:pStyle w:val="a4"/>
        <w:spacing w:line="276" w:lineRule="auto"/>
        <w:ind w:left="426"/>
        <w:jc w:val="both"/>
      </w:pPr>
    </w:p>
    <w:p w:rsidR="00A74DAF" w:rsidRPr="0031403B" w:rsidRDefault="00E30703" w:rsidP="001D5E62">
      <w:pPr>
        <w:pStyle w:val="a4"/>
        <w:spacing w:line="276" w:lineRule="auto"/>
        <w:ind w:left="0" w:firstLine="426"/>
        <w:jc w:val="both"/>
        <w:rPr>
          <w:b/>
        </w:rPr>
      </w:pPr>
      <w:r w:rsidRPr="0031403B">
        <w:t xml:space="preserve">8). Нарушение требований, предъявляемых к оформлению фактов хозяйственной жизни учреждения первичными </w:t>
      </w:r>
      <w:r w:rsidR="001D5E62" w:rsidRPr="0031403B">
        <w:t>учетными документами, в част</w:t>
      </w:r>
      <w:r w:rsidRPr="0031403B">
        <w:t xml:space="preserve">и </w:t>
      </w:r>
      <w:r w:rsidR="001D5E62" w:rsidRPr="0031403B">
        <w:t>отсутствия учета объектов основных средств, полученных безвозмездно (не оформлены договора дарения, пожертвования</w:t>
      </w:r>
      <w:proofErr w:type="gramStart"/>
      <w:r w:rsidRPr="0031403B">
        <w:t xml:space="preserve"> </w:t>
      </w:r>
      <w:r w:rsidR="001D5E62" w:rsidRPr="0031403B">
        <w:t>,</w:t>
      </w:r>
      <w:proofErr w:type="gramEnd"/>
      <w:r w:rsidR="001D5E62" w:rsidRPr="0031403B">
        <w:t xml:space="preserve"> объекты не поставлены на баланс) </w:t>
      </w:r>
      <w:r w:rsidR="00566D13" w:rsidRPr="0031403B">
        <w:t>(</w:t>
      </w:r>
      <w:r w:rsidR="00566D13" w:rsidRPr="0031403B">
        <w:rPr>
          <w:i/>
        </w:rPr>
        <w:t xml:space="preserve">Часть 3 статьи 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566D13" w:rsidRPr="0031403B">
          <w:rPr>
            <w:i/>
          </w:rPr>
          <w:t>2011 г</w:t>
        </w:r>
      </w:smartTag>
      <w:r w:rsidR="00566D13" w:rsidRPr="0031403B">
        <w:rPr>
          <w:i/>
        </w:rPr>
        <w:t>. № 402-ФЗ «О бухгалтерском учете»)</w:t>
      </w:r>
      <w:r w:rsidR="001D5E62" w:rsidRPr="0031403B">
        <w:t xml:space="preserve"> ;  </w:t>
      </w:r>
      <w:r w:rsidR="00AA146D">
        <w:rPr>
          <w:b/>
        </w:rPr>
        <w:t>К .2.2</w:t>
      </w:r>
      <w:bookmarkStart w:id="0" w:name="_GoBack"/>
      <w:bookmarkEnd w:id="0"/>
    </w:p>
    <w:p w:rsidR="001D5E62" w:rsidRPr="0031403B" w:rsidRDefault="001D5E62" w:rsidP="001D5E62">
      <w:pPr>
        <w:pStyle w:val="a4"/>
        <w:spacing w:line="276" w:lineRule="auto"/>
        <w:ind w:left="0" w:firstLine="426"/>
        <w:jc w:val="both"/>
        <w:rPr>
          <w:b/>
        </w:rPr>
      </w:pPr>
    </w:p>
    <w:p w:rsidR="001D5E62" w:rsidRPr="0031403B" w:rsidRDefault="001D5E62" w:rsidP="001D5E62">
      <w:pPr>
        <w:pStyle w:val="a4"/>
        <w:spacing w:line="276" w:lineRule="auto"/>
        <w:ind w:left="0" w:firstLine="426"/>
        <w:jc w:val="both"/>
      </w:pPr>
      <w:r w:rsidRPr="0031403B">
        <w:t xml:space="preserve">9). </w:t>
      </w:r>
      <w:r w:rsidR="00532559" w:rsidRPr="0031403B">
        <w:rPr>
          <w:i/>
          <w:u w:val="single"/>
        </w:rPr>
        <w:t>Нарушение порядка распоряжения имуществом бюджетного учреждения</w:t>
      </w:r>
      <w:r w:rsidR="00532559" w:rsidRPr="0031403B">
        <w:t xml:space="preserve"> - о</w:t>
      </w:r>
      <w:r w:rsidR="00DA70FB" w:rsidRPr="0031403B">
        <w:t>бнаружено подвальное помещение в Филиале учреждения (с Петровское), в котором находился один из спортивных тренажеров, учтенный на балансе, а также силовая установка и тренажер «Боксерская груша» , где ранее проводились спортивные секции для жителей села ;</w:t>
      </w:r>
      <w:r w:rsidR="00532559" w:rsidRPr="0031403B">
        <w:t xml:space="preserve"> ( </w:t>
      </w:r>
      <w:r w:rsidR="00532559" w:rsidRPr="0031403B">
        <w:rPr>
          <w:i/>
        </w:rPr>
        <w:t>Часть 3 статьи 298 Гражданского кодекса Российской Федерации</w:t>
      </w:r>
      <w:r w:rsidR="00532559" w:rsidRPr="0031403B">
        <w:t xml:space="preserve">) </w:t>
      </w:r>
      <w:r w:rsidR="00532559" w:rsidRPr="0031403B">
        <w:rPr>
          <w:b/>
        </w:rPr>
        <w:t>К.3.12</w:t>
      </w:r>
      <w:r w:rsidR="00532559" w:rsidRPr="0031403B">
        <w:t xml:space="preserve"> </w:t>
      </w:r>
    </w:p>
    <w:p w:rsidR="00DA70FB" w:rsidRPr="0031403B" w:rsidRDefault="00DA70FB" w:rsidP="001D5E62">
      <w:pPr>
        <w:pStyle w:val="a4"/>
        <w:spacing w:line="276" w:lineRule="auto"/>
        <w:ind w:left="0" w:firstLine="426"/>
        <w:jc w:val="both"/>
      </w:pPr>
    </w:p>
    <w:p w:rsidR="00DA70FB" w:rsidRPr="0031403B" w:rsidRDefault="00DA70FB" w:rsidP="00DA70FB">
      <w:pPr>
        <w:spacing w:line="276" w:lineRule="auto"/>
        <w:jc w:val="both"/>
      </w:pPr>
      <w:r w:rsidRPr="0031403B">
        <w:t xml:space="preserve">     10). Недостоверное ведение реестра закупок: </w:t>
      </w:r>
    </w:p>
    <w:p w:rsidR="00DA70FB" w:rsidRPr="0031403B" w:rsidRDefault="00DA70FB" w:rsidP="00DA70FB">
      <w:pPr>
        <w:spacing w:line="276" w:lineRule="auto"/>
        <w:jc w:val="both"/>
      </w:pPr>
      <w:r w:rsidRPr="0031403B">
        <w:t>* реестры не содержат сведения о местонахождении поставщиков, подрядчиков и исполнителей услуг;</w:t>
      </w:r>
    </w:p>
    <w:p w:rsidR="00DA70FB" w:rsidRPr="0031403B" w:rsidRDefault="00DA70FB" w:rsidP="00DA70FB">
      <w:pPr>
        <w:spacing w:line="276" w:lineRule="auto"/>
        <w:jc w:val="both"/>
        <w:rPr>
          <w:b/>
        </w:rPr>
      </w:pPr>
      <w:r w:rsidRPr="0031403B">
        <w:t xml:space="preserve">*  в реестры закупок внесены контракты с единственным поставщиком которые должны быть размещены в ЕИС в реестре контрактов и закупки предыдущего периода  </w:t>
      </w:r>
      <w:r w:rsidRPr="0031403B">
        <w:rPr>
          <w:i/>
        </w:rPr>
        <w:t>(часть 1 статьи 73 Бюджетного Кодекса Российской Федерации)</w:t>
      </w:r>
      <w:r w:rsidRPr="0031403B">
        <w:t xml:space="preserve"> </w:t>
      </w:r>
      <w:r w:rsidRPr="0031403B">
        <w:rPr>
          <w:b/>
        </w:rPr>
        <w:t>К.4.8</w:t>
      </w:r>
    </w:p>
    <w:p w:rsidR="00DA70FB" w:rsidRPr="0031403B" w:rsidRDefault="00DA70FB" w:rsidP="00DA70FB">
      <w:pPr>
        <w:spacing w:line="276" w:lineRule="auto"/>
        <w:jc w:val="both"/>
        <w:rPr>
          <w:b/>
        </w:rPr>
      </w:pPr>
    </w:p>
    <w:p w:rsidR="00DA70FB" w:rsidRPr="0031403B" w:rsidRDefault="00DA70FB" w:rsidP="00DA70FB">
      <w:pPr>
        <w:spacing w:line="276" w:lineRule="auto"/>
        <w:jc w:val="both"/>
      </w:pPr>
      <w:r w:rsidRPr="0031403B">
        <w:rPr>
          <w:b/>
        </w:rPr>
        <w:t xml:space="preserve">   </w:t>
      </w:r>
      <w:r w:rsidRPr="0031403B">
        <w:t xml:space="preserve">11).  </w:t>
      </w:r>
      <w:r w:rsidR="00402993" w:rsidRPr="0031403B">
        <w:rPr>
          <w:i/>
          <w:u w:val="single"/>
        </w:rPr>
        <w:t>2345,4</w:t>
      </w:r>
      <w:r w:rsidRPr="0031403B">
        <w:rPr>
          <w:i/>
          <w:u w:val="single"/>
        </w:rPr>
        <w:t xml:space="preserve">  </w:t>
      </w:r>
      <w:proofErr w:type="spellStart"/>
      <w:r w:rsidRPr="0031403B">
        <w:rPr>
          <w:i/>
          <w:u w:val="single"/>
        </w:rPr>
        <w:t>тыс.руб</w:t>
      </w:r>
      <w:proofErr w:type="spellEnd"/>
      <w:r w:rsidRPr="0031403B">
        <w:rPr>
          <w:i/>
          <w:u w:val="single"/>
        </w:rPr>
        <w:t>.</w:t>
      </w:r>
      <w:r w:rsidRPr="0031403B">
        <w:t xml:space="preserve"> </w:t>
      </w:r>
      <w:r w:rsidR="00402993" w:rsidRPr="0031403B">
        <w:t>–</w:t>
      </w:r>
      <w:r w:rsidRPr="0031403B">
        <w:t xml:space="preserve"> </w:t>
      </w:r>
      <w:r w:rsidR="00402993" w:rsidRPr="0031403B">
        <w:t>не соблюден принцип эффективности исполнения бюджета в рамках установленных ему бюджетных полномочий ( учреждением повсеместно проводилось искусственное дробление договоров на поставку продуктов питания)</w:t>
      </w:r>
      <w:r w:rsidRPr="0031403B">
        <w:t xml:space="preserve"> (</w:t>
      </w:r>
      <w:r w:rsidRPr="0031403B">
        <w:rPr>
          <w:i/>
          <w:u w:val="single"/>
        </w:rPr>
        <w:t>ст. 34 Бюджетного Кодекса РФ</w:t>
      </w:r>
      <w:r w:rsidR="000443CC" w:rsidRPr="0031403B">
        <w:t xml:space="preserve">, </w:t>
      </w:r>
      <w:r w:rsidR="000443CC" w:rsidRPr="0031403B">
        <w:rPr>
          <w:i/>
          <w:u w:val="single"/>
        </w:rPr>
        <w:t>ст. 18 и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</w:t>
      </w:r>
      <w:r w:rsidR="000443CC" w:rsidRPr="0031403B">
        <w:t xml:space="preserve"> </w:t>
      </w:r>
      <w:r w:rsidR="00402993" w:rsidRPr="0031403B">
        <w:t>;</w:t>
      </w:r>
      <w:r w:rsidR="00532559" w:rsidRPr="0031403B">
        <w:t xml:space="preserve"> </w:t>
      </w:r>
      <w:r w:rsidR="00532559" w:rsidRPr="0031403B">
        <w:rPr>
          <w:b/>
        </w:rPr>
        <w:t>К 4.2</w:t>
      </w:r>
      <w:r w:rsidR="000443CC" w:rsidRPr="0031403B">
        <w:rPr>
          <w:b/>
        </w:rPr>
        <w:t>2</w:t>
      </w:r>
    </w:p>
    <w:p w:rsidR="00402993" w:rsidRPr="0031403B" w:rsidRDefault="00402993" w:rsidP="00DA70FB">
      <w:pPr>
        <w:spacing w:line="276" w:lineRule="auto"/>
        <w:jc w:val="both"/>
      </w:pPr>
    </w:p>
    <w:p w:rsidR="00402993" w:rsidRPr="0031403B" w:rsidRDefault="00402993" w:rsidP="00DA70FB">
      <w:pPr>
        <w:spacing w:line="276" w:lineRule="auto"/>
        <w:jc w:val="both"/>
      </w:pPr>
      <w:r w:rsidRPr="0031403B">
        <w:t xml:space="preserve">   12). </w:t>
      </w:r>
      <w:r w:rsidRPr="0031403B">
        <w:rPr>
          <w:i/>
          <w:u w:val="single"/>
        </w:rPr>
        <w:t xml:space="preserve">335,0 </w:t>
      </w:r>
      <w:proofErr w:type="spellStart"/>
      <w:r w:rsidRPr="0031403B">
        <w:rPr>
          <w:i/>
          <w:u w:val="single"/>
        </w:rPr>
        <w:t>тыс.рублей</w:t>
      </w:r>
      <w:proofErr w:type="spellEnd"/>
      <w:r w:rsidRPr="0031403B">
        <w:t xml:space="preserve"> - 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 </w:t>
      </w:r>
    </w:p>
    <w:p w:rsidR="00402993" w:rsidRPr="0031403B" w:rsidRDefault="00402993" w:rsidP="00DA70FB">
      <w:pPr>
        <w:spacing w:line="276" w:lineRule="auto"/>
        <w:jc w:val="both"/>
        <w:rPr>
          <w:b/>
        </w:rPr>
      </w:pPr>
      <w:r w:rsidRPr="0031403B">
        <w:t xml:space="preserve">( </w:t>
      </w:r>
      <w:r w:rsidRPr="0031403B">
        <w:rPr>
          <w:i/>
          <w:u w:val="single"/>
        </w:rPr>
        <w:t>ст.30 Федерального Закона от 05.04.2013г №44-ФЗ</w:t>
      </w:r>
      <w:r w:rsidRPr="0031403B">
        <w:t xml:space="preserve">);  </w:t>
      </w:r>
      <w:r w:rsidRPr="0031403B">
        <w:rPr>
          <w:b/>
        </w:rPr>
        <w:t>К.4.30</w:t>
      </w:r>
    </w:p>
    <w:p w:rsidR="00402993" w:rsidRPr="0031403B" w:rsidRDefault="00402993" w:rsidP="00DA70FB">
      <w:pPr>
        <w:spacing w:line="276" w:lineRule="auto"/>
        <w:jc w:val="both"/>
        <w:rPr>
          <w:b/>
        </w:rPr>
      </w:pPr>
    </w:p>
    <w:p w:rsidR="00402993" w:rsidRPr="0031403B" w:rsidRDefault="00402993" w:rsidP="00402993">
      <w:pPr>
        <w:spacing w:line="276" w:lineRule="auto"/>
        <w:jc w:val="both"/>
        <w:rPr>
          <w:b/>
        </w:rPr>
      </w:pPr>
      <w:r w:rsidRPr="0031403B">
        <w:rPr>
          <w:b/>
        </w:rPr>
        <w:t xml:space="preserve">  </w:t>
      </w:r>
      <w:r w:rsidRPr="0031403B">
        <w:t xml:space="preserve">13).  </w:t>
      </w:r>
      <w:r w:rsidRPr="0031403B">
        <w:rPr>
          <w:u w:val="single"/>
        </w:rPr>
        <w:t>110,65 тыс. рублей</w:t>
      </w:r>
      <w:r w:rsidRPr="0031403B">
        <w:t xml:space="preserve"> – принятие учреждением сверхлимитных бюджетных обязательств. Согласно сметы бюджетных ассигнований на 2017 год на  энергоснабжение Учреждения утверждено 422,01 </w:t>
      </w:r>
      <w:proofErr w:type="spellStart"/>
      <w:r w:rsidRPr="0031403B">
        <w:t>тыс.рублей</w:t>
      </w:r>
      <w:proofErr w:type="spellEnd"/>
      <w:r w:rsidRPr="0031403B">
        <w:t xml:space="preserve">. МОУ </w:t>
      </w:r>
      <w:proofErr w:type="spellStart"/>
      <w:r w:rsidRPr="0031403B">
        <w:t>Богдашкинская</w:t>
      </w:r>
      <w:proofErr w:type="spellEnd"/>
      <w:r w:rsidRPr="0031403B">
        <w:t xml:space="preserve"> СШ заключены муниципальные контракты от 13.01.2017г, 21.04.2017г, 09.06.2017г и 24.07.2017 г №241313 ЭБ на общую сумму 532,66 </w:t>
      </w:r>
      <w:proofErr w:type="spellStart"/>
      <w:r w:rsidRPr="0031403B">
        <w:t>тыс.рублей</w:t>
      </w:r>
      <w:proofErr w:type="spellEnd"/>
      <w:r w:rsidRPr="0031403B">
        <w:t xml:space="preserve">.  </w:t>
      </w:r>
      <w:r w:rsidRPr="0031403B">
        <w:rPr>
          <w:i/>
        </w:rPr>
        <w:t xml:space="preserve">(Абзац 3 статьи 162, пункт 3 статьи 219 Бюджетного кодекса Российской Федерации);  </w:t>
      </w:r>
      <w:r w:rsidRPr="0031403B">
        <w:rPr>
          <w:b/>
        </w:rPr>
        <w:t>К.1.2.59</w:t>
      </w:r>
    </w:p>
    <w:p w:rsidR="00402993" w:rsidRPr="0031403B" w:rsidRDefault="00402993" w:rsidP="00402993">
      <w:pPr>
        <w:spacing w:line="276" w:lineRule="auto"/>
        <w:jc w:val="both"/>
        <w:rPr>
          <w:b/>
        </w:rPr>
      </w:pPr>
    </w:p>
    <w:p w:rsidR="00402993" w:rsidRPr="0031403B" w:rsidRDefault="00402993" w:rsidP="00402993">
      <w:pPr>
        <w:pStyle w:val="a4"/>
        <w:spacing w:line="276" w:lineRule="auto"/>
        <w:ind w:left="0" w:firstLine="567"/>
        <w:jc w:val="both"/>
      </w:pPr>
      <w:r w:rsidRPr="0031403B">
        <w:t xml:space="preserve">14). Принятие на должности специалистов, не соответствующих квалификационным требованиям: </w:t>
      </w:r>
    </w:p>
    <w:p w:rsidR="00402993" w:rsidRPr="0031403B" w:rsidRDefault="00402993" w:rsidP="00402993">
      <w:pPr>
        <w:pStyle w:val="a4"/>
        <w:spacing w:line="276" w:lineRule="auto"/>
        <w:ind w:left="0" w:firstLine="567"/>
        <w:jc w:val="both"/>
      </w:pPr>
      <w:r w:rsidRPr="0031403B">
        <w:t>- главный бухгалтер  Кудимова Т.Н. (приказ от  29.10.2008г. № 61) без высшего экономического образования (</w:t>
      </w:r>
      <w:r w:rsidRPr="0031403B">
        <w:rPr>
          <w:i/>
        </w:rPr>
        <w:t xml:space="preserve">Постановление Минтруда России от 21.08.1998г. N37 Квалификационный справочник должностей руководителей, специалистов и других служащих). </w:t>
      </w:r>
    </w:p>
    <w:p w:rsidR="0099620F" w:rsidRPr="0031403B" w:rsidRDefault="0099620F" w:rsidP="00402993">
      <w:pPr>
        <w:spacing w:line="276" w:lineRule="auto"/>
        <w:jc w:val="both"/>
      </w:pPr>
    </w:p>
    <w:p w:rsidR="0099620F" w:rsidRPr="0031403B" w:rsidRDefault="00566D13" w:rsidP="00CF7679">
      <w:pPr>
        <w:spacing w:line="276" w:lineRule="auto"/>
        <w:ind w:firstLine="708"/>
        <w:jc w:val="both"/>
      </w:pPr>
      <w:r w:rsidRPr="0031403B">
        <w:t>9</w:t>
      </w:r>
      <w:r w:rsidR="00CF7679" w:rsidRPr="0031403B">
        <w:t>)</w:t>
      </w:r>
      <w:r w:rsidRPr="0031403B">
        <w:t xml:space="preserve"> </w:t>
      </w:r>
      <w:r w:rsidR="0099620F" w:rsidRPr="0031403B">
        <w:t xml:space="preserve">Директором муниципального общеобразовательного учреждения   </w:t>
      </w:r>
      <w:proofErr w:type="spellStart"/>
      <w:r w:rsidR="00402993" w:rsidRPr="0031403B">
        <w:t>Богдашкин</w:t>
      </w:r>
      <w:r w:rsidR="0099620F" w:rsidRPr="0031403B">
        <w:t>ская</w:t>
      </w:r>
      <w:proofErr w:type="spellEnd"/>
      <w:r w:rsidR="0099620F" w:rsidRPr="0031403B">
        <w:t xml:space="preserve"> средняя школа</w:t>
      </w:r>
      <w:r w:rsidR="00B0300A" w:rsidRPr="0031403B">
        <w:t xml:space="preserve"> возражения представлены не были.</w:t>
      </w:r>
    </w:p>
    <w:p w:rsidR="00B0300A" w:rsidRDefault="00B0300A" w:rsidP="0099620F">
      <w:pPr>
        <w:spacing w:line="276" w:lineRule="auto"/>
        <w:jc w:val="both"/>
      </w:pPr>
    </w:p>
    <w:p w:rsidR="0031403B" w:rsidRPr="0031403B" w:rsidRDefault="0031403B" w:rsidP="0099620F">
      <w:pPr>
        <w:spacing w:line="276" w:lineRule="auto"/>
        <w:jc w:val="both"/>
      </w:pPr>
    </w:p>
    <w:p w:rsidR="00B0300A" w:rsidRPr="0031403B" w:rsidRDefault="00B0300A" w:rsidP="0099620F">
      <w:pPr>
        <w:spacing w:line="276" w:lineRule="auto"/>
        <w:jc w:val="both"/>
        <w:rPr>
          <w:b/>
        </w:rPr>
      </w:pPr>
      <w:r w:rsidRPr="0031403B">
        <w:rPr>
          <w:b/>
        </w:rPr>
        <w:lastRenderedPageBreak/>
        <w:t>10. Выводы:</w:t>
      </w:r>
    </w:p>
    <w:p w:rsidR="00B0300A" w:rsidRPr="0031403B" w:rsidRDefault="00B0300A" w:rsidP="0099620F">
      <w:pPr>
        <w:spacing w:line="276" w:lineRule="auto"/>
        <w:jc w:val="both"/>
      </w:pPr>
    </w:p>
    <w:p w:rsidR="00B0300A" w:rsidRPr="0031403B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Бухгалтерский учет не соответствует Единым требования</w:t>
      </w:r>
      <w:r w:rsidR="003E428B" w:rsidRPr="0031403B">
        <w:t>м</w:t>
      </w:r>
      <w:r w:rsidRPr="0031403B">
        <w:t xml:space="preserve"> к бухгалтерскому </w:t>
      </w:r>
      <w:r w:rsidR="003E428B" w:rsidRPr="0031403B">
        <w:t>учету, в том числе бухгалтерской (финансово</w:t>
      </w:r>
      <w:r w:rsidRPr="0031403B">
        <w:t xml:space="preserve">й) отчетности; </w:t>
      </w:r>
    </w:p>
    <w:p w:rsidR="00B0300A" w:rsidRPr="0031403B" w:rsidRDefault="00B0300A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Ненадлежащее ведение инвентарного учета основных средств;</w:t>
      </w:r>
    </w:p>
    <w:p w:rsidR="00B0300A" w:rsidRPr="0031403B" w:rsidRDefault="00B0300A" w:rsidP="003E428B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Недостоверное ведение реестра закупок, осуществленных без заключения муниципальных контрактов;</w:t>
      </w:r>
    </w:p>
    <w:p w:rsidR="00B0300A" w:rsidRPr="0031403B" w:rsidRDefault="00640EF3" w:rsidP="00B0300A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Неправомерно</w:t>
      </w:r>
      <w:r w:rsidR="003E428B" w:rsidRPr="0031403B">
        <w:t>е начисление и выплата заработной платы</w:t>
      </w:r>
      <w:r w:rsidRPr="0031403B">
        <w:t xml:space="preserve"> внешним совместителям</w:t>
      </w:r>
      <w:r w:rsidR="003E428B" w:rsidRPr="0031403B">
        <w:t>, директору и оператору котельной</w:t>
      </w:r>
      <w:r w:rsidRPr="0031403B">
        <w:t>;</w:t>
      </w:r>
    </w:p>
    <w:p w:rsidR="006A7742" w:rsidRPr="0031403B" w:rsidRDefault="00147B09" w:rsidP="006A7742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Принятие учреждением сверхлимитных бюджетных обязательств</w:t>
      </w:r>
      <w:r w:rsidR="006A7742" w:rsidRPr="0031403B">
        <w:t xml:space="preserve"> </w:t>
      </w:r>
      <w:r w:rsidRPr="0031403B">
        <w:t>;</w:t>
      </w:r>
    </w:p>
    <w:p w:rsidR="003E428B" w:rsidRPr="0031403B" w:rsidRDefault="003E428B" w:rsidP="003E428B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Нарушение порядка составления, утверждения и ведения бюджетной сметы казенного учреждения</w:t>
      </w:r>
      <w:r w:rsidR="00147B09" w:rsidRPr="0031403B">
        <w:t>;</w:t>
      </w:r>
    </w:p>
    <w:p w:rsidR="006A7742" w:rsidRPr="0031403B" w:rsidRDefault="00147B09" w:rsidP="006A7742">
      <w:pPr>
        <w:pStyle w:val="a4"/>
        <w:numPr>
          <w:ilvl w:val="0"/>
          <w:numId w:val="75"/>
        </w:numPr>
        <w:spacing w:line="276" w:lineRule="auto"/>
        <w:jc w:val="both"/>
      </w:pPr>
      <w:r w:rsidRPr="0031403B">
        <w:t>Неэффективное использование бюджетных средств.</w:t>
      </w:r>
    </w:p>
    <w:p w:rsidR="006A7742" w:rsidRPr="0031403B" w:rsidRDefault="006A7742" w:rsidP="006A7742">
      <w:pPr>
        <w:spacing w:line="276" w:lineRule="auto"/>
        <w:jc w:val="both"/>
      </w:pPr>
    </w:p>
    <w:p w:rsidR="006A7742" w:rsidRPr="0031403B" w:rsidRDefault="006A7742" w:rsidP="006A7742">
      <w:pPr>
        <w:spacing w:line="276" w:lineRule="auto"/>
        <w:jc w:val="both"/>
        <w:rPr>
          <w:b/>
        </w:rPr>
      </w:pPr>
      <w:r w:rsidRPr="0031403B">
        <w:rPr>
          <w:b/>
        </w:rPr>
        <w:t>11. Предложения:</w:t>
      </w:r>
      <w:r w:rsidR="004F03BD" w:rsidRPr="0031403B">
        <w:rPr>
          <w:b/>
        </w:rPr>
        <w:t xml:space="preserve"> </w:t>
      </w:r>
    </w:p>
    <w:p w:rsidR="00147B09" w:rsidRPr="0031403B" w:rsidRDefault="0063100E" w:rsidP="00147B09">
      <w:pPr>
        <w:spacing w:line="276" w:lineRule="auto"/>
        <w:jc w:val="both"/>
      </w:pPr>
      <w:r w:rsidRPr="0031403B">
        <w:t xml:space="preserve"> </w:t>
      </w:r>
      <w:r w:rsidR="00287F47">
        <w:t>1.</w:t>
      </w:r>
      <w:r w:rsidR="00147B09" w:rsidRPr="0031403B">
        <w:t>Принять меры к взысканию в бюджет МО «Чердаклинский район» неправомерно начисленных и выплаченных доплат директору Щербаковой Е.В. за выполнение обязанностей делопроизводителя в сумме 41686,95 рублей.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2.</w:t>
      </w:r>
      <w:r w:rsidR="00147B09" w:rsidRPr="0031403B">
        <w:t xml:space="preserve">Принять меры к взысканию в бюджет МО «Чердаклинский район» неправомерно начисленной и выплаченной суммы отпускных на период обучения Кудимовой Т.Н. (учебные отпуска) на общую сумму 71,33 </w:t>
      </w:r>
      <w:proofErr w:type="spellStart"/>
      <w:r w:rsidR="00147B09" w:rsidRPr="0031403B">
        <w:t>тыс</w:t>
      </w:r>
      <w:proofErr w:type="gramStart"/>
      <w:r w:rsidR="00147B09" w:rsidRPr="0031403B">
        <w:t>.р</w:t>
      </w:r>
      <w:proofErr w:type="gramEnd"/>
      <w:r w:rsidR="00147B09" w:rsidRPr="0031403B">
        <w:t>ублей</w:t>
      </w:r>
      <w:proofErr w:type="spellEnd"/>
      <w:r w:rsidR="00147B09" w:rsidRPr="0031403B">
        <w:t>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3.</w:t>
      </w:r>
      <w:r w:rsidR="00147B09" w:rsidRPr="0031403B">
        <w:t xml:space="preserve">Принять меры к взысканию в бюджет МО «Чердаклинский район» неправомерно начисленной и выплаченной доплаты оператору газовой котельной </w:t>
      </w:r>
      <w:proofErr w:type="spellStart"/>
      <w:r w:rsidR="00147B09" w:rsidRPr="0031403B">
        <w:t>Норбекову</w:t>
      </w:r>
      <w:proofErr w:type="spellEnd"/>
      <w:r w:rsidR="00147B09" w:rsidRPr="0031403B">
        <w:t xml:space="preserve">  Н.К. за выполнение обязанностей рабочего по обслуживанию зданий  в сумме 24,87 </w:t>
      </w:r>
      <w:proofErr w:type="spellStart"/>
      <w:r w:rsidR="00147B09" w:rsidRPr="0031403B">
        <w:t>тыс</w:t>
      </w:r>
      <w:proofErr w:type="gramStart"/>
      <w:r w:rsidR="00147B09" w:rsidRPr="0031403B">
        <w:t>.р</w:t>
      </w:r>
      <w:proofErr w:type="gramEnd"/>
      <w:r w:rsidR="00147B09" w:rsidRPr="0031403B">
        <w:t>ублей</w:t>
      </w:r>
      <w:proofErr w:type="spellEnd"/>
      <w:r w:rsidR="00147B09" w:rsidRPr="0031403B">
        <w:t>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4.</w:t>
      </w:r>
      <w:r w:rsidR="00147B09" w:rsidRPr="0031403B">
        <w:t xml:space="preserve">Рассмотреть вопрос о взыскании бюджетных средств, неправомерно направленных на оплату услуг по ведению бухгалтерского учета, на время отсутствия основного работника – гл. бухгалтера Кудимовой Т.Н., временными сотрудниками Васильевой В.Н., Карповой В.А. и Мочаловой Е.С. в сумме 13,91 </w:t>
      </w:r>
      <w:proofErr w:type="spellStart"/>
      <w:r w:rsidR="00147B09" w:rsidRPr="0031403B">
        <w:t>тыс</w:t>
      </w:r>
      <w:proofErr w:type="gramStart"/>
      <w:r w:rsidR="00147B09" w:rsidRPr="0031403B">
        <w:t>.р</w:t>
      </w:r>
      <w:proofErr w:type="gramEnd"/>
      <w:r w:rsidR="00147B09" w:rsidRPr="0031403B">
        <w:t>уб</w:t>
      </w:r>
      <w:proofErr w:type="spellEnd"/>
      <w:r w:rsidR="00147B09" w:rsidRPr="0031403B">
        <w:t xml:space="preserve">., 44,59 </w:t>
      </w:r>
      <w:proofErr w:type="spellStart"/>
      <w:r w:rsidR="00147B09" w:rsidRPr="0031403B">
        <w:t>тыс.руб</w:t>
      </w:r>
      <w:proofErr w:type="spellEnd"/>
      <w:r w:rsidR="00147B09" w:rsidRPr="0031403B">
        <w:t xml:space="preserve">. и 49,29 </w:t>
      </w:r>
      <w:proofErr w:type="spellStart"/>
      <w:r w:rsidR="00147B09" w:rsidRPr="0031403B">
        <w:t>тыс.рублей</w:t>
      </w:r>
      <w:proofErr w:type="spellEnd"/>
      <w:r w:rsidR="00147B09" w:rsidRPr="0031403B">
        <w:t xml:space="preserve">  соответственно.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proofErr w:type="gramStart"/>
      <w:r>
        <w:t>5.</w:t>
      </w:r>
      <w:r w:rsidR="00147B09" w:rsidRPr="0031403B">
        <w:t>Рассмотреть вопрос о нахождении в должности главного бухгалтера Кудимовой Т.Н., не соответствующей требованиям, установленным  Квалификационным справочником должностей руководителей (</w:t>
      </w:r>
      <w:proofErr w:type="spellStart"/>
      <w:r w:rsidR="00147B09" w:rsidRPr="0031403B">
        <w:t>утвержд</w:t>
      </w:r>
      <w:proofErr w:type="spellEnd"/>
      <w:r w:rsidR="00147B09" w:rsidRPr="0031403B">
        <w:t>.</w:t>
      </w:r>
      <w:proofErr w:type="gramEnd"/>
      <w:r w:rsidR="00147B09" w:rsidRPr="0031403B">
        <w:t xml:space="preserve"> Постановлением Минтруда России от 21 августа 1998 г. N 37).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6.</w:t>
      </w:r>
      <w:r w:rsidR="00147B09" w:rsidRPr="0031403B">
        <w:t xml:space="preserve">Формирование проекта бюджетной сметы на очередной финансовый год осуществлять в соответствии с порядком составления, утверждения и ведения сметы, утв. Приказом Минфина от 20.11.2007г №112н «Об общих требованиях к порядку составления, утверждения и ведения бюджетных смет казенных учреждений». 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7.</w:t>
      </w:r>
      <w:r w:rsidR="00147B09" w:rsidRPr="0031403B">
        <w:t xml:space="preserve">Принять меры к погашению кредиторской задолженности Учреждения. Впредь не допускать неэффективные расходы на уплату штрафов, пени, за несвоевременно </w:t>
      </w:r>
      <w:r w:rsidR="00147B09" w:rsidRPr="0031403B">
        <w:lastRenderedPageBreak/>
        <w:t>уплаченные налоги, сборы и другие обязательные платежи, а также расходы на оплату неустойки (штрафы, пени) при исполнении государственных (муниципальных) контрактов.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8.</w:t>
      </w:r>
      <w:r w:rsidR="00147B09" w:rsidRPr="0031403B">
        <w:t xml:space="preserve">Привести в соответствие с действующим законодательством инвентарный учет основных средств. Каждому объекту недвижимого имущества должен быть присвоен уникальный инвентарный номер в соответствии с Учетной политикой учреждения. Порядок формирования инвентарных номеров разработайте самостоятельно и закрепите его в Учетной политике с учетом положений п. 9 Федерального стандарта N 257н и Инструкции N 157н. 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9.</w:t>
      </w:r>
      <w:r w:rsidR="00147B09" w:rsidRPr="0031403B">
        <w:t xml:space="preserve">Поставить на бухгалтерский баланс </w:t>
      </w:r>
      <w:proofErr w:type="gramStart"/>
      <w:r w:rsidR="00147B09" w:rsidRPr="0031403B">
        <w:t>учреждения</w:t>
      </w:r>
      <w:proofErr w:type="gramEnd"/>
      <w:r w:rsidR="00147B09" w:rsidRPr="0031403B">
        <w:t xml:space="preserve"> не оприходованные объекты, включая неучтенные объекты нефинансовых активов, выявленные в ходе проведения выборочной инвентаризации и указанные в акте.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10.</w:t>
      </w:r>
      <w:r w:rsidR="00147B09" w:rsidRPr="0031403B">
        <w:t xml:space="preserve"> Рассмотреть вопрос с Учредителем школы о использовании  спортивных тренажеров , установленных в подвальном помещении Филиала учреждения (с Петровское).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147B09" w:rsidP="00147B09">
      <w:pPr>
        <w:spacing w:line="276" w:lineRule="auto"/>
        <w:jc w:val="both"/>
      </w:pPr>
      <w:r w:rsidRPr="0031403B">
        <w:t>11</w:t>
      </w:r>
      <w:r w:rsidR="00287F47">
        <w:t>.</w:t>
      </w:r>
      <w:r w:rsidRPr="0031403B"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злоупотреблений, закупки осуществлять согласно действующего федерального законодательства, начиная с определения поставщика (подрядчика, исполнителя) и завершая исполнением обязатель</w:t>
      </w:r>
      <w:proofErr w:type="gramStart"/>
      <w:r w:rsidRPr="0031403B">
        <w:t>ств ст</w:t>
      </w:r>
      <w:proofErr w:type="gramEnd"/>
      <w:r w:rsidRPr="0031403B">
        <w:t xml:space="preserve">оронами контракта. Особое внимание при исполнении муниципального заказа уделить размещению заказов у субъектов малого предпринимательства, социально ориентированных некоммерческих организаций  в объеме не менее чем пятнадцать процентов совокупного годового объема закупок. 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12.</w:t>
      </w:r>
      <w:r w:rsidR="00147B09" w:rsidRPr="0031403B">
        <w:t xml:space="preserve">Реестры закупок учреждения вести в соответствии с п.2 ст.73 Бюджетного Кодекса РФ. Исключить искусственное дробление закупок договорами до 100,0 </w:t>
      </w:r>
      <w:proofErr w:type="spellStart"/>
      <w:r w:rsidR="00147B09" w:rsidRPr="0031403B">
        <w:t>тыс.рублей</w:t>
      </w:r>
      <w:proofErr w:type="spellEnd"/>
      <w:r w:rsidR="00147B09" w:rsidRPr="0031403B">
        <w:t xml:space="preserve">.    </w:t>
      </w:r>
    </w:p>
    <w:p w:rsidR="00147B09" w:rsidRPr="0031403B" w:rsidRDefault="00147B09" w:rsidP="00147B09">
      <w:pPr>
        <w:spacing w:line="276" w:lineRule="auto"/>
        <w:jc w:val="both"/>
      </w:pPr>
    </w:p>
    <w:p w:rsidR="00147B09" w:rsidRPr="0031403B" w:rsidRDefault="00287F47" w:rsidP="00147B09">
      <w:pPr>
        <w:spacing w:line="276" w:lineRule="auto"/>
        <w:jc w:val="both"/>
      </w:pPr>
      <w:r>
        <w:t>13.</w:t>
      </w:r>
      <w:r w:rsidR="00147B09" w:rsidRPr="0031403B">
        <w:t>При исполнении муниципального заказа бюджетные обязательства принимать в рамках утвержденных лимитов  в соответствии с ч. 2 ст. 72 Бюджетного Кодекса РФ.</w:t>
      </w:r>
    </w:p>
    <w:p w:rsidR="00147B09" w:rsidRPr="0031403B" w:rsidRDefault="00147B09" w:rsidP="00147B09">
      <w:pPr>
        <w:spacing w:line="276" w:lineRule="auto"/>
        <w:jc w:val="both"/>
      </w:pPr>
    </w:p>
    <w:p w:rsidR="005D0FD7" w:rsidRPr="0031403B" w:rsidRDefault="00287F47" w:rsidP="00147B09">
      <w:pPr>
        <w:spacing w:line="276" w:lineRule="auto"/>
        <w:jc w:val="both"/>
      </w:pPr>
      <w:r>
        <w:t>14.</w:t>
      </w:r>
      <w:r w:rsidR="00147B09" w:rsidRPr="0031403B">
        <w:t>Привлечь к административной ответственности лиц, допустивших нарушения, указанные в акте проверки.</w:t>
      </w:r>
    </w:p>
    <w:p w:rsidR="005D0FD7" w:rsidRPr="0031403B" w:rsidRDefault="005D0FD7" w:rsidP="00EE38AF">
      <w:pPr>
        <w:spacing w:line="276" w:lineRule="auto"/>
        <w:jc w:val="both"/>
      </w:pPr>
    </w:p>
    <w:p w:rsidR="005D0FD7" w:rsidRPr="0031403B" w:rsidRDefault="005D0FD7" w:rsidP="00EE38AF">
      <w:pPr>
        <w:spacing w:line="276" w:lineRule="auto"/>
        <w:jc w:val="both"/>
      </w:pPr>
    </w:p>
    <w:p w:rsidR="005D0FD7" w:rsidRPr="0031403B" w:rsidRDefault="005D0FD7" w:rsidP="00EE38AF">
      <w:pPr>
        <w:spacing w:line="276" w:lineRule="auto"/>
        <w:jc w:val="both"/>
      </w:pPr>
    </w:p>
    <w:p w:rsidR="00366B95" w:rsidRPr="0031403B" w:rsidRDefault="007764A6" w:rsidP="00EE38AF">
      <w:pPr>
        <w:spacing w:line="276" w:lineRule="auto"/>
        <w:jc w:val="both"/>
        <w:rPr>
          <w:color w:val="00B050"/>
        </w:rPr>
      </w:pPr>
      <w:r w:rsidRPr="0031403B">
        <w:t xml:space="preserve"> </w:t>
      </w:r>
      <w:r w:rsidR="00EE38AF" w:rsidRPr="0031403B">
        <w:t xml:space="preserve"> </w:t>
      </w:r>
    </w:p>
    <w:p w:rsidR="00B0300A" w:rsidRPr="0031403B" w:rsidRDefault="00B0300A" w:rsidP="00484EC7">
      <w:pPr>
        <w:jc w:val="both"/>
        <w:rPr>
          <w:color w:val="00B050"/>
        </w:rPr>
      </w:pPr>
    </w:p>
    <w:p w:rsidR="00CD0DF1" w:rsidRPr="0031403B" w:rsidRDefault="00CD0DF1" w:rsidP="00366B95">
      <w:pPr>
        <w:jc w:val="both"/>
      </w:pPr>
    </w:p>
    <w:sectPr w:rsidR="00CD0DF1" w:rsidRPr="0031403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E4" w:rsidRDefault="00A874E4" w:rsidP="00775907">
      <w:r>
        <w:separator/>
      </w:r>
    </w:p>
  </w:endnote>
  <w:endnote w:type="continuationSeparator" w:id="0">
    <w:p w:rsidR="00A874E4" w:rsidRDefault="00A874E4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 w:rsidP="00E30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46D">
          <w:rPr>
            <w:noProof/>
          </w:rPr>
          <w:t>2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E4" w:rsidRDefault="00A874E4" w:rsidP="00775907">
      <w:r>
        <w:separator/>
      </w:r>
    </w:p>
  </w:footnote>
  <w:footnote w:type="continuationSeparator" w:id="0">
    <w:p w:rsidR="00A874E4" w:rsidRDefault="00A874E4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077D6"/>
    <w:rsid w:val="00022D86"/>
    <w:rsid w:val="00025AF5"/>
    <w:rsid w:val="00026062"/>
    <w:rsid w:val="00026312"/>
    <w:rsid w:val="00026799"/>
    <w:rsid w:val="00030012"/>
    <w:rsid w:val="000406E9"/>
    <w:rsid w:val="00041264"/>
    <w:rsid w:val="00043390"/>
    <w:rsid w:val="0004393F"/>
    <w:rsid w:val="00043A81"/>
    <w:rsid w:val="000443CC"/>
    <w:rsid w:val="000456FB"/>
    <w:rsid w:val="00050F4F"/>
    <w:rsid w:val="00051318"/>
    <w:rsid w:val="000547E0"/>
    <w:rsid w:val="000576E5"/>
    <w:rsid w:val="00057CC7"/>
    <w:rsid w:val="00062D58"/>
    <w:rsid w:val="00067622"/>
    <w:rsid w:val="00074AE6"/>
    <w:rsid w:val="00074D63"/>
    <w:rsid w:val="000759C2"/>
    <w:rsid w:val="000807BC"/>
    <w:rsid w:val="00090CCA"/>
    <w:rsid w:val="00091F0C"/>
    <w:rsid w:val="000936A0"/>
    <w:rsid w:val="00093727"/>
    <w:rsid w:val="000B04E6"/>
    <w:rsid w:val="000C75C7"/>
    <w:rsid w:val="000E0773"/>
    <w:rsid w:val="000E0F7D"/>
    <w:rsid w:val="001001DD"/>
    <w:rsid w:val="00104C4E"/>
    <w:rsid w:val="001131AD"/>
    <w:rsid w:val="001141D5"/>
    <w:rsid w:val="0011500F"/>
    <w:rsid w:val="00116150"/>
    <w:rsid w:val="00124927"/>
    <w:rsid w:val="00124ED1"/>
    <w:rsid w:val="001279B7"/>
    <w:rsid w:val="00140A7E"/>
    <w:rsid w:val="001424A1"/>
    <w:rsid w:val="00144846"/>
    <w:rsid w:val="00145290"/>
    <w:rsid w:val="00145B28"/>
    <w:rsid w:val="00147B09"/>
    <w:rsid w:val="00152809"/>
    <w:rsid w:val="00154FA6"/>
    <w:rsid w:val="00160C6D"/>
    <w:rsid w:val="001616E3"/>
    <w:rsid w:val="00167D8F"/>
    <w:rsid w:val="00170A3C"/>
    <w:rsid w:val="0017444D"/>
    <w:rsid w:val="00180D08"/>
    <w:rsid w:val="00183E51"/>
    <w:rsid w:val="0019286B"/>
    <w:rsid w:val="001A3E1D"/>
    <w:rsid w:val="001A686A"/>
    <w:rsid w:val="001B2A3F"/>
    <w:rsid w:val="001B3BEF"/>
    <w:rsid w:val="001B57E9"/>
    <w:rsid w:val="001C60DC"/>
    <w:rsid w:val="001D1CD1"/>
    <w:rsid w:val="001D34C0"/>
    <w:rsid w:val="001D52BF"/>
    <w:rsid w:val="001D5E62"/>
    <w:rsid w:val="001E16A3"/>
    <w:rsid w:val="001E27CF"/>
    <w:rsid w:val="001E3B9E"/>
    <w:rsid w:val="001E57E3"/>
    <w:rsid w:val="001E735F"/>
    <w:rsid w:val="001F4F5A"/>
    <w:rsid w:val="002026AA"/>
    <w:rsid w:val="00217891"/>
    <w:rsid w:val="002209C8"/>
    <w:rsid w:val="00224EA0"/>
    <w:rsid w:val="00230E7D"/>
    <w:rsid w:val="00233512"/>
    <w:rsid w:val="00236D58"/>
    <w:rsid w:val="00242DB8"/>
    <w:rsid w:val="002431C3"/>
    <w:rsid w:val="00243BE0"/>
    <w:rsid w:val="002473BF"/>
    <w:rsid w:val="002538DC"/>
    <w:rsid w:val="00254ADF"/>
    <w:rsid w:val="00256033"/>
    <w:rsid w:val="002601FC"/>
    <w:rsid w:val="00261D9B"/>
    <w:rsid w:val="00262119"/>
    <w:rsid w:val="00265B16"/>
    <w:rsid w:val="00267BAC"/>
    <w:rsid w:val="00270040"/>
    <w:rsid w:val="00274241"/>
    <w:rsid w:val="00277026"/>
    <w:rsid w:val="0027768C"/>
    <w:rsid w:val="00280B4C"/>
    <w:rsid w:val="00286768"/>
    <w:rsid w:val="00287F47"/>
    <w:rsid w:val="002931BF"/>
    <w:rsid w:val="00296CCE"/>
    <w:rsid w:val="00297839"/>
    <w:rsid w:val="00297D6C"/>
    <w:rsid w:val="002A2110"/>
    <w:rsid w:val="002A598B"/>
    <w:rsid w:val="002A5E3A"/>
    <w:rsid w:val="002B191C"/>
    <w:rsid w:val="002B2989"/>
    <w:rsid w:val="002B446A"/>
    <w:rsid w:val="002B5FF2"/>
    <w:rsid w:val="002C3221"/>
    <w:rsid w:val="002C688D"/>
    <w:rsid w:val="002E0216"/>
    <w:rsid w:val="002E54AF"/>
    <w:rsid w:val="002E5FFC"/>
    <w:rsid w:val="002E7F01"/>
    <w:rsid w:val="002F2907"/>
    <w:rsid w:val="002F4DC5"/>
    <w:rsid w:val="002F5078"/>
    <w:rsid w:val="002F7E68"/>
    <w:rsid w:val="00306A93"/>
    <w:rsid w:val="0031403B"/>
    <w:rsid w:val="00323FEC"/>
    <w:rsid w:val="003275A4"/>
    <w:rsid w:val="00333089"/>
    <w:rsid w:val="00333389"/>
    <w:rsid w:val="00335392"/>
    <w:rsid w:val="00335490"/>
    <w:rsid w:val="00341CB4"/>
    <w:rsid w:val="00344528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6561"/>
    <w:rsid w:val="0038487D"/>
    <w:rsid w:val="0039021C"/>
    <w:rsid w:val="00393578"/>
    <w:rsid w:val="00395875"/>
    <w:rsid w:val="003A27E3"/>
    <w:rsid w:val="003A3588"/>
    <w:rsid w:val="003A7DC2"/>
    <w:rsid w:val="003B4494"/>
    <w:rsid w:val="003B5D00"/>
    <w:rsid w:val="003C2185"/>
    <w:rsid w:val="003C261E"/>
    <w:rsid w:val="003C38E8"/>
    <w:rsid w:val="003C3F16"/>
    <w:rsid w:val="003D38B4"/>
    <w:rsid w:val="003D4F29"/>
    <w:rsid w:val="003D632E"/>
    <w:rsid w:val="003E0035"/>
    <w:rsid w:val="003E339B"/>
    <w:rsid w:val="003E428B"/>
    <w:rsid w:val="003E4A8D"/>
    <w:rsid w:val="003F1BDF"/>
    <w:rsid w:val="003F28E1"/>
    <w:rsid w:val="003F3B8A"/>
    <w:rsid w:val="003F438D"/>
    <w:rsid w:val="00401F22"/>
    <w:rsid w:val="00402993"/>
    <w:rsid w:val="00406BA7"/>
    <w:rsid w:val="00411984"/>
    <w:rsid w:val="00415388"/>
    <w:rsid w:val="004201F3"/>
    <w:rsid w:val="00432A97"/>
    <w:rsid w:val="00441D49"/>
    <w:rsid w:val="00443BB0"/>
    <w:rsid w:val="00445801"/>
    <w:rsid w:val="0046272C"/>
    <w:rsid w:val="00483BD8"/>
    <w:rsid w:val="00484EC7"/>
    <w:rsid w:val="00487742"/>
    <w:rsid w:val="00490AD4"/>
    <w:rsid w:val="00491E7F"/>
    <w:rsid w:val="004A2D18"/>
    <w:rsid w:val="004A4443"/>
    <w:rsid w:val="004A4E05"/>
    <w:rsid w:val="004A6F06"/>
    <w:rsid w:val="004A7BDD"/>
    <w:rsid w:val="004B11EF"/>
    <w:rsid w:val="004B16BF"/>
    <w:rsid w:val="004B23F2"/>
    <w:rsid w:val="004B292B"/>
    <w:rsid w:val="004B2FD7"/>
    <w:rsid w:val="004B4DD6"/>
    <w:rsid w:val="004C117E"/>
    <w:rsid w:val="004C4054"/>
    <w:rsid w:val="004C72F1"/>
    <w:rsid w:val="004D4927"/>
    <w:rsid w:val="004E7C31"/>
    <w:rsid w:val="004F03BD"/>
    <w:rsid w:val="004F457A"/>
    <w:rsid w:val="005068EC"/>
    <w:rsid w:val="00510810"/>
    <w:rsid w:val="00513060"/>
    <w:rsid w:val="00515D0D"/>
    <w:rsid w:val="005249C2"/>
    <w:rsid w:val="00532215"/>
    <w:rsid w:val="00532559"/>
    <w:rsid w:val="00540017"/>
    <w:rsid w:val="00542386"/>
    <w:rsid w:val="00546C77"/>
    <w:rsid w:val="00550170"/>
    <w:rsid w:val="00564EC1"/>
    <w:rsid w:val="005652A5"/>
    <w:rsid w:val="00565C01"/>
    <w:rsid w:val="005664B0"/>
    <w:rsid w:val="00566D13"/>
    <w:rsid w:val="005733C7"/>
    <w:rsid w:val="00582D05"/>
    <w:rsid w:val="005917D9"/>
    <w:rsid w:val="00592A0C"/>
    <w:rsid w:val="005934D0"/>
    <w:rsid w:val="005A317E"/>
    <w:rsid w:val="005B285C"/>
    <w:rsid w:val="005B4961"/>
    <w:rsid w:val="005B650F"/>
    <w:rsid w:val="005C1695"/>
    <w:rsid w:val="005D0FD7"/>
    <w:rsid w:val="005D179D"/>
    <w:rsid w:val="005D5F93"/>
    <w:rsid w:val="005E38C5"/>
    <w:rsid w:val="005E4701"/>
    <w:rsid w:val="005E5EA5"/>
    <w:rsid w:val="005E6DD1"/>
    <w:rsid w:val="005E70A5"/>
    <w:rsid w:val="005F0550"/>
    <w:rsid w:val="005F36F6"/>
    <w:rsid w:val="005F4A95"/>
    <w:rsid w:val="00602622"/>
    <w:rsid w:val="00602BC5"/>
    <w:rsid w:val="00602F3F"/>
    <w:rsid w:val="006176C7"/>
    <w:rsid w:val="00621965"/>
    <w:rsid w:val="0062260F"/>
    <w:rsid w:val="00622845"/>
    <w:rsid w:val="0063100E"/>
    <w:rsid w:val="006315A0"/>
    <w:rsid w:val="006339FB"/>
    <w:rsid w:val="006364CE"/>
    <w:rsid w:val="00640EF3"/>
    <w:rsid w:val="006420D3"/>
    <w:rsid w:val="00646313"/>
    <w:rsid w:val="006476F2"/>
    <w:rsid w:val="00647EEB"/>
    <w:rsid w:val="0065069E"/>
    <w:rsid w:val="00651FC5"/>
    <w:rsid w:val="00652FBC"/>
    <w:rsid w:val="00655AE6"/>
    <w:rsid w:val="00656E9E"/>
    <w:rsid w:val="00664590"/>
    <w:rsid w:val="006721BB"/>
    <w:rsid w:val="006733FE"/>
    <w:rsid w:val="00673EB6"/>
    <w:rsid w:val="0068489D"/>
    <w:rsid w:val="006867EC"/>
    <w:rsid w:val="006876A7"/>
    <w:rsid w:val="0069700C"/>
    <w:rsid w:val="006978CA"/>
    <w:rsid w:val="006A1130"/>
    <w:rsid w:val="006A7742"/>
    <w:rsid w:val="006B6ADB"/>
    <w:rsid w:val="006C02D0"/>
    <w:rsid w:val="006C43CA"/>
    <w:rsid w:val="006C5366"/>
    <w:rsid w:val="006C64DC"/>
    <w:rsid w:val="006C7102"/>
    <w:rsid w:val="006D199D"/>
    <w:rsid w:val="006D203C"/>
    <w:rsid w:val="006D4DED"/>
    <w:rsid w:val="006E0B69"/>
    <w:rsid w:val="006F6E71"/>
    <w:rsid w:val="0070095E"/>
    <w:rsid w:val="007012D8"/>
    <w:rsid w:val="0070185B"/>
    <w:rsid w:val="00703486"/>
    <w:rsid w:val="00713E4D"/>
    <w:rsid w:val="007156EB"/>
    <w:rsid w:val="00724549"/>
    <w:rsid w:val="007261F4"/>
    <w:rsid w:val="007328A9"/>
    <w:rsid w:val="007328DC"/>
    <w:rsid w:val="0073340D"/>
    <w:rsid w:val="007369BA"/>
    <w:rsid w:val="0074578F"/>
    <w:rsid w:val="00750DC4"/>
    <w:rsid w:val="007613F8"/>
    <w:rsid w:val="00763666"/>
    <w:rsid w:val="00766C60"/>
    <w:rsid w:val="00771473"/>
    <w:rsid w:val="00772B11"/>
    <w:rsid w:val="00775907"/>
    <w:rsid w:val="007764A6"/>
    <w:rsid w:val="007843DE"/>
    <w:rsid w:val="00784B77"/>
    <w:rsid w:val="00793649"/>
    <w:rsid w:val="00797AC4"/>
    <w:rsid w:val="007A5E2F"/>
    <w:rsid w:val="007B17E3"/>
    <w:rsid w:val="007B3DD5"/>
    <w:rsid w:val="007C6F3F"/>
    <w:rsid w:val="007C73C1"/>
    <w:rsid w:val="007E3BDD"/>
    <w:rsid w:val="007F0BDB"/>
    <w:rsid w:val="007F198D"/>
    <w:rsid w:val="007F48BC"/>
    <w:rsid w:val="007F75F7"/>
    <w:rsid w:val="007F79AF"/>
    <w:rsid w:val="008033A6"/>
    <w:rsid w:val="00805861"/>
    <w:rsid w:val="00812493"/>
    <w:rsid w:val="0081636F"/>
    <w:rsid w:val="00817BA9"/>
    <w:rsid w:val="008318FF"/>
    <w:rsid w:val="008340BE"/>
    <w:rsid w:val="00834661"/>
    <w:rsid w:val="008369EE"/>
    <w:rsid w:val="008370D5"/>
    <w:rsid w:val="00847CC3"/>
    <w:rsid w:val="00854171"/>
    <w:rsid w:val="00863DF1"/>
    <w:rsid w:val="00864C6B"/>
    <w:rsid w:val="00865273"/>
    <w:rsid w:val="00872454"/>
    <w:rsid w:val="00877505"/>
    <w:rsid w:val="0088083C"/>
    <w:rsid w:val="0088602A"/>
    <w:rsid w:val="00886BB1"/>
    <w:rsid w:val="008908BB"/>
    <w:rsid w:val="00891F2D"/>
    <w:rsid w:val="008940EE"/>
    <w:rsid w:val="0089557E"/>
    <w:rsid w:val="008A20F2"/>
    <w:rsid w:val="008B2DA9"/>
    <w:rsid w:val="008B614A"/>
    <w:rsid w:val="008C1DCB"/>
    <w:rsid w:val="008C43FE"/>
    <w:rsid w:val="008D2697"/>
    <w:rsid w:val="008D3850"/>
    <w:rsid w:val="008E5AFD"/>
    <w:rsid w:val="008F05FA"/>
    <w:rsid w:val="008F34A1"/>
    <w:rsid w:val="008F650D"/>
    <w:rsid w:val="008F78DE"/>
    <w:rsid w:val="0090008B"/>
    <w:rsid w:val="00900D6D"/>
    <w:rsid w:val="0090323C"/>
    <w:rsid w:val="00910806"/>
    <w:rsid w:val="00912979"/>
    <w:rsid w:val="00920DD8"/>
    <w:rsid w:val="009429EE"/>
    <w:rsid w:val="009460D9"/>
    <w:rsid w:val="00952E42"/>
    <w:rsid w:val="009550C5"/>
    <w:rsid w:val="009566BA"/>
    <w:rsid w:val="00995536"/>
    <w:rsid w:val="0099620F"/>
    <w:rsid w:val="009973EC"/>
    <w:rsid w:val="009A4E4C"/>
    <w:rsid w:val="009A6CE1"/>
    <w:rsid w:val="009B0096"/>
    <w:rsid w:val="009B249F"/>
    <w:rsid w:val="009B3CB5"/>
    <w:rsid w:val="009C41AB"/>
    <w:rsid w:val="009C7EF3"/>
    <w:rsid w:val="009D17E9"/>
    <w:rsid w:val="009D224D"/>
    <w:rsid w:val="009D257D"/>
    <w:rsid w:val="009D4015"/>
    <w:rsid w:val="009D656D"/>
    <w:rsid w:val="009D76CD"/>
    <w:rsid w:val="009D782F"/>
    <w:rsid w:val="009E1303"/>
    <w:rsid w:val="009E4F64"/>
    <w:rsid w:val="00A0017F"/>
    <w:rsid w:val="00A01B5C"/>
    <w:rsid w:val="00A0282B"/>
    <w:rsid w:val="00A029BC"/>
    <w:rsid w:val="00A02E41"/>
    <w:rsid w:val="00A031C1"/>
    <w:rsid w:val="00A037E5"/>
    <w:rsid w:val="00A05965"/>
    <w:rsid w:val="00A10552"/>
    <w:rsid w:val="00A1122E"/>
    <w:rsid w:val="00A136A1"/>
    <w:rsid w:val="00A16CA2"/>
    <w:rsid w:val="00A17588"/>
    <w:rsid w:val="00A273E0"/>
    <w:rsid w:val="00A4014B"/>
    <w:rsid w:val="00A74DAF"/>
    <w:rsid w:val="00A76E8F"/>
    <w:rsid w:val="00A77FD0"/>
    <w:rsid w:val="00A808CC"/>
    <w:rsid w:val="00A8095F"/>
    <w:rsid w:val="00A870AB"/>
    <w:rsid w:val="00A871C7"/>
    <w:rsid w:val="00A874E4"/>
    <w:rsid w:val="00A925AB"/>
    <w:rsid w:val="00A96641"/>
    <w:rsid w:val="00AA146D"/>
    <w:rsid w:val="00AB5E8D"/>
    <w:rsid w:val="00AC1307"/>
    <w:rsid w:val="00AC2D8D"/>
    <w:rsid w:val="00AC739C"/>
    <w:rsid w:val="00AD573A"/>
    <w:rsid w:val="00AE07C8"/>
    <w:rsid w:val="00AE0B1D"/>
    <w:rsid w:val="00AE1C13"/>
    <w:rsid w:val="00AE4D59"/>
    <w:rsid w:val="00AF3DAD"/>
    <w:rsid w:val="00AF4795"/>
    <w:rsid w:val="00AF7A7B"/>
    <w:rsid w:val="00B0300A"/>
    <w:rsid w:val="00B05C2D"/>
    <w:rsid w:val="00B17DC9"/>
    <w:rsid w:val="00B32E06"/>
    <w:rsid w:val="00B4042C"/>
    <w:rsid w:val="00B51C25"/>
    <w:rsid w:val="00B57676"/>
    <w:rsid w:val="00B5787E"/>
    <w:rsid w:val="00B57BCC"/>
    <w:rsid w:val="00B61856"/>
    <w:rsid w:val="00B61BFD"/>
    <w:rsid w:val="00B6388D"/>
    <w:rsid w:val="00B63949"/>
    <w:rsid w:val="00B64078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9264C"/>
    <w:rsid w:val="00B930FF"/>
    <w:rsid w:val="00B97D6F"/>
    <w:rsid w:val="00BA2DD5"/>
    <w:rsid w:val="00BA5C6F"/>
    <w:rsid w:val="00BB0121"/>
    <w:rsid w:val="00BB2D93"/>
    <w:rsid w:val="00BB429A"/>
    <w:rsid w:val="00BB461F"/>
    <w:rsid w:val="00BB47E1"/>
    <w:rsid w:val="00BB6D32"/>
    <w:rsid w:val="00BC3CE8"/>
    <w:rsid w:val="00BC6204"/>
    <w:rsid w:val="00BD54A9"/>
    <w:rsid w:val="00BE217D"/>
    <w:rsid w:val="00BE7C03"/>
    <w:rsid w:val="00BF4152"/>
    <w:rsid w:val="00C01158"/>
    <w:rsid w:val="00C0202B"/>
    <w:rsid w:val="00C1141E"/>
    <w:rsid w:val="00C158C7"/>
    <w:rsid w:val="00C248CE"/>
    <w:rsid w:val="00C30B0E"/>
    <w:rsid w:val="00C327B8"/>
    <w:rsid w:val="00C33D8C"/>
    <w:rsid w:val="00C34D93"/>
    <w:rsid w:val="00C43B08"/>
    <w:rsid w:val="00C45CAF"/>
    <w:rsid w:val="00C517F9"/>
    <w:rsid w:val="00C6790D"/>
    <w:rsid w:val="00C711B6"/>
    <w:rsid w:val="00C7532E"/>
    <w:rsid w:val="00CA7940"/>
    <w:rsid w:val="00CC13DD"/>
    <w:rsid w:val="00CD0DF1"/>
    <w:rsid w:val="00CD7229"/>
    <w:rsid w:val="00CD73B4"/>
    <w:rsid w:val="00CE45D9"/>
    <w:rsid w:val="00CF6BC8"/>
    <w:rsid w:val="00CF7679"/>
    <w:rsid w:val="00D0015E"/>
    <w:rsid w:val="00D036C9"/>
    <w:rsid w:val="00D1077E"/>
    <w:rsid w:val="00D11F8A"/>
    <w:rsid w:val="00D13A0E"/>
    <w:rsid w:val="00D220EF"/>
    <w:rsid w:val="00D242FE"/>
    <w:rsid w:val="00D2639F"/>
    <w:rsid w:val="00D52B9B"/>
    <w:rsid w:val="00D53144"/>
    <w:rsid w:val="00D65575"/>
    <w:rsid w:val="00D73CE7"/>
    <w:rsid w:val="00D7502B"/>
    <w:rsid w:val="00D75728"/>
    <w:rsid w:val="00D757FB"/>
    <w:rsid w:val="00D77F0D"/>
    <w:rsid w:val="00D8039B"/>
    <w:rsid w:val="00D81454"/>
    <w:rsid w:val="00D81E76"/>
    <w:rsid w:val="00D81FCC"/>
    <w:rsid w:val="00D825D6"/>
    <w:rsid w:val="00D829BF"/>
    <w:rsid w:val="00D83826"/>
    <w:rsid w:val="00D848AC"/>
    <w:rsid w:val="00D86570"/>
    <w:rsid w:val="00D940F4"/>
    <w:rsid w:val="00DA0B0D"/>
    <w:rsid w:val="00DA12FF"/>
    <w:rsid w:val="00DA1DC3"/>
    <w:rsid w:val="00DA5CA1"/>
    <w:rsid w:val="00DA70FB"/>
    <w:rsid w:val="00DA7601"/>
    <w:rsid w:val="00DB0BAB"/>
    <w:rsid w:val="00DB11F7"/>
    <w:rsid w:val="00DB1D72"/>
    <w:rsid w:val="00DB35CA"/>
    <w:rsid w:val="00DB66CF"/>
    <w:rsid w:val="00DC3E92"/>
    <w:rsid w:val="00DD0BFB"/>
    <w:rsid w:val="00DD1813"/>
    <w:rsid w:val="00DD401D"/>
    <w:rsid w:val="00DE01CE"/>
    <w:rsid w:val="00DE4CF3"/>
    <w:rsid w:val="00DF014B"/>
    <w:rsid w:val="00DF0A4A"/>
    <w:rsid w:val="00DF10FD"/>
    <w:rsid w:val="00DF7BEB"/>
    <w:rsid w:val="00E0170B"/>
    <w:rsid w:val="00E04DCA"/>
    <w:rsid w:val="00E07B46"/>
    <w:rsid w:val="00E17ED6"/>
    <w:rsid w:val="00E201B8"/>
    <w:rsid w:val="00E2252B"/>
    <w:rsid w:val="00E30703"/>
    <w:rsid w:val="00E33084"/>
    <w:rsid w:val="00E57ABB"/>
    <w:rsid w:val="00E60622"/>
    <w:rsid w:val="00E6498B"/>
    <w:rsid w:val="00E65511"/>
    <w:rsid w:val="00E73AC5"/>
    <w:rsid w:val="00E75D70"/>
    <w:rsid w:val="00E8022C"/>
    <w:rsid w:val="00E81307"/>
    <w:rsid w:val="00E90A10"/>
    <w:rsid w:val="00E9403F"/>
    <w:rsid w:val="00E94A35"/>
    <w:rsid w:val="00E94D02"/>
    <w:rsid w:val="00EA7FD9"/>
    <w:rsid w:val="00EB4BA5"/>
    <w:rsid w:val="00EC2A28"/>
    <w:rsid w:val="00EC37CD"/>
    <w:rsid w:val="00ED29C9"/>
    <w:rsid w:val="00ED4E95"/>
    <w:rsid w:val="00ED68C4"/>
    <w:rsid w:val="00EE2A98"/>
    <w:rsid w:val="00EE38AF"/>
    <w:rsid w:val="00EE7BE3"/>
    <w:rsid w:val="00EF0269"/>
    <w:rsid w:val="00EF3897"/>
    <w:rsid w:val="00F05516"/>
    <w:rsid w:val="00F166DF"/>
    <w:rsid w:val="00F16DF5"/>
    <w:rsid w:val="00F174D2"/>
    <w:rsid w:val="00F3167E"/>
    <w:rsid w:val="00F326B6"/>
    <w:rsid w:val="00F32A23"/>
    <w:rsid w:val="00F41927"/>
    <w:rsid w:val="00F441F8"/>
    <w:rsid w:val="00F46F0E"/>
    <w:rsid w:val="00F60602"/>
    <w:rsid w:val="00F646B2"/>
    <w:rsid w:val="00F647BB"/>
    <w:rsid w:val="00F64B30"/>
    <w:rsid w:val="00F66039"/>
    <w:rsid w:val="00F663B4"/>
    <w:rsid w:val="00F66B02"/>
    <w:rsid w:val="00F71C9F"/>
    <w:rsid w:val="00F754BE"/>
    <w:rsid w:val="00F8377C"/>
    <w:rsid w:val="00F8491D"/>
    <w:rsid w:val="00FA4767"/>
    <w:rsid w:val="00FA5DBB"/>
    <w:rsid w:val="00FA7B1C"/>
    <w:rsid w:val="00FB199C"/>
    <w:rsid w:val="00FB240F"/>
    <w:rsid w:val="00FB3DEC"/>
    <w:rsid w:val="00FC0CEF"/>
    <w:rsid w:val="00FC28FC"/>
    <w:rsid w:val="00FC6BE4"/>
    <w:rsid w:val="00FC6DD5"/>
    <w:rsid w:val="00FD1E6D"/>
    <w:rsid w:val="00FE171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448F-0614-419B-ABC0-D626AE44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2019-06-19T08:08:00Z</cp:lastPrinted>
  <dcterms:created xsi:type="dcterms:W3CDTF">2019-05-30T13:45:00Z</dcterms:created>
  <dcterms:modified xsi:type="dcterms:W3CDTF">2019-06-19T08:25:00Z</dcterms:modified>
</cp:coreProperties>
</file>