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356" w:rsidRPr="005D0356" w:rsidRDefault="005D0356" w:rsidP="00F028A4">
      <w:pPr>
        <w:spacing w:after="16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5D035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 Кадастровой палате Ульяновской области прошел день открытых дверей</w:t>
      </w:r>
    </w:p>
    <w:p w:rsidR="005D0356" w:rsidRPr="005D0356" w:rsidRDefault="005D0356" w:rsidP="00F028A4">
      <w:pPr>
        <w:spacing w:after="16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октября 2019 года в Кадастровой палате по Ульяновской области состоялся день открытых дверей. Эксперты проинформировали жителей региона о порядке и способах подачи запросов о предоставлении сведений Единого государственного реестра недвижимости (ЕГРН), в том числе в электронном виде.</w:t>
      </w:r>
    </w:p>
    <w:p w:rsidR="005D0356" w:rsidRPr="005D0356" w:rsidRDefault="005D0356" w:rsidP="00F028A4">
      <w:pPr>
        <w:spacing w:after="16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Эксперты Кадастровой палаты рассказали, что запросить сведения </w:t>
      </w:r>
      <w:proofErr w:type="spellStart"/>
      <w:r w:rsidRPr="005D0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госреестра</w:t>
      </w:r>
      <w:proofErr w:type="spellEnd"/>
      <w:r w:rsidRPr="005D0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можно любым удобным способом. Так, запрос можно подать в ближайшем отделении МФЦ, отправить почтой в адрес Кадастровой палаты или воспользоваться электронными </w:t>
      </w:r>
      <w:hyperlink r:id="rId5" w:anchor="vipiska" w:history="1">
        <w:r w:rsidRPr="005D035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сервисами</w:t>
        </w:r>
      </w:hyperlink>
      <w:r w:rsidRPr="005D0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на сайте учреждения. Кроме того, любые выписки из </w:t>
      </w:r>
      <w:proofErr w:type="spellStart"/>
      <w:r w:rsidRPr="005D0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госреестра</w:t>
      </w:r>
      <w:proofErr w:type="spellEnd"/>
      <w:r w:rsidRPr="005D0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теперь доступны в режиме </w:t>
      </w:r>
      <w:proofErr w:type="spellStart"/>
      <w:r w:rsidRPr="005D0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онлайн</w:t>
      </w:r>
      <w:proofErr w:type="spellEnd"/>
      <w:r w:rsidRPr="005D0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благодаря </w:t>
      </w:r>
      <w:hyperlink r:id="rId6" w:history="1">
        <w:r w:rsidRPr="005D035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новому сервису</w:t>
        </w:r>
      </w:hyperlink>
      <w:r w:rsidRPr="005D0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Кадастровой палаты. </w:t>
      </w:r>
    </w:p>
    <w:p w:rsidR="005D0356" w:rsidRPr="005D0356" w:rsidRDefault="005D0356" w:rsidP="00F028A4">
      <w:pPr>
        <w:spacing w:after="16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некоторых случаях, например, если гражданин по ошибке переплатил за услугу, денежные средства можно вернуть. Для этого плательщику или его </w:t>
      </w:r>
      <w:proofErr w:type="spellStart"/>
      <w:r w:rsidRPr="005D0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правоопреемнику</w:t>
      </w:r>
      <w:proofErr w:type="spellEnd"/>
      <w:r w:rsidRPr="005D0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необходимо подать заявление о возврате платы за предоставление сведений, содержащихся в ЕГРН, в Кадастровую палату по Ульяновской области либо направить заявление по почте на адрес 432030, г. Ульяновск, ул. Юности, 5. К заявлению можно также приложить оригинал документа, подтверждающего перечисление платежа, или его копию, заверенную расчетной организацией, осуществившей данный платеж. </w:t>
      </w:r>
    </w:p>
    <w:p w:rsidR="005D0356" w:rsidRPr="005D0356" w:rsidRDefault="005D0356" w:rsidP="00F028A4">
      <w:pPr>
        <w:spacing w:after="16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заявление о возврате платы подает представитель плательщика, потребуется также предоставить доверенность, подтверждающую его право действовать в интересах доверителя. Если заявление направляется в электронном виде, его необходимо заверить усиленной квалифицированной электронной подписью заявителя.</w:t>
      </w:r>
    </w:p>
    <w:p w:rsidR="005D0356" w:rsidRPr="005D0356" w:rsidRDefault="005D0356" w:rsidP="00F028A4">
      <w:pPr>
        <w:spacing w:after="16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D0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Популярными у граждан вопросами также стали порядок действий, в случае если в выписке об объекте недвижимости имеется запись «о наличии возражений в отношении зарегистрированного права на земельный участок», а возражения заявитель не подавал, способы корректировки сведений ЕГРН и перечень необходимых для этого документов, действия заявителя при вступлении в наследство в случае отсутствия запрашиваемых сведений об объекте недвижимости в ЕГРН.</w:t>
      </w:r>
      <w:proofErr w:type="gramEnd"/>
      <w:r w:rsidRPr="005D0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Специалисты администраций Ульяновской области интересовались способами получения сведений о границах муниципальных образований и населенных пунктов.</w:t>
      </w:r>
    </w:p>
    <w:p w:rsidR="005D0356" w:rsidRDefault="005D0356" w:rsidP="00F028A4">
      <w:pPr>
        <w:spacing w:after="16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D035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«Дни открытых дверей в Кадастровой палате, проводимые непосредственно в процессе живого диалога при личном общении с экспертом, помогают доступнее разобраться гражданам в сложных вопросах, возникающих при оформлении документов на объект недвижимости: вступление в наследство, регистрация права либо переход собственности и так далее»,</w:t>
      </w:r>
      <w:r w:rsidRPr="005D0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отметила </w:t>
      </w:r>
      <w:r w:rsidRPr="005D03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начальник отдела подготовки сведений Кадастровой палаты Наталья Смирнова</w:t>
      </w:r>
      <w:r w:rsidRPr="005D0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787150" w:rsidRPr="005D0356" w:rsidRDefault="00787150" w:rsidP="00F028A4">
      <w:pPr>
        <w:spacing w:after="16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77A2" w:rsidRPr="00CA7F2A" w:rsidRDefault="00CA7F2A" w:rsidP="00CA7F2A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CA7F2A">
        <w:rPr>
          <w:rFonts w:ascii="Times New Roman" w:hAnsi="Times New Roman" w:cs="Times New Roman"/>
          <w:b/>
          <w:i/>
          <w:sz w:val="24"/>
          <w:szCs w:val="24"/>
        </w:rPr>
        <w:t xml:space="preserve">Информация предоставлена </w:t>
      </w:r>
    </w:p>
    <w:p w:rsidR="00CA7F2A" w:rsidRPr="00CA7F2A" w:rsidRDefault="00CA7F2A" w:rsidP="00CA7F2A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CA7F2A">
        <w:rPr>
          <w:rFonts w:ascii="Times New Roman" w:hAnsi="Times New Roman" w:cs="Times New Roman"/>
          <w:b/>
          <w:i/>
          <w:sz w:val="24"/>
          <w:szCs w:val="24"/>
        </w:rPr>
        <w:t>Кадастровой палатой Ульяновской области</w:t>
      </w:r>
    </w:p>
    <w:sectPr w:rsidR="00CA7F2A" w:rsidRPr="00CA7F2A" w:rsidSect="003A69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4E7C31"/>
    <w:multiLevelType w:val="multilevel"/>
    <w:tmpl w:val="84C2A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0356"/>
    <w:rsid w:val="003A692F"/>
    <w:rsid w:val="004E7850"/>
    <w:rsid w:val="005D0356"/>
    <w:rsid w:val="00787150"/>
    <w:rsid w:val="00834C09"/>
    <w:rsid w:val="008D7935"/>
    <w:rsid w:val="00CA7F2A"/>
    <w:rsid w:val="00F02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92F"/>
  </w:style>
  <w:style w:type="paragraph" w:styleId="1">
    <w:name w:val="heading 1"/>
    <w:basedOn w:val="a"/>
    <w:link w:val="10"/>
    <w:uiPriority w:val="9"/>
    <w:qFormat/>
    <w:rsid w:val="005D03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035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D035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D0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5D0356"/>
    <w:rPr>
      <w:i/>
      <w:iCs/>
    </w:rPr>
  </w:style>
  <w:style w:type="character" w:styleId="a6">
    <w:name w:val="Strong"/>
    <w:basedOn w:val="a0"/>
    <w:uiPriority w:val="22"/>
    <w:qFormat/>
    <w:rsid w:val="005D035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63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40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68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pv.kadastr.ru/" TargetMode="External"/><Relationship Id="rId5" Type="http://schemas.openxmlformats.org/officeDocument/2006/relationships/hyperlink" Target="http://kadastr.ru/site/sposoby/electronic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415</Words>
  <Characters>2366</Characters>
  <Application>Microsoft Office Word</Application>
  <DocSecurity>0</DocSecurity>
  <Lines>19</Lines>
  <Paragraphs>5</Paragraphs>
  <ScaleCrop>false</ScaleCrop>
  <Company>фкп</Company>
  <LinksUpToDate>false</LinksUpToDate>
  <CharactersWithSpaces>2776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nigmatullinarr</dc:creator>
  <cp:keywords/>
  <dc:description/>
  <cp:lastModifiedBy>nigmatullinarr</cp:lastModifiedBy>
  <cp:revision>5</cp:revision>
  <dcterms:created xsi:type="dcterms:W3CDTF">2019-10-09T09:55:00Z</dcterms:created>
  <dcterms:modified xsi:type="dcterms:W3CDTF">2019-10-09T10:09:00Z</dcterms:modified>
</cp:coreProperties>
</file>