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CD31A9" w:rsidRDefault="00CD31A9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Подведены итоги работы по регистрации прав и кадастровому учету за 10 месяцев 2019 года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1B5858" w:rsidRDefault="00CD31A9" w:rsidP="00CD31A9">
      <w:pPr>
        <w:ind w:firstLine="709"/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t xml:space="preserve">За январь-октябрь 2019 года в Ульяновской области на государственную регистрацию прав и (или) кадастровый учет было принято 245874 заявления, что на 16,8% больше, чем в прошлом году. </w:t>
      </w:r>
    </w:p>
    <w:p w:rsidR="00CD31A9" w:rsidRPr="00CD31A9" w:rsidRDefault="00CD31A9" w:rsidP="00CD31A9">
      <w:pPr>
        <w:ind w:firstLine="709"/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t>Количество заявлений, приходящихся на 1 штатную единицу, составило 583</w:t>
      </w:r>
      <w:r w:rsidR="001B5858">
        <w:rPr>
          <w:rFonts w:ascii="Segoe UI" w:hAnsi="Segoe UI" w:cs="Segoe UI"/>
        </w:rPr>
        <w:t>. Рост составил 5,2%</w:t>
      </w:r>
      <w:r w:rsidRPr="00CD31A9">
        <w:rPr>
          <w:rFonts w:ascii="Segoe UI" w:hAnsi="Segoe UI" w:cs="Segoe UI"/>
        </w:rPr>
        <w:t xml:space="preserve">. По данному показателю Управление </w:t>
      </w:r>
      <w:r>
        <w:rPr>
          <w:rFonts w:ascii="Segoe UI" w:hAnsi="Segoe UI" w:cs="Segoe UI"/>
        </w:rPr>
        <w:t xml:space="preserve">Росреестра по Ульяновской области </w:t>
      </w:r>
      <w:r w:rsidR="00063FBB">
        <w:rPr>
          <w:rFonts w:ascii="Segoe UI" w:hAnsi="Segoe UI" w:cs="Segoe UI"/>
        </w:rPr>
        <w:t xml:space="preserve">уступает соседям в Приволжском Федеральном округе: </w:t>
      </w:r>
      <w:r w:rsidR="00A3144F">
        <w:rPr>
          <w:rFonts w:ascii="Segoe UI" w:hAnsi="Segoe UI" w:cs="Segoe UI"/>
        </w:rPr>
        <w:t xml:space="preserve">Самарской области, </w:t>
      </w:r>
      <w:r w:rsidR="00063FBB">
        <w:rPr>
          <w:rFonts w:ascii="Segoe UI" w:hAnsi="Segoe UI" w:cs="Segoe UI"/>
        </w:rPr>
        <w:t>республике Татарстан</w:t>
      </w:r>
      <w:r w:rsidR="00A3144F">
        <w:rPr>
          <w:rFonts w:ascii="Segoe UI" w:hAnsi="Segoe UI" w:cs="Segoe UI"/>
        </w:rPr>
        <w:t>, Мордовии</w:t>
      </w:r>
      <w:r w:rsidR="00063FBB">
        <w:rPr>
          <w:rFonts w:ascii="Segoe UI" w:hAnsi="Segoe UI" w:cs="Segoe UI"/>
        </w:rPr>
        <w:t xml:space="preserve"> и Саратовской област</w:t>
      </w:r>
      <w:r w:rsidR="00A3144F">
        <w:rPr>
          <w:rFonts w:ascii="Segoe UI" w:hAnsi="Segoe UI" w:cs="Segoe UI"/>
        </w:rPr>
        <w:t>и</w:t>
      </w:r>
      <w:r w:rsidRPr="00CD31A9">
        <w:rPr>
          <w:rFonts w:ascii="Segoe UI" w:hAnsi="Segoe UI" w:cs="Segoe UI"/>
        </w:rPr>
        <w:t xml:space="preserve">. </w:t>
      </w:r>
    </w:p>
    <w:p w:rsidR="00CD31A9" w:rsidRDefault="00CD31A9" w:rsidP="00CD31A9">
      <w:pPr>
        <w:ind w:firstLine="709"/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t>По сравнению с аналогичным периодом прошлого года количество заявлений на единую процедуру увеличилось на 5,7% и составило 7951 (в январе-октябре 2018 года – 7519).</w:t>
      </w:r>
    </w:p>
    <w:p w:rsidR="00A3144F" w:rsidRDefault="00A3144F" w:rsidP="00CD31A9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2017 года стало возможным подавать документы п</w:t>
      </w:r>
      <w:r w:rsidR="00B06090">
        <w:rPr>
          <w:rFonts w:ascii="Segoe UI" w:hAnsi="Segoe UI" w:cs="Segoe UI"/>
        </w:rPr>
        <w:t xml:space="preserve">о экстерриториальному принципу, то есть независимо от места расположения объекта недвижимости. </w:t>
      </w:r>
      <w:r w:rsidR="001B5858">
        <w:rPr>
          <w:rFonts w:ascii="Segoe UI" w:hAnsi="Segoe UI" w:cs="Segoe UI"/>
        </w:rPr>
        <w:t>Так в</w:t>
      </w:r>
      <w:r w:rsidR="00B06090">
        <w:rPr>
          <w:rFonts w:ascii="Segoe UI" w:hAnsi="Segoe UI" w:cs="Segoe UI"/>
        </w:rPr>
        <w:t xml:space="preserve"> Ульяновскую область из других регионов поступило 2961 заявление, что почти в 1,5 раза больше, чем в прошлом году. 1095 заявлений было принято на объекты </w:t>
      </w:r>
      <w:r w:rsidR="00C332CB">
        <w:rPr>
          <w:rFonts w:ascii="Segoe UI" w:hAnsi="Segoe UI" w:cs="Segoe UI"/>
        </w:rPr>
        <w:t xml:space="preserve">недвижимости </w:t>
      </w:r>
      <w:r w:rsidR="00B06090">
        <w:rPr>
          <w:rFonts w:ascii="Segoe UI" w:hAnsi="Segoe UI" w:cs="Segoe UI"/>
        </w:rPr>
        <w:t>других регионов (в 201</w:t>
      </w:r>
      <w:r w:rsidR="001B5858">
        <w:rPr>
          <w:rFonts w:ascii="Segoe UI" w:hAnsi="Segoe UI" w:cs="Segoe UI"/>
        </w:rPr>
        <w:t>8</w:t>
      </w:r>
      <w:r w:rsidR="00B06090">
        <w:rPr>
          <w:rFonts w:ascii="Segoe UI" w:hAnsi="Segoe UI" w:cs="Segoe UI"/>
        </w:rPr>
        <w:t xml:space="preserve"> - 934), в том числе 47 о кадастровом учете, 33 о проведении единой процедуры.</w:t>
      </w:r>
    </w:p>
    <w:p w:rsidR="00B06090" w:rsidRDefault="00B06090" w:rsidP="00CD31A9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территории области также можно подать документы по месту проживания на объекты недвижимости, находящиеся в другом районе</w:t>
      </w:r>
      <w:r w:rsidR="00812888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Таких заявлений в отчетном периоде 22672, большинство из которых принято в г.Ульяновске </w:t>
      </w:r>
      <w:r w:rsidR="00812888">
        <w:rPr>
          <w:rFonts w:ascii="Segoe UI" w:hAnsi="Segoe UI" w:cs="Segoe UI"/>
        </w:rPr>
        <w:t xml:space="preserve">на объекты, расположенные в </w:t>
      </w:r>
      <w:proofErr w:type="spellStart"/>
      <w:r w:rsidR="00812888">
        <w:rPr>
          <w:rFonts w:ascii="Segoe UI" w:hAnsi="Segoe UI" w:cs="Segoe UI"/>
        </w:rPr>
        <w:t>Чердаклинском</w:t>
      </w:r>
      <w:proofErr w:type="spellEnd"/>
      <w:r w:rsidR="00812888">
        <w:rPr>
          <w:rFonts w:ascii="Segoe UI" w:hAnsi="Segoe UI" w:cs="Segoe UI"/>
        </w:rPr>
        <w:t xml:space="preserve">, Ульяновском и </w:t>
      </w:r>
      <w:proofErr w:type="spellStart"/>
      <w:r w:rsidR="00812888">
        <w:rPr>
          <w:rFonts w:ascii="Segoe UI" w:hAnsi="Segoe UI" w:cs="Segoe UI"/>
        </w:rPr>
        <w:t>Карсунском</w:t>
      </w:r>
      <w:proofErr w:type="spellEnd"/>
      <w:r w:rsidR="00812888">
        <w:rPr>
          <w:rFonts w:ascii="Segoe UI" w:hAnsi="Segoe UI" w:cs="Segoe UI"/>
        </w:rPr>
        <w:t xml:space="preserve"> районах.</w:t>
      </w:r>
    </w:p>
    <w:p w:rsidR="00C332CB" w:rsidRPr="00B16BD8" w:rsidRDefault="00C332CB" w:rsidP="00CD31A9">
      <w:pPr>
        <w:ind w:firstLine="709"/>
        <w:jc w:val="both"/>
        <w:rPr>
          <w:rFonts w:ascii="Segoe UI" w:hAnsi="Segoe UI" w:cs="Segoe UI"/>
        </w:rPr>
      </w:pPr>
      <w:r w:rsidRPr="00B16BD8">
        <w:rPr>
          <w:rFonts w:ascii="Segoe UI" w:hAnsi="Segoe UI" w:cs="Segoe UI"/>
        </w:rPr>
        <w:t>Ведомство успешно идет по пути реализации задачи по цифровой трансформации основных направлений деятельности.</w:t>
      </w:r>
    </w:p>
    <w:p w:rsidR="00CD31A9" w:rsidRPr="00CD31A9" w:rsidRDefault="00CD31A9" w:rsidP="00CD31A9">
      <w:pPr>
        <w:ind w:firstLine="709"/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t xml:space="preserve">В электронном виде поступило 40491 заявление, что в 3,7 раза больше, чем в прошлом году, в основном за счет документов, поданных нотариусами. </w:t>
      </w:r>
    </w:p>
    <w:p w:rsidR="00CD31A9" w:rsidRPr="00CD31A9" w:rsidRDefault="00B16BD8" w:rsidP="00CD31A9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Активно использ</w:t>
      </w:r>
      <w:r w:rsidR="001B5858">
        <w:rPr>
          <w:rFonts w:ascii="Segoe UI" w:hAnsi="Segoe UI" w:cs="Segoe UI"/>
        </w:rPr>
        <w:t>уются</w:t>
      </w:r>
      <w:r>
        <w:rPr>
          <w:rFonts w:ascii="Segoe UI" w:hAnsi="Segoe UI" w:cs="Segoe UI"/>
        </w:rPr>
        <w:t xml:space="preserve"> электронны</w:t>
      </w:r>
      <w:r w:rsidR="001B5858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 сервис</w:t>
      </w:r>
      <w:r w:rsidR="001B5858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орган</w:t>
      </w:r>
      <w:r w:rsidR="001B5858">
        <w:rPr>
          <w:rFonts w:ascii="Segoe UI" w:hAnsi="Segoe UI" w:cs="Segoe UI"/>
        </w:rPr>
        <w:t>ами</w:t>
      </w:r>
      <w:r w:rsidR="0092243C" w:rsidRPr="0092243C">
        <w:rPr>
          <w:rFonts w:ascii="Segoe UI" w:hAnsi="Segoe UI" w:cs="Segoe UI"/>
        </w:rPr>
        <w:t xml:space="preserve"> </w:t>
      </w:r>
      <w:r w:rsidR="003B4C7F">
        <w:rPr>
          <w:rFonts w:ascii="Segoe UI" w:hAnsi="Segoe UI" w:cs="Segoe UI"/>
        </w:rPr>
        <w:t xml:space="preserve">государственной </w:t>
      </w:r>
      <w:r w:rsidR="001B5858">
        <w:rPr>
          <w:rFonts w:ascii="Segoe UI" w:hAnsi="Segoe UI" w:cs="Segoe UI"/>
        </w:rPr>
        <w:t>власти</w:t>
      </w:r>
      <w:r w:rsidR="003B4C7F">
        <w:rPr>
          <w:rFonts w:ascii="Segoe UI" w:hAnsi="Segoe UI" w:cs="Segoe UI"/>
        </w:rPr>
        <w:t xml:space="preserve"> и местного самоуправления</w:t>
      </w:r>
      <w:r w:rsidR="001B5858">
        <w:rPr>
          <w:rFonts w:ascii="Segoe UI" w:hAnsi="Segoe UI" w:cs="Segoe UI"/>
        </w:rPr>
        <w:t>.</w:t>
      </w:r>
      <w:r w:rsidR="0092243C" w:rsidRPr="0092243C">
        <w:rPr>
          <w:rFonts w:ascii="Segoe UI" w:hAnsi="Segoe UI" w:cs="Segoe UI"/>
        </w:rPr>
        <w:t xml:space="preserve"> </w:t>
      </w:r>
      <w:r w:rsidR="00CD31A9" w:rsidRPr="00CD31A9">
        <w:rPr>
          <w:rFonts w:ascii="Segoe UI" w:hAnsi="Segoe UI" w:cs="Segoe UI"/>
        </w:rPr>
        <w:t xml:space="preserve">Доля заявлений от органов государственной власти РФ, субъекта РФ и органов местного самоуправления, поданных в электронном виде на регистрацию прав, от общего числа поданных ими заявлений на регистрацию прав составила 79,3%. </w:t>
      </w:r>
    </w:p>
    <w:p w:rsidR="00CD31A9" w:rsidRDefault="00CD31A9" w:rsidP="00CD31A9">
      <w:pPr>
        <w:ind w:firstLine="709"/>
        <w:jc w:val="both"/>
        <w:rPr>
          <w:rFonts w:ascii="Segoe UI" w:hAnsi="Segoe UI" w:cs="Segoe UI"/>
          <w:lang w:val="en-US"/>
        </w:rPr>
      </w:pPr>
      <w:r w:rsidRPr="00CD31A9">
        <w:rPr>
          <w:rFonts w:ascii="Segoe UI" w:hAnsi="Segoe UI" w:cs="Segoe UI"/>
        </w:rPr>
        <w:t>За 10 месяцев 2019 года:</w:t>
      </w:r>
    </w:p>
    <w:p w:rsidR="00CD31A9" w:rsidRPr="00CD31A9" w:rsidRDefault="00CD31A9" w:rsidP="00CD31A9">
      <w:pPr>
        <w:pStyle w:val="a6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  <w:color w:val="000000"/>
        </w:rPr>
        <w:t>поставлено на государственный кадастровый учет - 16282 объекта недвижимости, что на 10,8% больше, чем за аналогичный период прошлого года;</w:t>
      </w:r>
    </w:p>
    <w:p w:rsidR="00CD31A9" w:rsidRPr="00CD31A9" w:rsidRDefault="00CD31A9" w:rsidP="00CD31A9">
      <w:pPr>
        <w:pStyle w:val="a6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  <w:color w:val="000000"/>
        </w:rPr>
        <w:t xml:space="preserve">внесены сведения о 1204 ранее учтенных объектах недвижимости, что на </w:t>
      </w:r>
      <w:r w:rsidRPr="00CD31A9">
        <w:rPr>
          <w:rFonts w:ascii="Segoe UI" w:hAnsi="Segoe UI" w:cs="Segoe UI"/>
        </w:rPr>
        <w:t>1,8</w:t>
      </w:r>
      <w:r w:rsidRPr="00CD31A9">
        <w:rPr>
          <w:rFonts w:ascii="Segoe UI" w:hAnsi="Segoe UI" w:cs="Segoe UI"/>
          <w:color w:val="000000"/>
        </w:rPr>
        <w:t>% меньше, чем за аналогичный период прошлого года;</w:t>
      </w:r>
    </w:p>
    <w:p w:rsidR="00CD31A9" w:rsidRPr="00CD31A9" w:rsidRDefault="00CD31A9" w:rsidP="00CD31A9">
      <w:pPr>
        <w:pStyle w:val="a6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  <w:color w:val="000000"/>
        </w:rPr>
        <w:t>снят с кадастрового учета 9441 объект недвижимости, что в 2,2 раза больше, чем за аналогичный период прошлого года;</w:t>
      </w:r>
    </w:p>
    <w:p w:rsidR="00CD31A9" w:rsidRPr="00CD31A9" w:rsidRDefault="00CD31A9" w:rsidP="00CD31A9">
      <w:pPr>
        <w:pStyle w:val="a6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lastRenderedPageBreak/>
        <w:t xml:space="preserve">зарегистрировано 217384 прав, сделок и ограничений, что на 32,9% больше, чем за 10 месяцев 2018 года. Увеличение данного показателя по Управлению произошло за счет роста зарегистрированных прав на 6,4% и ограничений/обременений в 2,2 раза. </w:t>
      </w:r>
    </w:p>
    <w:p w:rsidR="001B5858" w:rsidRDefault="001B5858" w:rsidP="001B5858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="00A9691A">
        <w:rPr>
          <w:rFonts w:ascii="Segoe UI" w:hAnsi="Segoe UI" w:cs="Segoe UI"/>
        </w:rPr>
        <w:t>Такой рост обусловлен</w:t>
      </w:r>
      <w:r w:rsidR="00E322BE">
        <w:rPr>
          <w:rFonts w:ascii="Segoe UI" w:hAnsi="Segoe UI" w:cs="Segoe UI"/>
        </w:rPr>
        <w:t>,</w:t>
      </w:r>
      <w:r w:rsidR="00A9691A">
        <w:rPr>
          <w:rFonts w:ascii="Segoe UI" w:hAnsi="Segoe UI" w:cs="Segoe UI"/>
        </w:rPr>
        <w:t xml:space="preserve"> прежде всего</w:t>
      </w:r>
      <w:r w:rsidR="00E322BE">
        <w:rPr>
          <w:rFonts w:ascii="Segoe UI" w:hAnsi="Segoe UI" w:cs="Segoe UI"/>
        </w:rPr>
        <w:t>,</w:t>
      </w:r>
      <w:r w:rsidR="00A9691A">
        <w:rPr>
          <w:rFonts w:ascii="Segoe UI" w:hAnsi="Segoe UI" w:cs="Segoe UI"/>
        </w:rPr>
        <w:t xml:space="preserve"> развитием альтернативных </w:t>
      </w:r>
      <w:bookmarkStart w:id="0" w:name="_GoBack"/>
      <w:bookmarkEnd w:id="0"/>
      <w:r w:rsidR="00A9691A">
        <w:rPr>
          <w:rFonts w:ascii="Segoe UI" w:hAnsi="Segoe UI" w:cs="Segoe UI"/>
        </w:rPr>
        <w:t xml:space="preserve">способов подачи заявлений на государственные услуги по учетно-регистрационным действиям и </w:t>
      </w:r>
      <w:r w:rsidR="00E322BE">
        <w:rPr>
          <w:rFonts w:ascii="Segoe UI" w:hAnsi="Segoe UI" w:cs="Segoe UI"/>
        </w:rPr>
        <w:t xml:space="preserve">их </w:t>
      </w:r>
      <w:r w:rsidR="00A9691A">
        <w:rPr>
          <w:rFonts w:ascii="Segoe UI" w:hAnsi="Segoe UI" w:cs="Segoe UI"/>
        </w:rPr>
        <w:t>активн</w:t>
      </w:r>
      <w:r w:rsidR="00E322BE">
        <w:rPr>
          <w:rFonts w:ascii="Segoe UI" w:hAnsi="Segoe UI" w:cs="Segoe UI"/>
        </w:rPr>
        <w:t>ым</w:t>
      </w:r>
      <w:r w:rsidR="00A9691A">
        <w:rPr>
          <w:rFonts w:ascii="Segoe UI" w:hAnsi="Segoe UI" w:cs="Segoe UI"/>
        </w:rPr>
        <w:t xml:space="preserve"> использование</w:t>
      </w:r>
      <w:r w:rsidR="00E322BE">
        <w:rPr>
          <w:rFonts w:ascii="Segoe UI" w:hAnsi="Segoe UI" w:cs="Segoe UI"/>
        </w:rPr>
        <w:t>м</w:t>
      </w:r>
      <w:r w:rsidR="00A9691A">
        <w:rPr>
          <w:rFonts w:ascii="Segoe UI" w:hAnsi="Segoe UI" w:cs="Segoe UI"/>
        </w:rPr>
        <w:t xml:space="preserve"> как органами власти, так и населением</w:t>
      </w:r>
      <w:r>
        <w:rPr>
          <w:rFonts w:ascii="Segoe UI" w:hAnsi="Segoe UI" w:cs="Segoe UI"/>
        </w:rPr>
        <w:t>», - прокомментировала исполняющая обязанности руководителя Управления Росреестра по Ульяновской области Ольга Петухова.</w:t>
      </w:r>
    </w:p>
    <w:p w:rsidR="00CB216D" w:rsidRPr="00380976" w:rsidRDefault="00CD31A9" w:rsidP="00CD31A9">
      <w:pPr>
        <w:ind w:firstLine="709"/>
        <w:jc w:val="both"/>
        <w:rPr>
          <w:rFonts w:ascii="Segoe UI" w:hAnsi="Segoe UI" w:cs="Segoe UI"/>
        </w:rPr>
      </w:pPr>
      <w:r w:rsidRPr="00CD31A9">
        <w:rPr>
          <w:rFonts w:ascii="Segoe UI" w:hAnsi="Segoe UI" w:cs="Segoe UI"/>
        </w:rPr>
        <w:t xml:space="preserve"> Подводя итог, можно сделать вывод о том, что </w:t>
      </w:r>
      <w:r w:rsidR="003B4C7F">
        <w:rPr>
          <w:rFonts w:ascii="Segoe UI" w:hAnsi="Segoe UI" w:cs="Segoe UI"/>
        </w:rPr>
        <w:t>с развитием альтернативных способов подачи документов с целью получения услуг по кадастровому учету и государственной регистрации их количество растет, а Управление эффективно решает возрастающие запросы заинтересованных лиц</w:t>
      </w:r>
      <w:r w:rsidRPr="00CD31A9">
        <w:rPr>
          <w:rFonts w:ascii="Segoe UI" w:hAnsi="Segoe UI" w:cs="Segoe UI"/>
        </w:rPr>
        <w:t>.</w:t>
      </w:r>
    </w:p>
    <w:p w:rsidR="006A1D31" w:rsidRPr="0070266F" w:rsidRDefault="006A1D31" w:rsidP="00C22CA2">
      <w:pPr>
        <w:jc w:val="both"/>
        <w:rPr>
          <w:sz w:val="28"/>
          <w:szCs w:val="28"/>
        </w:rPr>
      </w:pPr>
    </w:p>
    <w:p w:rsidR="003B4C7F" w:rsidRDefault="003B4C7F" w:rsidP="00380976">
      <w:pPr>
        <w:jc w:val="right"/>
        <w:rPr>
          <w:rFonts w:ascii="Segoe UI" w:hAnsi="Segoe UI" w:cs="Segoe UI"/>
          <w:i/>
          <w:sz w:val="20"/>
          <w:szCs w:val="20"/>
        </w:rPr>
      </w:pP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380976" w:rsidRPr="00BF62AF" w:rsidRDefault="00380976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6A1D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63FBB"/>
    <w:rsid w:val="00163D05"/>
    <w:rsid w:val="00173401"/>
    <w:rsid w:val="001B5858"/>
    <w:rsid w:val="00235FE5"/>
    <w:rsid w:val="002A6E81"/>
    <w:rsid w:val="00380976"/>
    <w:rsid w:val="003B4C7F"/>
    <w:rsid w:val="00555A14"/>
    <w:rsid w:val="005A4829"/>
    <w:rsid w:val="005D48D7"/>
    <w:rsid w:val="006734D3"/>
    <w:rsid w:val="006A1D31"/>
    <w:rsid w:val="006A29B4"/>
    <w:rsid w:val="006F4019"/>
    <w:rsid w:val="0070266F"/>
    <w:rsid w:val="00713D4E"/>
    <w:rsid w:val="00714C3D"/>
    <w:rsid w:val="00727CF6"/>
    <w:rsid w:val="00793585"/>
    <w:rsid w:val="007C7909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9691A"/>
    <w:rsid w:val="00AC5A6C"/>
    <w:rsid w:val="00B06090"/>
    <w:rsid w:val="00B16016"/>
    <w:rsid w:val="00B16BD8"/>
    <w:rsid w:val="00B34557"/>
    <w:rsid w:val="00BF62AF"/>
    <w:rsid w:val="00C22CA2"/>
    <w:rsid w:val="00C332CB"/>
    <w:rsid w:val="00C875F6"/>
    <w:rsid w:val="00C876FF"/>
    <w:rsid w:val="00CB216D"/>
    <w:rsid w:val="00CD31A9"/>
    <w:rsid w:val="00CF1384"/>
    <w:rsid w:val="00D3482A"/>
    <w:rsid w:val="00DF0F09"/>
    <w:rsid w:val="00E322BE"/>
    <w:rsid w:val="00EA0BF1"/>
    <w:rsid w:val="00ED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cp:lastPrinted>2019-11-28T06:13:00Z</cp:lastPrinted>
  <dcterms:created xsi:type="dcterms:W3CDTF">2019-11-28T05:48:00Z</dcterms:created>
  <dcterms:modified xsi:type="dcterms:W3CDTF">2019-11-28T06:28:00Z</dcterms:modified>
</cp:coreProperties>
</file>