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A57BB6" w:rsidP="00D2246C">
      <w:pPr>
        <w:rPr>
          <w:u w:val="single"/>
          <w:lang w:eastAsia="ru-RU"/>
        </w:rPr>
      </w:pPr>
      <w:r>
        <w:rPr>
          <w:u w:val="single"/>
        </w:rPr>
        <w:t xml:space="preserve">Управление экономического и стратегического развития </w:t>
      </w:r>
      <w:proofErr w:type="spellStart"/>
      <w:r>
        <w:rPr>
          <w:u w:val="single"/>
        </w:rPr>
        <w:t>администарции</w:t>
      </w:r>
      <w:proofErr w:type="spellEnd"/>
      <w:r w:rsidR="00D2246C" w:rsidRPr="00D2246C">
        <w:rPr>
          <w:u w:val="single"/>
        </w:rPr>
        <w:t xml:space="preserve"> муниципального образования «Чердаклинский район» </w:t>
      </w:r>
      <w:proofErr w:type="gramStart"/>
      <w:r w:rsidR="00D2246C" w:rsidRPr="00D2246C">
        <w:rPr>
          <w:u w:val="single"/>
        </w:rPr>
        <w:t>Ульяновской</w:t>
      </w:r>
      <w:proofErr w:type="gramEnd"/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0B5F8C">
      <w:pPr>
        <w:pStyle w:val="Default"/>
        <w:jc w:val="both"/>
        <w:rPr>
          <w:u w:val="single"/>
          <w:lang w:eastAsia="ru-RU"/>
        </w:rPr>
      </w:pPr>
      <w:proofErr w:type="gramStart"/>
      <w:r w:rsidRPr="00624DDE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A57BB6" w:rsidRPr="00624DDE">
        <w:rPr>
          <w:bCs/>
          <w:u w:val="single"/>
        </w:rPr>
        <w:t xml:space="preserve">О внесении изменений в </w:t>
      </w:r>
      <w:r w:rsidR="00A57BB6" w:rsidRPr="00624DDE">
        <w:rPr>
          <w:u w:val="single"/>
        </w:rPr>
        <w:t>постановление администрации муниципального образования «Чердаклинский район» Ульяновской области от 05.03.2018 № 142 «Об утверждении схемы размещения нестационарных торговых объектов на территории муниципального 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</w:t>
      </w:r>
      <w:r w:rsidRPr="00624DDE">
        <w:rPr>
          <w:u w:val="single"/>
        </w:rPr>
        <w:t>»</w:t>
      </w:r>
      <w:proofErr w:type="gramEnd"/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A57BB6">
        <w:rPr>
          <w:u w:val="single"/>
        </w:rPr>
        <w:t>март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A57BB6" w:rsidRDefault="00A9713C" w:rsidP="005B0582">
      <w:pPr>
        <w:ind w:firstLine="709"/>
        <w:jc w:val="both"/>
        <w:rPr>
          <w:u w:val="single"/>
        </w:rPr>
      </w:pPr>
      <w:r w:rsidRPr="00D4654E">
        <w:rPr>
          <w:u w:val="single"/>
        </w:rPr>
        <w:t>Отсутствие схемы размещения нестационарных торговых объектов может привести к размещению нестационарных торговых объектов вне мест специально отведенных для этого органами местного самоуправления, расположенных на территории муниципального образования.</w:t>
      </w:r>
      <w:r>
        <w:rPr>
          <w:i/>
          <w:sz w:val="28"/>
          <w:szCs w:val="28"/>
        </w:rPr>
        <w:t xml:space="preserve"> </w:t>
      </w:r>
      <w:proofErr w:type="gramStart"/>
      <w:r w:rsidR="00A57BB6" w:rsidRPr="00A57BB6">
        <w:rPr>
          <w:u w:val="single"/>
        </w:rPr>
        <w:t>Принятие постановления администрации муниципального образования «Чердаклинский район» Ульяновской области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№579» обусловлено необходимостью определения мест для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="00D75F8A" w:rsidRPr="00A57BB6">
        <w:rPr>
          <w:u w:val="single"/>
        </w:rPr>
        <w:t>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58546B" w:rsidP="00A9713C">
      <w:pPr>
        <w:suppressAutoHyphens w:val="0"/>
        <w:autoSpaceDE w:val="0"/>
        <w:autoSpaceDN w:val="0"/>
        <w:adjustRightInd w:val="0"/>
        <w:jc w:val="both"/>
        <w:rPr>
          <w:u w:val="single"/>
          <w:lang w:eastAsia="ru-RU"/>
        </w:rPr>
      </w:pPr>
      <w:r w:rsidRPr="0058546B">
        <w:rPr>
          <w:u w:val="single"/>
        </w:rPr>
        <w:t>Установление мест для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8702A3" w:rsidRPr="00D4654E" w:rsidRDefault="00020DE9" w:rsidP="00A9713C">
      <w:pPr>
        <w:ind w:firstLine="741"/>
        <w:jc w:val="both"/>
        <w:rPr>
          <w:u w:val="single"/>
        </w:rPr>
      </w:pPr>
      <w:proofErr w:type="gramStart"/>
      <w:r w:rsidRPr="00020DE9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№579» обусловлено необходимостью установления мест для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="00A41520" w:rsidRPr="00D4654E">
        <w:rPr>
          <w:u w:val="single"/>
        </w:rPr>
        <w:t>.</w:t>
      </w:r>
      <w:proofErr w:type="gramEnd"/>
      <w:r w:rsidR="00A9713C" w:rsidRPr="00D4654E">
        <w:rPr>
          <w:u w:val="single"/>
        </w:rPr>
        <w:t xml:space="preserve"> Схема размещения нестационарных торговых объектов утверждается с целью развития торговой деятельности для обеспечения доступности  товаров для населения, формирования конкурентной среды.</w:t>
      </w: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FC396B">
        <w:rPr>
          <w:u w:val="single"/>
        </w:rPr>
        <w:t>21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FC396B">
        <w:rPr>
          <w:u w:val="single"/>
        </w:rPr>
        <w:t xml:space="preserve">января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FC396B">
        <w:rPr>
          <w:u w:val="single"/>
        </w:rPr>
        <w:t>21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FC396B">
        <w:rPr>
          <w:u w:val="single"/>
        </w:rPr>
        <w:t>февраля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C396B">
        <w:rPr>
          <w:u w:val="single"/>
        </w:rPr>
        <w:t>Юденичева</w:t>
      </w:r>
      <w:proofErr w:type="spellEnd"/>
      <w:r w:rsidR="00FC396B">
        <w:rPr>
          <w:u w:val="single"/>
        </w:rPr>
        <w:t xml:space="preserve"> Ольга Александровна</w:t>
      </w:r>
      <w:r w:rsidR="0067239A" w:rsidRPr="0067239A">
        <w:rPr>
          <w:u w:val="single"/>
        </w:rPr>
        <w:t xml:space="preserve"> 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C396B">
        <w:rPr>
          <w:u w:val="single"/>
        </w:rPr>
        <w:t>Начальник управления экономического и стратегического развития</w:t>
      </w:r>
      <w:r w:rsidR="00D2246C" w:rsidRPr="00D2246C">
        <w:rPr>
          <w:u w:val="single"/>
        </w:rPr>
        <w:t xml:space="preserve"> </w:t>
      </w:r>
      <w:r w:rsidR="00FC396B">
        <w:rPr>
          <w:u w:val="single"/>
        </w:rPr>
        <w:t xml:space="preserve">администрации </w:t>
      </w:r>
      <w:r w:rsidR="00D2246C" w:rsidRPr="00D2246C">
        <w:rPr>
          <w:u w:val="single"/>
        </w:rPr>
        <w:t>муниципального образования «Чердаклинский район» Ульяновской</w:t>
      </w:r>
      <w:r w:rsidR="006E66E6" w:rsidRPr="0092046B">
        <w:rPr>
          <w:u w:val="single"/>
        </w:rPr>
        <w:t>»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D2246C">
        <w:rPr>
          <w:u w:val="single"/>
        </w:rPr>
        <w:t>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proofErr w:type="spellStart"/>
      <w:r w:rsidR="00FC396B">
        <w:rPr>
          <w:lang w:val="en-US"/>
        </w:rPr>
        <w:t>econom</w:t>
      </w:r>
      <w:proofErr w:type="spellEnd"/>
      <w:r w:rsidR="00FC396B" w:rsidRPr="00FC396B">
        <w:t>@</w:t>
      </w:r>
      <w:proofErr w:type="spellStart"/>
      <w:r w:rsidR="00FC396B">
        <w:rPr>
          <w:lang w:val="en-US"/>
        </w:rPr>
        <w:t>cherdakli</w:t>
      </w:r>
      <w:proofErr w:type="spellEnd"/>
      <w:r w:rsidR="00FC396B" w:rsidRPr="00FC396B">
        <w:t>.</w:t>
      </w:r>
      <w:r w:rsidR="00FC396B">
        <w:rPr>
          <w:lang w:val="en-US"/>
        </w:rPr>
        <w:t>com</w:t>
      </w:r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Default="00D4654E" w:rsidP="005917BB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 w:rsidRPr="00A9713C">
        <w:rPr>
          <w:rFonts w:eastAsiaTheme="minorHAnsi"/>
          <w:iCs/>
          <w:u w:val="single"/>
          <w:lang w:eastAsia="en-US"/>
        </w:rPr>
        <w:t>Принятие постановления позволит создать дополнительные условия для развития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потребительского рынка, формированию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торговой инфраструктуры с учетом видов и типов торговых объектов,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форм и способов торговли, поддержки предпринимательства, повышения эффективности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использования земель или земельных участков, находящихся в государственной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или муниципальной собственности района для целей размещения НТО.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Также принятие постановления позволит упорядочить размещение нестационарных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торговых объектов на территории района.</w:t>
      </w:r>
    </w:p>
    <w:p w:rsidR="00D4654E" w:rsidRPr="00D4654E" w:rsidRDefault="00D4654E" w:rsidP="00D4654E">
      <w:pPr>
        <w:pStyle w:val="a4"/>
        <w:rPr>
          <w:lang w:eastAsia="en-US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RPr="00E50180" w:rsidTr="00D202F0">
        <w:tc>
          <w:tcPr>
            <w:tcW w:w="4785" w:type="dxa"/>
          </w:tcPr>
          <w:p w:rsidR="00966BB4" w:rsidRPr="005917BB" w:rsidRDefault="00A458C3" w:rsidP="00CB4725">
            <w:pPr>
              <w:pStyle w:val="Default"/>
              <w:jc w:val="both"/>
            </w:pPr>
            <w:hyperlink r:id="rId7" w:history="1">
              <w:r w:rsidR="00CB4725">
                <w:rPr>
                  <w:rStyle w:val="a8"/>
                  <w:bCs/>
                  <w:color w:val="auto"/>
                  <w:u w:val="none"/>
                </w:rPr>
                <w:t>Постановление</w:t>
              </w:r>
            </w:hyperlink>
            <w:r w:rsidR="00CB4725">
              <w:rPr>
                <w:rStyle w:val="a8"/>
                <w:bCs/>
                <w:color w:val="auto"/>
                <w:u w:val="none"/>
              </w:rPr>
              <w:t xml:space="preserve"> администрации г. Ульяновск № 1463 от 29.04.2016 «Об утверждении схемы размещения </w:t>
            </w:r>
            <w:r w:rsidR="004F5519">
              <w:rPr>
                <w:rStyle w:val="a8"/>
                <w:bCs/>
                <w:color w:val="auto"/>
                <w:u w:val="none"/>
              </w:rPr>
              <w:t>нестационарных торговых объектов муниципального образования «город Ульяновск»</w:t>
            </w:r>
          </w:p>
        </w:tc>
        <w:tc>
          <w:tcPr>
            <w:tcW w:w="4786" w:type="dxa"/>
          </w:tcPr>
          <w:p w:rsidR="00966BB4" w:rsidRPr="00E50180" w:rsidRDefault="004F5519" w:rsidP="004F55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Утверждена Схема размещения НТО с указанием адресного ориентира, формы собственности земельного участка, площади, вида, периода размещения, основание предоставления и графическое место размещения НТО. </w:t>
            </w:r>
          </w:p>
        </w:tc>
      </w:tr>
      <w:tr w:rsidR="006F25B7" w:rsidRPr="00E50180" w:rsidTr="00D202F0">
        <w:tc>
          <w:tcPr>
            <w:tcW w:w="4785" w:type="dxa"/>
          </w:tcPr>
          <w:p w:rsidR="006F25B7" w:rsidRDefault="006F25B7" w:rsidP="00CB4725">
            <w:pPr>
              <w:pStyle w:val="Default"/>
              <w:jc w:val="both"/>
            </w:pPr>
            <w:r>
              <w:t>Постановление администрации сельского поселения «</w:t>
            </w:r>
            <w:proofErr w:type="spellStart"/>
            <w:r>
              <w:t>Галкинское</w:t>
            </w:r>
            <w:proofErr w:type="spellEnd"/>
            <w:r>
              <w:t>» № 8 от 18.01.2018 «</w:t>
            </w:r>
            <w:r w:rsidRPr="006F25B7">
              <w:t>Об утверждении схемы размещения нестационарных торговых объектов на территории сельского поселения «</w:t>
            </w:r>
            <w:proofErr w:type="spellStart"/>
            <w:r w:rsidRPr="006F25B7">
              <w:t>Галкинское</w:t>
            </w:r>
            <w:proofErr w:type="spellEnd"/>
            <w:r w:rsidRPr="006F25B7">
              <w:t>»</w:t>
            </w:r>
          </w:p>
        </w:tc>
        <w:tc>
          <w:tcPr>
            <w:tcW w:w="4786" w:type="dxa"/>
          </w:tcPr>
          <w:p w:rsidR="006F25B7" w:rsidRDefault="006F25B7" w:rsidP="006F25B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Утверждена Схема размещения НТО с указанием</w:t>
            </w:r>
            <w:r w:rsidRPr="00C75DFD">
              <w:t xml:space="preserve"> </w:t>
            </w:r>
            <w:r>
              <w:t>места</w:t>
            </w:r>
            <w:r w:rsidRPr="00C75DFD">
              <w:t xml:space="preserve"> нахождения</w:t>
            </w:r>
            <w:r>
              <w:t>, с</w:t>
            </w:r>
            <w:r w:rsidRPr="00C75DFD">
              <w:t>пециализаци</w:t>
            </w:r>
            <w:r>
              <w:t>и, типа, площади НТО, с</w:t>
            </w:r>
            <w:r w:rsidRPr="00C75DFD">
              <w:t>рок</w:t>
            </w:r>
            <w:r>
              <w:t>а</w:t>
            </w:r>
            <w:r w:rsidRPr="00C75DFD">
              <w:t xml:space="preserve"> осуществления торговой деятельности</w:t>
            </w:r>
            <w:r w:rsidR="00340833">
              <w:t>.</w:t>
            </w:r>
          </w:p>
        </w:tc>
      </w:tr>
      <w:tr w:rsidR="00340833" w:rsidRPr="00E50180" w:rsidTr="00D202F0">
        <w:tc>
          <w:tcPr>
            <w:tcW w:w="4785" w:type="dxa"/>
          </w:tcPr>
          <w:p w:rsidR="00340833" w:rsidRDefault="00340833" w:rsidP="00CB4725">
            <w:pPr>
              <w:pStyle w:val="Default"/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Тушнинского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lastRenderedPageBreak/>
              <w:t>Сенгилеевского</w:t>
            </w:r>
            <w:proofErr w:type="spellEnd"/>
            <w:r>
              <w:t xml:space="preserve"> района Ульяновской области № 197 от 19.10.2018 «Об утверждении схемы размещения нестационарных торговых объектов на территории муниципального образования </w:t>
            </w:r>
            <w:proofErr w:type="spellStart"/>
            <w:r>
              <w:t>Тушнинское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Сенгилеевского</w:t>
            </w:r>
            <w:proofErr w:type="spellEnd"/>
            <w:r>
              <w:t xml:space="preserve"> района Ульяновской области»</w:t>
            </w:r>
          </w:p>
        </w:tc>
        <w:tc>
          <w:tcPr>
            <w:tcW w:w="4786" w:type="dxa"/>
          </w:tcPr>
          <w:p w:rsidR="00340833" w:rsidRDefault="00340833" w:rsidP="006F25B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Утверждена Схема размещения НТО с указанием адресного ориентира, формы </w:t>
            </w:r>
            <w:r>
              <w:rPr>
                <w:lang w:eastAsia="ru-RU"/>
              </w:rPr>
              <w:lastRenderedPageBreak/>
              <w:t>собственности земельного участка, площади, вида, периода размещения, основание предоставления и графическое место размещения НТО.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 xml:space="preserve"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</w:t>
      </w:r>
      <w:r w:rsidR="002A569D">
        <w:t>нормативные акты</w:t>
      </w:r>
      <w:r w:rsidRPr="0032470B">
        <w:t>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E8288B" w:rsidRDefault="00E8288B" w:rsidP="00E8288B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 w:rsidRPr="00A9713C">
        <w:rPr>
          <w:rFonts w:eastAsiaTheme="minorHAnsi"/>
          <w:iCs/>
          <w:u w:val="single"/>
          <w:lang w:eastAsia="en-US"/>
        </w:rPr>
        <w:t>Принятие постановления позволит создать дополнительные условия для развития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потребительского рынка, формированию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торговой инфраструктуры с учетом видов и типов торговых объектов,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форм и способов торговли, поддержки предпринимательства, повышения эффективности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использования земель или земельных участков, находящихся в государственной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или муниципальной собственности района для целей размещения НТО.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Также принятие постановления позволит упорядочить размещение нестационарных</w:t>
      </w:r>
      <w:r>
        <w:rPr>
          <w:rFonts w:eastAsiaTheme="minorHAnsi"/>
          <w:iCs/>
          <w:u w:val="single"/>
          <w:lang w:eastAsia="en-US"/>
        </w:rPr>
        <w:t xml:space="preserve"> </w:t>
      </w:r>
      <w:r w:rsidRPr="00A9713C">
        <w:rPr>
          <w:rFonts w:eastAsiaTheme="minorHAnsi"/>
          <w:iCs/>
          <w:u w:val="single"/>
          <w:lang w:eastAsia="en-US"/>
        </w:rPr>
        <w:t>торговых объектов на территории района.</w:t>
      </w:r>
      <w:r w:rsidR="00966BB4" w:rsidRPr="001F6CFF">
        <w:rPr>
          <w:u w:val="single"/>
        </w:rPr>
        <w:t xml:space="preserve">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Default="00E8288B" w:rsidP="00E8288B">
      <w:pPr>
        <w:ind w:firstLine="741"/>
        <w:jc w:val="both"/>
        <w:rPr>
          <w:u w:val="single"/>
        </w:rPr>
      </w:pPr>
      <w:r w:rsidRPr="00D4654E">
        <w:rPr>
          <w:u w:val="single"/>
        </w:rPr>
        <w:t>Схема размещения нестационарных торговых объектов утверждается с целью развития торговой деятельности для обеспечения доступности  товаров для населения, формирования конкурентной среды.</w:t>
      </w:r>
    </w:p>
    <w:p w:rsidR="00E8288B" w:rsidRPr="00966BB4" w:rsidRDefault="00E8288B" w:rsidP="00E8288B">
      <w:pPr>
        <w:ind w:firstLine="741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92890" w:rsidRDefault="00E8288B" w:rsidP="007303DD">
      <w:pPr>
        <w:spacing w:after="240"/>
        <w:jc w:val="both"/>
        <w:rPr>
          <w:rFonts w:eastAsia="Calibri"/>
          <w:u w:val="single"/>
        </w:rPr>
      </w:pPr>
      <w:r>
        <w:rPr>
          <w:color w:val="000000"/>
          <w:u w:val="single"/>
        </w:rPr>
        <w:t>П</w:t>
      </w:r>
      <w:r w:rsidR="00792890" w:rsidRPr="00792890">
        <w:rPr>
          <w:color w:val="000000"/>
          <w:u w:val="single"/>
        </w:rPr>
        <w:t>редоставляется физическим и юридическим лицам, индивидуальным предпринимателям, органам государственной власти и местного самоуправления,  либо их уполномоченным представителям</w:t>
      </w:r>
      <w:r w:rsidR="007303DD" w:rsidRPr="00792890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lastRenderedPageBreak/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61C07">
        <w:rPr>
          <w:u w:val="single"/>
          <w:lang w:eastAsia="ru-RU"/>
        </w:rPr>
        <w:t>ма</w:t>
      </w:r>
      <w:r w:rsidR="00E8288B">
        <w:rPr>
          <w:u w:val="single"/>
          <w:lang w:eastAsia="ru-RU"/>
        </w:rPr>
        <w:t>рт</w:t>
      </w:r>
      <w:r w:rsidR="0064561E" w:rsidRPr="0064561E">
        <w:rPr>
          <w:u w:val="single"/>
          <w:lang w:eastAsia="ru-RU"/>
        </w:rPr>
        <w:t xml:space="preserve"> 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 xml:space="preserve">.1. Мероприятия, необходимые для </w:t>
            </w:r>
            <w:r w:rsidRPr="007D37FC">
              <w:lastRenderedPageBreak/>
              <w:t>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lastRenderedPageBreak/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 xml:space="preserve">.3. Описание ожидаемого </w:t>
            </w:r>
            <w:r w:rsidRPr="007D37FC">
              <w:lastRenderedPageBreak/>
              <w:t>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lastRenderedPageBreak/>
              <w:t>1</w:t>
            </w:r>
            <w:r w:rsidR="005F6247">
              <w:t>2</w:t>
            </w:r>
            <w:r w:rsidRPr="007D37FC">
              <w:t>.4. Объём финансирован</w:t>
            </w:r>
            <w:r w:rsidRPr="007D37FC"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lastRenderedPageBreak/>
              <w:t>1</w:t>
            </w:r>
            <w:r w:rsidR="005F6247">
              <w:t>2</w:t>
            </w:r>
            <w:r w:rsidRPr="007D37FC">
              <w:t xml:space="preserve">.5. Источники </w:t>
            </w:r>
            <w:r w:rsidRPr="007D37FC">
              <w:lastRenderedPageBreak/>
              <w:t>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lastRenderedPageBreak/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E8288B">
        <w:t>21</w:t>
      </w:r>
      <w:r w:rsidRPr="007D37FC">
        <w:t>»</w:t>
      </w:r>
      <w:r w:rsidR="005F6247">
        <w:t xml:space="preserve"> </w:t>
      </w:r>
      <w:r w:rsidR="00E8288B">
        <w:t>января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E8288B">
        <w:t>21</w:t>
      </w:r>
      <w:r w:rsidRPr="007D37FC">
        <w:t>»</w:t>
      </w:r>
      <w:r w:rsidR="005F6247">
        <w:t xml:space="preserve"> </w:t>
      </w:r>
      <w:r w:rsidR="00E8288B">
        <w:t>февраля</w:t>
      </w:r>
      <w:r w:rsidR="005F6247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1A6149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792890">
      <w:pPr>
        <w:widowControl w:val="0"/>
        <w:autoSpaceDE w:val="0"/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E8288B" w:rsidRPr="00020DE9">
        <w:rPr>
          <w:u w:val="single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№579» </w:t>
      </w:r>
      <w:bookmarkStart w:id="0" w:name="_GoBack"/>
      <w:bookmarkEnd w:id="0"/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E8288B">
        <w:rPr>
          <w:u w:val="single"/>
        </w:rPr>
        <w:t>21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1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E8288B">
        <w:rPr>
          <w:u w:val="single"/>
        </w:rPr>
        <w:t>21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2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055894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</w:t>
            </w:r>
            <w:r w:rsidRPr="00A4451F">
              <w:lastRenderedPageBreak/>
              <w:t>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</w:t>
            </w:r>
            <w:r>
              <w:lastRenderedPageBreak/>
              <w:t>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</w:t>
            </w:r>
            <w:r w:rsidRPr="005C342B">
              <w:lastRenderedPageBreak/>
              <w:t>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A668A9" w:rsidP="006A6BA1">
            <w:pPr>
              <w:jc w:val="center"/>
            </w:pPr>
            <w:r w:rsidRPr="005C342B">
              <w:t>Х</w:t>
            </w:r>
          </w:p>
        </w:tc>
      </w:tr>
      <w:tr w:rsidR="00A668A9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6A6BA1">
            <w: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</w:p>
          <w:p w:rsidR="00A668A9" w:rsidRPr="005C342B" w:rsidRDefault="00A668A9" w:rsidP="00077B06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</w:p>
          <w:p w:rsidR="00A668A9" w:rsidRPr="005C342B" w:rsidRDefault="00A668A9" w:rsidP="00077B06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both"/>
            </w:pPr>
          </w:p>
          <w:p w:rsidR="00A668A9" w:rsidRPr="005C342B" w:rsidRDefault="00A668A9" w:rsidP="00077B06">
            <w:pPr>
              <w:jc w:val="center"/>
            </w:pPr>
            <w:r w:rsidRPr="005C342B">
              <w:t>Х</w:t>
            </w:r>
          </w:p>
        </w:tc>
      </w:tr>
      <w:tr w:rsidR="00A668A9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Default="00A668A9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Default="00A668A9" w:rsidP="0007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</w:p>
          <w:p w:rsidR="00A668A9" w:rsidRPr="005C342B" w:rsidRDefault="00A668A9" w:rsidP="00077B06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</w:p>
          <w:p w:rsidR="00A668A9" w:rsidRPr="005C342B" w:rsidRDefault="00A668A9" w:rsidP="00077B06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both"/>
            </w:pPr>
          </w:p>
          <w:p w:rsidR="00A668A9" w:rsidRPr="005C342B" w:rsidRDefault="00A668A9" w:rsidP="00077B06">
            <w:pPr>
              <w:jc w:val="center"/>
            </w:pPr>
            <w:r w:rsidRPr="005C342B">
              <w:t>Х</w:t>
            </w:r>
          </w:p>
        </w:tc>
      </w:tr>
      <w:tr w:rsidR="00A668A9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Default="00A668A9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Default="00A668A9" w:rsidP="00077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Комитет по управлению муниципальным имуществом и земельным отношениям </w:t>
            </w:r>
            <w:r w:rsidRPr="00F57928">
              <w:t>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</w:p>
          <w:p w:rsidR="00A668A9" w:rsidRPr="005C342B" w:rsidRDefault="00A668A9" w:rsidP="00077B06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center"/>
            </w:pPr>
          </w:p>
          <w:p w:rsidR="00A668A9" w:rsidRPr="005C342B" w:rsidRDefault="00A668A9" w:rsidP="00077B06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9" w:rsidRPr="005C342B" w:rsidRDefault="00A668A9" w:rsidP="00077B06">
            <w:pPr>
              <w:jc w:val="both"/>
            </w:pPr>
          </w:p>
          <w:p w:rsidR="00A668A9" w:rsidRPr="005C342B" w:rsidRDefault="00A668A9" w:rsidP="00077B06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20DE9"/>
    <w:rsid w:val="000452A3"/>
    <w:rsid w:val="00055894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A6149"/>
    <w:rsid w:val="001E0B9E"/>
    <w:rsid w:val="001F6CFF"/>
    <w:rsid w:val="002023C4"/>
    <w:rsid w:val="0020531B"/>
    <w:rsid w:val="00223690"/>
    <w:rsid w:val="002413AE"/>
    <w:rsid w:val="00270DB7"/>
    <w:rsid w:val="002A569D"/>
    <w:rsid w:val="00305CA9"/>
    <w:rsid w:val="0032470B"/>
    <w:rsid w:val="00340833"/>
    <w:rsid w:val="00357D35"/>
    <w:rsid w:val="0036020F"/>
    <w:rsid w:val="00381362"/>
    <w:rsid w:val="00393606"/>
    <w:rsid w:val="003B592D"/>
    <w:rsid w:val="003E0851"/>
    <w:rsid w:val="004036A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8546B"/>
    <w:rsid w:val="005917BB"/>
    <w:rsid w:val="005B0582"/>
    <w:rsid w:val="005E7617"/>
    <w:rsid w:val="005F6247"/>
    <w:rsid w:val="0062372B"/>
    <w:rsid w:val="00624DDE"/>
    <w:rsid w:val="0064561E"/>
    <w:rsid w:val="00663720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A47ED"/>
    <w:rsid w:val="007D2D1B"/>
    <w:rsid w:val="00812D7F"/>
    <w:rsid w:val="008702A3"/>
    <w:rsid w:val="00873FBC"/>
    <w:rsid w:val="008A0E20"/>
    <w:rsid w:val="008E5188"/>
    <w:rsid w:val="008F13B5"/>
    <w:rsid w:val="00916A51"/>
    <w:rsid w:val="0092046B"/>
    <w:rsid w:val="00923AEA"/>
    <w:rsid w:val="00924545"/>
    <w:rsid w:val="00966BB4"/>
    <w:rsid w:val="00984818"/>
    <w:rsid w:val="009A7F3C"/>
    <w:rsid w:val="009C090E"/>
    <w:rsid w:val="00A123CE"/>
    <w:rsid w:val="00A14D7B"/>
    <w:rsid w:val="00A41520"/>
    <w:rsid w:val="00A421F8"/>
    <w:rsid w:val="00A458C3"/>
    <w:rsid w:val="00A57BB6"/>
    <w:rsid w:val="00A668A9"/>
    <w:rsid w:val="00A9713C"/>
    <w:rsid w:val="00AA223A"/>
    <w:rsid w:val="00AD41C4"/>
    <w:rsid w:val="00B20208"/>
    <w:rsid w:val="00B463B9"/>
    <w:rsid w:val="00B91F94"/>
    <w:rsid w:val="00BC1538"/>
    <w:rsid w:val="00BD4E82"/>
    <w:rsid w:val="00BF36E2"/>
    <w:rsid w:val="00C61C07"/>
    <w:rsid w:val="00CB4725"/>
    <w:rsid w:val="00D04FF3"/>
    <w:rsid w:val="00D202F0"/>
    <w:rsid w:val="00D2246C"/>
    <w:rsid w:val="00D41A2A"/>
    <w:rsid w:val="00D4552C"/>
    <w:rsid w:val="00D4654E"/>
    <w:rsid w:val="00D46E0F"/>
    <w:rsid w:val="00D75F8A"/>
    <w:rsid w:val="00D93C30"/>
    <w:rsid w:val="00DB2E28"/>
    <w:rsid w:val="00DE4339"/>
    <w:rsid w:val="00E06BB6"/>
    <w:rsid w:val="00E224C8"/>
    <w:rsid w:val="00E50180"/>
    <w:rsid w:val="00E60BAA"/>
    <w:rsid w:val="00E819AA"/>
    <w:rsid w:val="00E8288B"/>
    <w:rsid w:val="00E97CCC"/>
    <w:rsid w:val="00EF7287"/>
    <w:rsid w:val="00F02674"/>
    <w:rsid w:val="00F87581"/>
    <w:rsid w:val="00FC396B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482553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6A6-727E-463F-B180-B3BBE61C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dcterms:created xsi:type="dcterms:W3CDTF">2020-01-30T06:23:00Z</dcterms:created>
  <dcterms:modified xsi:type="dcterms:W3CDTF">2020-01-30T06:23:00Z</dcterms:modified>
</cp:coreProperties>
</file>