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94D9F" w:rsidRPr="00594D9F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порядке проведения оценки фактического воздействия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874AB3" w:rsidRPr="00874AB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74AB3" w:rsidRPr="00874AB3">
        <w:rPr>
          <w:rFonts w:ascii="Times New Roman" w:hAnsi="Times New Roman" w:cs="Times New Roman"/>
          <w:bCs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E3927" w:rsidRPr="002E3927">
        <w:rPr>
          <w:rFonts w:ascii="Times New Roman" w:hAnsi="Times New Roman" w:cs="Times New Roman"/>
          <w:sz w:val="28"/>
          <w:szCs w:val="28"/>
        </w:rPr>
        <w:t xml:space="preserve">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874AB3" w:rsidRPr="00874AB3" w:rsidRDefault="00874AB3" w:rsidP="0087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B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</w:t>
      </w:r>
      <w:r w:rsidRPr="0087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B3">
        <w:rPr>
          <w:rFonts w:ascii="Times New Roman" w:hAnsi="Times New Roman" w:cs="Times New Roman"/>
          <w:sz w:val="28"/>
          <w:szCs w:val="28"/>
        </w:rPr>
        <w:t>«</w:t>
      </w:r>
      <w:r w:rsidRPr="00874AB3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874AB3">
        <w:rPr>
          <w:rFonts w:ascii="Times New Roman" w:hAnsi="Times New Roman" w:cs="Times New Roman"/>
          <w:sz w:val="28"/>
          <w:szCs w:val="28"/>
        </w:rPr>
        <w:t>» разработан в соответствии со статьями 10.1, 11, 39.2, 39.33-39.36 Земельного кодекса Российской Федерации, Федеральным законом</w:t>
      </w:r>
      <w:proofErr w:type="gramEnd"/>
      <w:r w:rsidRPr="00874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AB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постановлением Правительства</w:t>
      </w:r>
      <w:proofErr w:type="gramEnd"/>
      <w:r w:rsidRPr="00874AB3">
        <w:rPr>
          <w:rFonts w:ascii="Times New Roman" w:hAnsi="Times New Roman" w:cs="Times New Roman"/>
          <w:sz w:val="28"/>
          <w:szCs w:val="28"/>
        </w:rPr>
        <w:t xml:space="preserve">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уставом муниципального образования «Чердаклинский район» Ульяновской области.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1263F" w:rsidRPr="00A1263F" w:rsidRDefault="00A1263F" w:rsidP="00A1263F">
      <w:pPr>
        <w:pStyle w:val="ac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A1263F">
        <w:rPr>
          <w:sz w:val="28"/>
          <w:szCs w:val="28"/>
        </w:rPr>
        <w:t xml:space="preserve">На данный </w:t>
      </w:r>
      <w:proofErr w:type="gramStart"/>
      <w:r w:rsidRPr="00A1263F">
        <w:rPr>
          <w:sz w:val="28"/>
          <w:szCs w:val="28"/>
        </w:rPr>
        <w:t>момент</w:t>
      </w:r>
      <w:proofErr w:type="gramEnd"/>
      <w:r w:rsidRPr="00A1263F">
        <w:rPr>
          <w:sz w:val="28"/>
          <w:szCs w:val="28"/>
        </w:rPr>
        <w:t xml:space="preserve"> действующий на территории муниципального образования «Чердаклинский район» Ульяновской области административный регламент утвержденный постановлением администрации</w:t>
      </w:r>
      <w:r w:rsidRPr="00A1263F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«Чердаклинский район» Ульяновской области от </w:t>
      </w:r>
      <w:r w:rsidR="00874AB3" w:rsidRPr="00D5219C">
        <w:rPr>
          <w:sz w:val="28"/>
          <w:szCs w:val="28"/>
        </w:rPr>
        <w:t xml:space="preserve">27.12.2018 №1056 «Об утверждении административного регламента предоставления муниципальной услуги </w:t>
      </w:r>
      <w:r w:rsidR="00874AB3" w:rsidRPr="00D5219C">
        <w:rPr>
          <w:bCs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собственности, </w:t>
      </w:r>
      <w:r w:rsidR="00874AB3" w:rsidRPr="00D5219C">
        <w:rPr>
          <w:color w:val="000000"/>
          <w:sz w:val="28"/>
          <w:szCs w:val="28"/>
        </w:rPr>
        <w:t xml:space="preserve">государственная собственность на которые не разграничена, </w:t>
      </w:r>
      <w:r w:rsidR="00874AB3" w:rsidRPr="00D5219C">
        <w:rPr>
          <w:bCs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A1263F">
        <w:rPr>
          <w:sz w:val="28"/>
          <w:szCs w:val="28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Pr="00A1263F">
        <w:rPr>
          <w:rFonts w:eastAsiaTheme="minorHAnsi"/>
          <w:iCs/>
          <w:sz w:val="28"/>
          <w:szCs w:val="28"/>
          <w:lang w:eastAsia="en-US"/>
        </w:rPr>
        <w:t>. Проектом постановления</w:t>
      </w:r>
      <w:r w:rsidRPr="00A1263F">
        <w:rPr>
          <w:sz w:val="28"/>
          <w:szCs w:val="28"/>
        </w:rPr>
        <w:t xml:space="preserve"> устанавливается порядок предоставления администрацией муниципального образования «Чердаклинский район» Ульяновской области (уполномоченным органом) муниципальной услуги по </w:t>
      </w:r>
      <w:r w:rsidR="0099418B">
        <w:rPr>
          <w:sz w:val="28"/>
          <w:szCs w:val="28"/>
        </w:rPr>
        <w:t>с</w:t>
      </w:r>
      <w:r w:rsidR="0099418B" w:rsidRPr="002D3E41">
        <w:rPr>
          <w:sz w:val="28"/>
          <w:szCs w:val="28"/>
        </w:rPr>
        <w:t>огласовани</w:t>
      </w:r>
      <w:r w:rsidR="0099418B">
        <w:rPr>
          <w:sz w:val="28"/>
          <w:szCs w:val="28"/>
        </w:rPr>
        <w:t>ю</w:t>
      </w:r>
      <w:r w:rsidR="0099418B" w:rsidRPr="002D3E41">
        <w:rPr>
          <w:sz w:val="28"/>
          <w:szCs w:val="28"/>
        </w:rPr>
        <w:t xml:space="preserve"> переустройства и (или) перепланировки жилого помещения</w:t>
      </w:r>
      <w:r w:rsidRPr="00A1263F">
        <w:rPr>
          <w:sz w:val="28"/>
          <w:szCs w:val="28"/>
        </w:rPr>
        <w:t xml:space="preserve">. </w:t>
      </w:r>
      <w:proofErr w:type="gramStart"/>
      <w:r w:rsidRPr="00A1263F">
        <w:rPr>
          <w:sz w:val="28"/>
          <w:szCs w:val="28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</w:t>
      </w:r>
      <w:r w:rsidRPr="00A1263F">
        <w:rPr>
          <w:sz w:val="28"/>
          <w:szCs w:val="28"/>
        </w:rPr>
        <w:lastRenderedPageBreak/>
        <w:t>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A1263F">
        <w:rPr>
          <w:sz w:val="28"/>
          <w:szCs w:val="28"/>
        </w:rPr>
        <w:t xml:space="preserve"> услуг (функций) Ульяновской области» (далее – Региональный портал). Перечисляется перечень документов, которые необходимы для предоставления данной услуги.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A1263F" w:rsidRPr="00A1263F" w:rsidRDefault="00A1263F" w:rsidP="0087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63F">
        <w:rPr>
          <w:rFonts w:ascii="Times New Roman" w:hAnsi="Times New Roman" w:cs="Times New Roman"/>
          <w:sz w:val="28"/>
          <w:szCs w:val="28"/>
        </w:rPr>
        <w:t>Проект постановления утверждает административный регламент по предо</w:t>
      </w:r>
      <w:r w:rsidR="00874AB3">
        <w:rPr>
          <w:rFonts w:ascii="Times New Roman" w:hAnsi="Times New Roman" w:cs="Times New Roman"/>
          <w:sz w:val="28"/>
          <w:szCs w:val="28"/>
        </w:rPr>
        <w:t>ставлению муниципальной услуги</w:t>
      </w:r>
      <w:r w:rsidR="00874AB3" w:rsidRPr="00874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AB3" w:rsidRPr="00874AB3">
        <w:rPr>
          <w:rFonts w:ascii="Times New Roman" w:hAnsi="Times New Roman" w:cs="Times New Roman"/>
          <w:sz w:val="28"/>
          <w:szCs w:val="28"/>
        </w:rPr>
        <w:t>«</w:t>
      </w:r>
      <w:r w:rsidR="00874AB3" w:rsidRPr="00874AB3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1263F">
        <w:rPr>
          <w:rFonts w:ascii="Times New Roman" w:hAnsi="Times New Roman" w:cs="Times New Roman"/>
          <w:sz w:val="28"/>
          <w:szCs w:val="28"/>
        </w:rPr>
        <w:t>».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74AB3" w:rsidRPr="00F47822" w:rsidTr="00B33653">
        <w:tc>
          <w:tcPr>
            <w:tcW w:w="2802" w:type="dxa"/>
          </w:tcPr>
          <w:p w:rsidR="00874AB3" w:rsidRPr="00FA3BBB" w:rsidRDefault="00874AB3" w:rsidP="00B60E51">
            <w:pPr>
              <w:pStyle w:val="Default"/>
            </w:pP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Постановление </w:t>
            </w:r>
            <w:hyperlink r:id="rId6" w:history="1">
              <w:r w:rsidRPr="00674693">
                <w:rPr>
                  <w:rStyle w:val="a7"/>
                  <w:color w:val="auto"/>
                  <w:u w:val="none"/>
                </w:rPr>
                <w:t>Администрации г. Улан-Удэ</w:t>
              </w:r>
            </w:hyperlink>
            <w:r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</w:t>
            </w: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от </w:t>
            </w:r>
            <w:r>
              <w:rPr>
                <w:rFonts w:ascii="Open Sans" w:hAnsi="Open Sans" w:cs="Helvetica"/>
                <w:color w:val="auto"/>
                <w:sz w:val="21"/>
                <w:szCs w:val="21"/>
              </w:rPr>
              <w:t>06.11.2015</w:t>
            </w: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№</w:t>
            </w:r>
            <w:r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 295 </w:t>
            </w:r>
          </w:p>
          <w:p w:rsidR="00874AB3" w:rsidRPr="005917BB" w:rsidRDefault="00874AB3" w:rsidP="00B60E51">
            <w:pPr>
              <w:pStyle w:val="Default"/>
            </w:pPr>
            <w:r w:rsidRPr="00FA3BBB">
              <w:t xml:space="preserve"> </w:t>
            </w:r>
            <w:proofErr w:type="gramStart"/>
            <w:r>
              <w:t xml:space="preserve">«Об утверждении Административного регламента предоставления муниципальной услуги "Выдача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 в целях, предусмотренных пунктом 1 статьи 39.34 Земельного кодекса </w:t>
            </w:r>
            <w:r>
              <w:lastRenderedPageBreak/>
              <w:t>Российской Федерации" (с изменениями на 28 октября 2019 года)</w:t>
            </w:r>
            <w:r w:rsidRPr="00FA3BBB">
              <w:t>»</w:t>
            </w:r>
            <w:proofErr w:type="gramEnd"/>
          </w:p>
        </w:tc>
        <w:tc>
          <w:tcPr>
            <w:tcW w:w="6769" w:type="dxa"/>
          </w:tcPr>
          <w:p w:rsidR="00874AB3" w:rsidRPr="00594D9F" w:rsidRDefault="00874AB3" w:rsidP="00B60E51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4D9F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Результатом</w:t>
            </w:r>
            <w:r w:rsidRPr="00594D9F">
              <w:rPr>
                <w:rFonts w:ascii="Times New Roman" w:hAnsi="Times New Roman" w:cs="Times New Roman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874AB3" w:rsidRPr="00594D9F" w:rsidRDefault="00874AB3" w:rsidP="00B60E51">
            <w:pPr>
              <w:rPr>
                <w:rFonts w:ascii="Times New Roman" w:hAnsi="Times New Roman" w:cs="Times New Roman"/>
                <w:lang w:eastAsia="ru-RU"/>
              </w:rPr>
            </w:pPr>
            <w:r w:rsidRPr="00594D9F">
              <w:rPr>
                <w:rFonts w:ascii="Times New Roman" w:hAnsi="Times New Roman" w:cs="Times New Roman"/>
                <w:lang w:eastAsia="ru-RU"/>
              </w:rPr>
              <w:t>- решение о выдаче разрешения на использование земельного участка, которое оформляется распоряжением Комитета;</w:t>
            </w:r>
          </w:p>
          <w:p w:rsidR="00874AB3" w:rsidRPr="00594D9F" w:rsidRDefault="00874AB3" w:rsidP="00B60E51">
            <w:pPr>
              <w:rPr>
                <w:rFonts w:ascii="Times New Roman" w:hAnsi="Times New Roman" w:cs="Times New Roman"/>
                <w:lang w:eastAsia="ru-RU"/>
              </w:rPr>
            </w:pPr>
            <w:r w:rsidRPr="00594D9F">
              <w:rPr>
                <w:rFonts w:ascii="Times New Roman" w:hAnsi="Times New Roman" w:cs="Times New Roman"/>
                <w:lang w:eastAsia="ru-RU"/>
              </w:rPr>
              <w:t>- решение об отказе в выдаче разрешения на использование земельного участка, которое оформляется распоряжением Комитета.</w:t>
            </w:r>
          </w:p>
          <w:p w:rsidR="00874AB3" w:rsidRPr="00594D9F" w:rsidRDefault="00874AB3" w:rsidP="00B60E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4D9F">
              <w:rPr>
                <w:rFonts w:ascii="Times New Roman" w:hAnsi="Times New Roman" w:cs="Times New Roman"/>
                <w:b/>
              </w:rPr>
              <w:t>Срок</w:t>
            </w:r>
            <w:r w:rsidRPr="00594D9F">
              <w:rPr>
                <w:rFonts w:ascii="Times New Roman" w:hAnsi="Times New Roman" w:cs="Times New Roman"/>
              </w:rPr>
              <w:t>: подготовка решения о выдаче или об отказе в выдаче разрешения на использование земель или зе</w:t>
            </w:r>
            <w:bookmarkStart w:id="0" w:name="_GoBack"/>
            <w:bookmarkEnd w:id="0"/>
            <w:r w:rsidRPr="00594D9F">
              <w:rPr>
                <w:rFonts w:ascii="Times New Roman" w:hAnsi="Times New Roman" w:cs="Times New Roman"/>
              </w:rPr>
              <w:t>мельных участков, государственная собственность на которые не разграничена или находящихся в муниципальной собственности 25 календарных дней.</w:t>
            </w:r>
          </w:p>
          <w:p w:rsidR="00874AB3" w:rsidRPr="00594D9F" w:rsidRDefault="00874AB3" w:rsidP="00B60E51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4D9F">
              <w:rPr>
                <w:rFonts w:ascii="Times New Roman" w:hAnsi="Times New Roman" w:cs="Times New Roman"/>
                <w:lang w:eastAsia="ru-RU"/>
              </w:rPr>
              <w:t xml:space="preserve">Исчерпывающий </w:t>
            </w:r>
            <w:r w:rsidRPr="00594D9F">
              <w:rPr>
                <w:rFonts w:ascii="Times New Roman" w:hAnsi="Times New Roman" w:cs="Times New Roman"/>
                <w:b/>
                <w:lang w:eastAsia="ru-RU"/>
              </w:rPr>
              <w:t>перечень документов</w:t>
            </w:r>
            <w:r w:rsidRPr="00594D9F">
              <w:rPr>
                <w:rFonts w:ascii="Times New Roman" w:hAnsi="Times New Roman" w:cs="Times New Roman"/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- заявление о выдаче разрешения на использование земельного участка. В заявлении должны быть указаны: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 xml:space="preserve"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</w:t>
            </w:r>
            <w:r>
              <w:lastRenderedPageBreak/>
              <w:t>представителем заявителя;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г) почтовый адрес, адрес электронной почты, номер телефона для связи с заявителем или представителем заявителя;</w:t>
            </w:r>
          </w:p>
          <w:p w:rsidR="00874AB3" w:rsidRPr="004451BE" w:rsidRDefault="00874AB3" w:rsidP="00B60E51">
            <w:pPr>
              <w:pStyle w:val="formattext"/>
              <w:spacing w:before="0" w:beforeAutospacing="0" w:after="0" w:afterAutospacing="0"/>
            </w:pPr>
            <w:r>
              <w:t xml:space="preserve">д) предполагаемые цели использования земель или земельного участка в соответствии с пунктом 1 статьи 39.34 </w:t>
            </w:r>
            <w:hyperlink r:id="rId7" w:history="1">
              <w:r w:rsidRPr="004451BE">
                <w:rPr>
                  <w:rStyle w:val="a7"/>
                  <w:color w:val="auto"/>
                </w:rPr>
                <w:t>Земельного кодекса Российской Федерации</w:t>
              </w:r>
            </w:hyperlink>
            <w:r w:rsidRPr="004451BE">
              <w:t>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е)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874AB3" w:rsidRPr="004451BE" w:rsidRDefault="00874AB3" w:rsidP="00B60E51">
            <w:pPr>
              <w:pStyle w:val="formattext"/>
              <w:spacing w:before="0" w:beforeAutospacing="0" w:after="0" w:afterAutospacing="0"/>
            </w:pPr>
            <w:r>
              <w:t xml:space="preserve">ж) срок использования земель или земельного участка (в пределах сроков, установленных пунктом 1 статьи 39.34 </w:t>
            </w:r>
            <w:hyperlink r:id="rId8" w:history="1">
              <w:r w:rsidRPr="004451BE">
                <w:rPr>
                  <w:rStyle w:val="a7"/>
                  <w:color w:val="auto"/>
                </w:rPr>
                <w:t>Земельного кодекса Российской Федерации</w:t>
              </w:r>
            </w:hyperlink>
            <w:r w:rsidRPr="004451BE">
              <w:t>);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  <w:r>
              <w:br/>
            </w:r>
            <w:r w:rsidRPr="00F47822">
              <w:rPr>
                <w:b/>
              </w:rPr>
              <w:t>Плата за предоставление</w:t>
            </w:r>
            <w:r>
              <w:rPr>
                <w:b/>
              </w:rPr>
              <w:t>:</w:t>
            </w:r>
            <w:r w:rsidRPr="00F47822">
              <w:t xml:space="preserve"> </w:t>
            </w:r>
            <w:r>
              <w:t>Муниципальная услуга предоставляется бесплатно.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</w:t>
            </w:r>
            <w:r>
              <w:t>а) заявление подано с нарушением требований, установленных пунктом 2.6 настоящего Административного регламента;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</w:t>
            </w:r>
            <w:hyperlink r:id="rId9" w:history="1">
              <w:r w:rsidRPr="004451BE">
                <w:rPr>
                  <w:rStyle w:val="a7"/>
                  <w:color w:val="auto"/>
                </w:rPr>
                <w:t>Земельного кодекса Российской Федерации</w:t>
              </w:r>
            </w:hyperlink>
            <w:r>
              <w:t>;</w:t>
            </w:r>
          </w:p>
          <w:p w:rsidR="00874AB3" w:rsidRDefault="00874AB3" w:rsidP="00B60E51">
            <w:pPr>
              <w:pStyle w:val="formattext"/>
              <w:spacing w:before="0" w:beforeAutospacing="0" w:after="0" w:afterAutospacing="0"/>
            </w:pPr>
            <w:r>
              <w:t>в) земельный участок, на использование которого испрашивается разрешение, предоставлен физическому или юридическому лицу;</w:t>
            </w:r>
          </w:p>
          <w:p w:rsidR="00874AB3" w:rsidRPr="00F47822" w:rsidRDefault="00874AB3" w:rsidP="00B60E51">
            <w:pPr>
              <w:pStyle w:val="formattext"/>
              <w:spacing w:before="0" w:beforeAutospacing="0" w:after="0" w:afterAutospacing="0"/>
            </w:pPr>
            <w:r>
              <w:t>г) нарушение требований к форме и содержанию заявления либо невозможность прочтения текста заявления.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874AB3" w:rsidRPr="00874AB3" w:rsidRDefault="00874AB3" w:rsidP="00874A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B3">
        <w:rPr>
          <w:rFonts w:ascii="Times New Roman" w:hAnsi="Times New Roman" w:cs="Times New Roman"/>
          <w:iCs/>
          <w:sz w:val="28"/>
          <w:szCs w:val="28"/>
        </w:rPr>
        <w:t>Постановлением регламентируются сроки предоставления муниципальной услуги (</w:t>
      </w:r>
      <w:r w:rsidRPr="00874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(тридцать) календарных</w:t>
      </w:r>
      <w:r w:rsidRPr="00874AB3">
        <w:rPr>
          <w:rFonts w:ascii="Times New Roman" w:eastAsia="Calibri" w:hAnsi="Times New Roman" w:cs="Times New Roman"/>
          <w:bCs/>
          <w:sz w:val="28"/>
          <w:szCs w:val="28"/>
          <w:lang w:val="x-none" w:bidi="x-none"/>
        </w:rPr>
        <w:t xml:space="preserve"> дней со дня поступления заявления </w:t>
      </w:r>
      <w:r w:rsidRPr="00874AB3">
        <w:rPr>
          <w:rFonts w:ascii="Times New Roman" w:hAnsi="Times New Roman" w:cs="Times New Roman"/>
          <w:bCs/>
          <w:sz w:val="28"/>
          <w:szCs w:val="28"/>
          <w:lang w:bidi="x-none"/>
        </w:rPr>
        <w:t xml:space="preserve">о </w:t>
      </w:r>
      <w:r w:rsidRPr="00874AB3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земельного участка, </w:t>
      </w:r>
      <w:r w:rsidRPr="00874AB3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B3">
        <w:rPr>
          <w:rFonts w:ascii="Times New Roman" w:hAnsi="Times New Roman" w:cs="Times New Roman"/>
          <w:sz w:val="28"/>
          <w:szCs w:val="28"/>
        </w:rPr>
        <w:t xml:space="preserve">либо земель или земельного участка, </w:t>
      </w:r>
      <w:r w:rsidRPr="00874AB3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 на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AB3">
        <w:rPr>
          <w:rFonts w:ascii="Times New Roman" w:hAnsi="Times New Roman" w:cs="Times New Roman"/>
          <w:color w:val="000000"/>
          <w:sz w:val="28"/>
          <w:szCs w:val="28"/>
        </w:rPr>
        <w:t xml:space="preserve">не разграничена, </w:t>
      </w:r>
      <w:r w:rsidRPr="00874AB3">
        <w:rPr>
          <w:rFonts w:ascii="Times New Roman" w:hAnsi="Times New Roman" w:cs="Times New Roman"/>
          <w:sz w:val="28"/>
          <w:szCs w:val="28"/>
        </w:rPr>
        <w:t>без предоставления земельного участка и установления сервитута, публичного сервитута</w:t>
      </w:r>
      <w:r w:rsidRPr="0087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AB3">
        <w:rPr>
          <w:rFonts w:ascii="Times New Roman" w:eastAsia="Calibri" w:hAnsi="Times New Roman" w:cs="Times New Roman"/>
          <w:bCs/>
          <w:sz w:val="28"/>
          <w:szCs w:val="28"/>
          <w:lang w:bidi="x-none"/>
        </w:rPr>
        <w:t>в уполномоченный орган</w:t>
      </w:r>
      <w:r w:rsidRPr="00874AB3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874AB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исчерпывающий перечень документов, необходимых в</w:t>
      </w:r>
      <w:proofErr w:type="gramEnd"/>
      <w:r w:rsidRPr="00874AB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74AB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proofErr w:type="gramEnd"/>
      <w:r w:rsidRPr="00874AB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 законодательными и иными нормативными правовыми актами для предоставления муниципальной услуги, основания </w:t>
      </w:r>
      <w:r w:rsidRPr="00874AB3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услуги.</w:t>
      </w:r>
    </w:p>
    <w:p w:rsidR="00874AB3" w:rsidRPr="00874AB3" w:rsidRDefault="00874AB3" w:rsidP="00874AB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74AB3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874AB3" w:rsidRPr="00874AB3" w:rsidRDefault="00874AB3" w:rsidP="00874AB3">
      <w:pPr>
        <w:pStyle w:val="12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 xml:space="preserve">1. Заявление </w:t>
      </w:r>
      <w:r w:rsidRPr="00874AB3">
        <w:rPr>
          <w:bCs/>
          <w:sz w:val="28"/>
          <w:szCs w:val="28"/>
          <w:lang w:bidi="x-none"/>
        </w:rPr>
        <w:t xml:space="preserve">о </w:t>
      </w:r>
      <w:r w:rsidRPr="00874AB3">
        <w:rPr>
          <w:sz w:val="28"/>
          <w:szCs w:val="28"/>
        </w:rPr>
        <w:t xml:space="preserve">выдаче разрешения на использование земель или земельного участка, находящихся в муниципальной собственности, либо земель или земельного участка, </w:t>
      </w:r>
      <w:r w:rsidRPr="00874AB3">
        <w:rPr>
          <w:color w:val="000000"/>
          <w:sz w:val="28"/>
          <w:szCs w:val="28"/>
        </w:rPr>
        <w:t xml:space="preserve">государственная собственность на которые не разграничена, </w:t>
      </w:r>
      <w:r w:rsidRPr="00874AB3">
        <w:rPr>
          <w:sz w:val="28"/>
          <w:szCs w:val="28"/>
        </w:rPr>
        <w:t>без предоставления земельного участка и установления сервитута, публичного сервитута</w:t>
      </w:r>
      <w:r>
        <w:rPr>
          <w:sz w:val="28"/>
          <w:szCs w:val="28"/>
        </w:rPr>
        <w:t xml:space="preserve"> </w:t>
      </w:r>
      <w:r w:rsidRPr="00874AB3">
        <w:rPr>
          <w:sz w:val="28"/>
          <w:szCs w:val="28"/>
        </w:rPr>
        <w:t>(заявитель представляет самостоятельно), содержащее следующую информацию:</w:t>
      </w:r>
    </w:p>
    <w:p w:rsidR="00874AB3" w:rsidRPr="00874AB3" w:rsidRDefault="00874AB3" w:rsidP="00874AB3">
      <w:pPr>
        <w:pStyle w:val="12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фамилия, имя и отчество (последнее – 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74AB3" w:rsidRPr="00874AB3" w:rsidRDefault="00874AB3" w:rsidP="00874AB3">
      <w:pPr>
        <w:pStyle w:val="12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наименование, место нахождения, организационно-правовая форма и сведения</w:t>
      </w:r>
      <w:r>
        <w:rPr>
          <w:sz w:val="28"/>
          <w:szCs w:val="28"/>
        </w:rPr>
        <w:t xml:space="preserve"> </w:t>
      </w:r>
      <w:r w:rsidRPr="00874AB3">
        <w:rPr>
          <w:sz w:val="28"/>
          <w:szCs w:val="28"/>
        </w:rPr>
        <w:t>о государственной регистрации заявителя в Едином государственном реестре юридических лиц - в случае, если заявление подается юридическим лицом, индивидуальным предпринимателем;</w:t>
      </w:r>
    </w:p>
    <w:p w:rsidR="00874AB3" w:rsidRPr="00874AB3" w:rsidRDefault="00874AB3" w:rsidP="00874AB3">
      <w:pPr>
        <w:pStyle w:val="12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74AB3" w:rsidRPr="00874AB3" w:rsidRDefault="00874AB3" w:rsidP="00874AB3">
      <w:pPr>
        <w:pStyle w:val="12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74AB3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участка: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Style w:val="10"/>
          <w:rFonts w:eastAsiaTheme="minorHAnsi"/>
          <w:sz w:val="28"/>
          <w:szCs w:val="28"/>
        </w:rPr>
      </w:pPr>
      <w:r w:rsidRPr="00874AB3">
        <w:rPr>
          <w:rStyle w:val="10"/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Style w:val="10"/>
          <w:rFonts w:eastAsiaTheme="minorHAnsi"/>
          <w:sz w:val="28"/>
          <w:szCs w:val="28"/>
        </w:rPr>
      </w:pPr>
      <w:r w:rsidRPr="00874AB3">
        <w:rPr>
          <w:rStyle w:val="10"/>
          <w:rFonts w:eastAsiaTheme="minorHAnsi"/>
          <w:sz w:val="28"/>
          <w:szCs w:val="28"/>
        </w:rPr>
        <w:t>2) в целях строительства временных или вспомогательных сооружений</w:t>
      </w:r>
      <w:r w:rsidRPr="00874AB3">
        <w:rPr>
          <w:rStyle w:val="10"/>
          <w:rFonts w:eastAsiaTheme="minorHAnsi"/>
          <w:sz w:val="28"/>
          <w:szCs w:val="28"/>
        </w:rPr>
        <w:br/>
        <w:t>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Style w:val="10"/>
          <w:rFonts w:eastAsiaTheme="minorHAnsi"/>
          <w:sz w:val="28"/>
          <w:szCs w:val="28"/>
        </w:rPr>
      </w:pPr>
      <w:r w:rsidRPr="00874AB3">
        <w:rPr>
          <w:rStyle w:val="10"/>
          <w:rFonts w:eastAsiaTheme="minorHAnsi"/>
          <w:sz w:val="28"/>
          <w:szCs w:val="28"/>
        </w:rPr>
        <w:t>3) в целях осуществления геологического изучения недр на срок действия соответствующей лицензии;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bidi="x-none"/>
        </w:rPr>
      </w:pPr>
      <w:r w:rsidRPr="00874AB3">
        <w:rPr>
          <w:rFonts w:ascii="Times New Roman" w:hAnsi="Times New Roman" w:cs="Times New Roman"/>
          <w:sz w:val="28"/>
          <w:szCs w:val="28"/>
          <w:lang w:bidi="x-none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74AB3" w:rsidRPr="00874AB3" w:rsidRDefault="00874AB3" w:rsidP="00874AB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74AB3">
        <w:rPr>
          <w:rFonts w:ascii="Times New Roman" w:hAnsi="Times New Roman" w:cs="Times New Roman"/>
          <w:sz w:val="28"/>
          <w:szCs w:val="28"/>
          <w:lang w:bidi="x-none"/>
        </w:rPr>
        <w:t>срок использования земель или земельного участка.</w:t>
      </w:r>
    </w:p>
    <w:p w:rsidR="00874AB3" w:rsidRPr="00874AB3" w:rsidRDefault="00874AB3" w:rsidP="00874AB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B3">
        <w:rPr>
          <w:rFonts w:ascii="Times New Roman" w:eastAsia="Times New Roman" w:hAnsi="Times New Roman" w:cs="Times New Roman"/>
          <w:sz w:val="28"/>
          <w:szCs w:val="28"/>
          <w:lang w:bidi="x-none"/>
        </w:rPr>
        <w:t>2. Документ, удостоверяющий личность гражданина Российской Федерации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AB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(паспорт или иной документ, его заменяющий) 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t>(заявитель представляет самостоятельно).</w:t>
      </w:r>
    </w:p>
    <w:p w:rsidR="00874AB3" w:rsidRPr="00874AB3" w:rsidRDefault="00874AB3" w:rsidP="00874AB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B3">
        <w:rPr>
          <w:rFonts w:ascii="Times New Roman" w:eastAsia="Times New Roman" w:hAnsi="Times New Roman" w:cs="Times New Roman"/>
          <w:sz w:val="28"/>
          <w:szCs w:val="28"/>
        </w:rPr>
        <w:t>3. Документы, подтверждающие полномочия представителя заявителя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br/>
        <w:t>(заявитель представляет</w:t>
      </w:r>
      <w:r w:rsidRPr="00874AB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t>самостоятельно).</w:t>
      </w:r>
    </w:p>
    <w:p w:rsidR="00874AB3" w:rsidRPr="00874AB3" w:rsidRDefault="00874AB3" w:rsidP="00874AB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B3">
        <w:rPr>
          <w:rFonts w:ascii="Times New Roman" w:eastAsia="Times New Roman" w:hAnsi="Times New Roman" w:cs="Times New Roman"/>
          <w:sz w:val="28"/>
          <w:szCs w:val="28"/>
        </w:rPr>
        <w:lastRenderedPageBreak/>
        <w:t>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(заявитель представляет</w:t>
      </w:r>
      <w:r w:rsidRPr="00874AB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t>самостоятельно).</w:t>
      </w:r>
    </w:p>
    <w:p w:rsidR="00874AB3" w:rsidRPr="00874AB3" w:rsidRDefault="00874AB3" w:rsidP="00874AB3">
      <w:pPr>
        <w:pStyle w:val="12"/>
        <w:widowControl w:val="0"/>
        <w:tabs>
          <w:tab w:val="left" w:pos="709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5. Лицензия, удостоверяющая право проведения работ по геологическому изучению недр (заявитель вправе представить документ по собственной инициативе, запрашивается в Министерстве природы и цикличной экономики Ульяновской области).</w:t>
      </w:r>
    </w:p>
    <w:p w:rsidR="00874AB3" w:rsidRPr="00874AB3" w:rsidRDefault="00874AB3" w:rsidP="00874AB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74AB3">
        <w:rPr>
          <w:rFonts w:ascii="Times New Roman" w:eastAsia="Times New Roman" w:hAnsi="Times New Roman" w:cs="Times New Roman"/>
          <w:sz w:val="28"/>
          <w:szCs w:val="28"/>
        </w:rPr>
        <w:t>6. Выписка из Единого государственного реестра недвижимости (далее – ЕГРН)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t>об объекте недвижимости (об испрашиваемом земельном участке)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br/>
        <w:t>(заявитель вправе представить документ по собственной инициативе, запрашивается уполномоченным органом).</w:t>
      </w:r>
    </w:p>
    <w:p w:rsidR="00874AB3" w:rsidRPr="00874AB3" w:rsidRDefault="00874AB3" w:rsidP="00874AB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B3">
        <w:rPr>
          <w:rFonts w:ascii="Times New Roman" w:eastAsia="Times New Roman" w:hAnsi="Times New Roman" w:cs="Times New Roman"/>
          <w:sz w:val="28"/>
          <w:szCs w:val="28"/>
        </w:rPr>
        <w:t>7. Свидетельство о государственной регистрации юридического лица</w:t>
      </w:r>
      <w:r w:rsidRPr="00874AB3">
        <w:rPr>
          <w:rFonts w:ascii="Times New Roman" w:eastAsia="Times New Roman" w:hAnsi="Times New Roman" w:cs="Times New Roman"/>
          <w:sz w:val="28"/>
          <w:szCs w:val="28"/>
        </w:rPr>
        <w:br/>
        <w:t>или индивидуального предпринимателя, либо лист записи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 (заявитель вправе представить документ по собственной инициативе, запрашивается уполномоченным органом).</w:t>
      </w:r>
    </w:p>
    <w:p w:rsidR="00874AB3" w:rsidRPr="00874AB3" w:rsidRDefault="00874AB3" w:rsidP="00874AB3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AB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74AB3" w:rsidRPr="00874AB3" w:rsidRDefault="00874AB3" w:rsidP="00874AB3">
      <w:pPr>
        <w:pStyle w:val="12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 xml:space="preserve"> заявление подано с нарушением требований, установленных пунктом</w:t>
      </w:r>
      <w:r w:rsidRPr="00874AB3">
        <w:rPr>
          <w:sz w:val="28"/>
          <w:szCs w:val="28"/>
        </w:rPr>
        <w:br/>
        <w:t>2.6 Административного регламента;</w:t>
      </w:r>
    </w:p>
    <w:p w:rsidR="00874AB3" w:rsidRPr="00874AB3" w:rsidRDefault="00874AB3" w:rsidP="00874AB3">
      <w:pPr>
        <w:pStyle w:val="12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874AB3">
        <w:rPr>
          <w:sz w:val="28"/>
          <w:szCs w:val="28"/>
        </w:rPr>
        <w:t>в заявлении указаны цели использования земель или земельного участка,</w:t>
      </w:r>
      <w:r w:rsidRPr="00874AB3">
        <w:rPr>
          <w:sz w:val="28"/>
          <w:szCs w:val="28"/>
        </w:rPr>
        <w:br/>
        <w:t>или объекты, предполагаемые к размещению, не предусмотренные пунктом</w:t>
      </w:r>
      <w:r w:rsidRPr="00874AB3">
        <w:rPr>
          <w:sz w:val="28"/>
          <w:szCs w:val="28"/>
        </w:rPr>
        <w:br/>
        <w:t>2.6 Административного регламента;</w:t>
      </w:r>
    </w:p>
    <w:p w:rsidR="00874AB3" w:rsidRDefault="00874AB3" w:rsidP="00874AB3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B3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874AB3" w:rsidRPr="00874AB3" w:rsidRDefault="00874AB3" w:rsidP="00874AB3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Директор АНО «Центр развития </w:t>
            </w:r>
            <w:r w:rsidRPr="005C342B">
              <w:rPr>
                <w:rFonts w:ascii="Times New Roman" w:hAnsi="Times New Roman" w:cs="Times New Roman"/>
              </w:rPr>
              <w:lastRenderedPageBreak/>
              <w:t>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 xml:space="preserve">Проект НПА не затрудняет ведение </w:t>
            </w:r>
            <w:r w:rsidRPr="005C342B">
              <w:rPr>
                <w:rFonts w:ascii="Times New Roman" w:hAnsi="Times New Roman" w:cs="Times New Roman"/>
              </w:rPr>
              <w:lastRenderedPageBreak/>
              <w:t>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lastRenderedPageBreak/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9F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74AB3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AB3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4A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874A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AB3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4A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874AB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50434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6</cp:revision>
  <cp:lastPrinted>2016-09-29T06:49:00Z</cp:lastPrinted>
  <dcterms:created xsi:type="dcterms:W3CDTF">2020-01-14T05:20:00Z</dcterms:created>
  <dcterms:modified xsi:type="dcterms:W3CDTF">2020-01-30T04:18:00Z</dcterms:modified>
</cp:coreProperties>
</file>