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D9" w:rsidRPr="002240D9" w:rsidRDefault="000704E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069B0" w:rsidRPr="002240D9">
        <w:rPr>
          <w:rFonts w:ascii="Times New Roman" w:hAnsi="Times New Roman" w:cs="Times New Roman"/>
          <w:sz w:val="28"/>
          <w:szCs w:val="24"/>
        </w:rPr>
        <w:t xml:space="preserve"> ЕГРН содержится почти 30% всех границ населенных пунктов России</w:t>
      </w:r>
    </w:p>
    <w:p w:rsidR="00343780" w:rsidRPr="00B87E32" w:rsidRDefault="00A97AD9" w:rsidP="00B87E32">
      <w:pPr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>По сравнению с прошлым годом</w:t>
      </w:r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количество внесенных в </w:t>
      </w:r>
      <w:proofErr w:type="spellStart"/>
      <w:r w:rsidR="00B069B0" w:rsidRPr="002240D9">
        <w:rPr>
          <w:rFonts w:ascii="Times New Roman" w:hAnsi="Times New Roman" w:cs="Times New Roman"/>
          <w:i/>
          <w:sz w:val="28"/>
          <w:szCs w:val="24"/>
        </w:rPr>
        <w:t>госреестр</w:t>
      </w:r>
      <w:proofErr w:type="spellEnd"/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недвижимости сведений о границах населенных пунктов</w:t>
      </w:r>
      <w:r w:rsidR="007A4712" w:rsidRPr="002240D9">
        <w:rPr>
          <w:rFonts w:ascii="Times New Roman" w:hAnsi="Times New Roman" w:cs="Times New Roman"/>
          <w:i/>
          <w:sz w:val="28"/>
          <w:szCs w:val="24"/>
        </w:rPr>
        <w:t xml:space="preserve"> увеличилось на 31%</w:t>
      </w:r>
    </w:p>
    <w:p w:rsidR="00047EE3" w:rsidRPr="002240D9" w:rsidRDefault="007A4712" w:rsidP="000C3C7B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 xml:space="preserve">В 2019 году Федеральная кадастровая палата внесла в Единый государственный реестр недвижимости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10 9</w:t>
      </w:r>
      <w:r w:rsidR="005023C9">
        <w:rPr>
          <w:rFonts w:ascii="Times New Roman" w:hAnsi="Times New Roman" w:cs="Times New Roman"/>
          <w:b/>
          <w:sz w:val="28"/>
          <w:szCs w:val="24"/>
        </w:rPr>
        <w:t>53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границах населенных пунктов. Всего в </w:t>
      </w:r>
      <w:proofErr w:type="spellStart"/>
      <w:r w:rsidRPr="002240D9">
        <w:rPr>
          <w:rFonts w:ascii="Times New Roman" w:hAnsi="Times New Roman" w:cs="Times New Roman"/>
          <w:b/>
          <w:sz w:val="28"/>
          <w:szCs w:val="24"/>
        </w:rPr>
        <w:t>госреестр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2240D9"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46 184 </w:t>
      </w:r>
      <w:r w:rsidRPr="002240D9">
        <w:rPr>
          <w:rFonts w:ascii="Times New Roman" w:hAnsi="Times New Roman" w:cs="Times New Roman"/>
          <w:b/>
          <w:sz w:val="28"/>
          <w:szCs w:val="24"/>
        </w:rPr>
        <w:t>границ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ах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населенных пунктов.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59ED">
        <w:rPr>
          <w:rFonts w:ascii="Times New Roman" w:hAnsi="Times New Roman" w:cs="Times New Roman"/>
          <w:b/>
          <w:sz w:val="28"/>
          <w:szCs w:val="24"/>
        </w:rPr>
        <w:t>В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стране </w:t>
      </w:r>
      <w:r w:rsidR="00E759ED">
        <w:rPr>
          <w:rFonts w:ascii="Times New Roman" w:hAnsi="Times New Roman" w:cs="Times New Roman"/>
          <w:b/>
          <w:sz w:val="28"/>
          <w:szCs w:val="24"/>
        </w:rPr>
        <w:noBreakHyphen/>
        <w:t xml:space="preserve">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немногим более 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155,7 тысяч населенных пунктов.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>Таким образом, на начало 2020 года ЕГРН содержит сведения почти о 30% границ населенных пунктов.</w:t>
      </w:r>
    </w:p>
    <w:p w:rsidR="007A4712" w:rsidRDefault="00343780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 пополнили сведения о 10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>9</w:t>
      </w:r>
      <w:r w:rsidR="00D22A7D">
        <w:rPr>
          <w:rFonts w:ascii="Times New Roman" w:hAnsi="Times New Roman" w:cs="Times New Roman"/>
          <w:sz w:val="28"/>
          <w:szCs w:val="24"/>
        </w:rPr>
        <w:t>53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П</w:t>
      </w:r>
      <w:r w:rsidRPr="002240D9">
        <w:rPr>
          <w:rFonts w:ascii="Times New Roman" w:hAnsi="Times New Roman" w:cs="Times New Roman"/>
          <w:sz w:val="28"/>
          <w:szCs w:val="24"/>
        </w:rPr>
        <w:t>о состоянию на 1</w:t>
      </w:r>
      <w:r w:rsidR="000C14CC"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января 2020 года </w:t>
      </w:r>
      <w:r w:rsidR="00875421">
        <w:rPr>
          <w:rFonts w:ascii="Times New Roman" w:hAnsi="Times New Roman" w:cs="Times New Roman"/>
          <w:sz w:val="28"/>
          <w:szCs w:val="24"/>
        </w:rPr>
        <w:t xml:space="preserve">в нем </w:t>
      </w:r>
      <w:r w:rsidRPr="002240D9">
        <w:rPr>
          <w:rFonts w:ascii="Times New Roman" w:hAnsi="Times New Roman" w:cs="Times New Roman"/>
          <w:sz w:val="28"/>
          <w:szCs w:val="24"/>
        </w:rPr>
        <w:t>содержатся сведения о 46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Таким образом, п</w:t>
      </w:r>
      <w:r w:rsidRPr="002240D9">
        <w:rPr>
          <w:rFonts w:ascii="Times New Roman" w:hAnsi="Times New Roman" w:cs="Times New Roman"/>
          <w:sz w:val="28"/>
          <w:szCs w:val="24"/>
        </w:rPr>
        <w:t xml:space="preserve">рирост по отношению к </w:t>
      </w:r>
      <w:r w:rsidR="00E759ED">
        <w:rPr>
          <w:rFonts w:ascii="Times New Roman" w:hAnsi="Times New Roman" w:cs="Times New Roman"/>
          <w:sz w:val="28"/>
          <w:szCs w:val="24"/>
        </w:rPr>
        <w:t>2018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году составил почти 31%. 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сего в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немногим более 155,7 тысяч населенных пунктов. Таким образом, на начало 2020 года ЕГРН содержит сведения почти о 30% границ населенных пунктов.</w:t>
      </w:r>
      <w:r w:rsid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432FD" w:rsidRPr="00B87E32" w:rsidRDefault="006432FD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87E32">
        <w:rPr>
          <w:rFonts w:ascii="Times New Roman" w:hAnsi="Times New Roman" w:cs="Times New Roman"/>
          <w:sz w:val="28"/>
          <w:szCs w:val="24"/>
        </w:rPr>
        <w:t xml:space="preserve">В минувшем году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реестр границ пополнился сведениями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и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о границах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региональных столиц – </w:t>
      </w:r>
      <w:r w:rsidR="00A37B14" w:rsidRPr="00B87E32">
        <w:rPr>
          <w:rFonts w:ascii="Times New Roman" w:hAnsi="Times New Roman" w:cs="Times New Roman"/>
          <w:sz w:val="28"/>
          <w:szCs w:val="24"/>
        </w:rPr>
        <w:t>Кургана</w:t>
      </w:r>
      <w:r w:rsidR="005A54F6" w:rsidRPr="00B87E32">
        <w:rPr>
          <w:rFonts w:ascii="Times New Roman" w:hAnsi="Times New Roman" w:cs="Times New Roman"/>
          <w:sz w:val="28"/>
          <w:szCs w:val="24"/>
        </w:rPr>
        <w:t xml:space="preserve"> и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 Новосибирска</w:t>
      </w:r>
      <w:r w:rsidR="00756ED5" w:rsidRPr="00B87E32">
        <w:rPr>
          <w:rFonts w:ascii="Times New Roman" w:hAnsi="Times New Roman" w:cs="Times New Roman"/>
          <w:sz w:val="28"/>
          <w:szCs w:val="24"/>
        </w:rPr>
        <w:t>.</w:t>
      </w:r>
      <w:r w:rsidR="00875421" w:rsidRPr="00B87E32">
        <w:rPr>
          <w:rFonts w:ascii="Times New Roman" w:hAnsi="Times New Roman" w:cs="Times New Roman"/>
          <w:sz w:val="28"/>
          <w:szCs w:val="24"/>
        </w:rPr>
        <w:t xml:space="preserve"> Всего в ЕГРН содержатся сведения </w:t>
      </w:r>
      <w:r w:rsidR="00875421" w:rsidRPr="00B87E32">
        <w:rPr>
          <w:rStyle w:val="ad"/>
          <w:rFonts w:ascii="Times New Roman" w:hAnsi="Times New Roman" w:cs="Times New Roman"/>
          <w:color w:val="auto"/>
          <w:sz w:val="28"/>
          <w:szCs w:val="24"/>
          <w:u w:val="none"/>
        </w:rPr>
        <w:t>почти о 40 столицах различных субъектов федерации</w:t>
      </w:r>
      <w:r w:rsidR="00875421" w:rsidRPr="00B87E32">
        <w:rPr>
          <w:rFonts w:ascii="Times New Roman" w:hAnsi="Times New Roman" w:cs="Times New Roman"/>
          <w:sz w:val="28"/>
          <w:szCs w:val="24"/>
        </w:rPr>
        <w:t>.</w:t>
      </w:r>
      <w:r w:rsidR="00B87E32">
        <w:rPr>
          <w:rFonts w:ascii="Times New Roman" w:hAnsi="Times New Roman" w:cs="Times New Roman"/>
          <w:sz w:val="28"/>
          <w:szCs w:val="24"/>
        </w:rPr>
        <w:t xml:space="preserve"> В частности, </w:t>
      </w:r>
      <w:r w:rsidR="00B87E32" w:rsidRPr="00B87E32">
        <w:rPr>
          <w:rFonts w:ascii="Times New Roman" w:hAnsi="Times New Roman" w:cs="Times New Roman"/>
          <w:sz w:val="28"/>
          <w:szCs w:val="24"/>
        </w:rPr>
        <w:t xml:space="preserve">сведения о границах городов: </w:t>
      </w:r>
      <w:proofErr w:type="gramStart"/>
      <w:r w:rsidR="00B87E32" w:rsidRPr="00B87E32">
        <w:rPr>
          <w:rFonts w:ascii="Times New Roman" w:hAnsi="Times New Roman" w:cs="Times New Roman"/>
          <w:sz w:val="28"/>
          <w:szCs w:val="24"/>
        </w:rPr>
        <w:t>Майкоп, Улан-Удэ, Горно-Алтайск, Элиста, Якутск, Казань, Ижевск, Абакан, Грозный, Чебоксары, Барнаул, Краснодар,</w:t>
      </w:r>
      <w:proofErr w:type="gramEnd"/>
      <w:r w:rsidR="00B87E32" w:rsidRPr="00B87E3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87E32" w:rsidRPr="00B87E32">
        <w:rPr>
          <w:rFonts w:ascii="Times New Roman" w:hAnsi="Times New Roman" w:cs="Times New Roman"/>
          <w:sz w:val="28"/>
          <w:szCs w:val="24"/>
        </w:rPr>
        <w:t>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9565F6" w:rsidRDefault="009565F6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5F0E" w:rsidRDefault="000C14CC" w:rsidP="00FA63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</w:t>
      </w:r>
      <w:r w:rsidR="00143A00">
        <w:rPr>
          <w:rFonts w:ascii="Times New Roman" w:hAnsi="Times New Roman" w:cs="Times New Roman"/>
          <w:sz w:val="28"/>
          <w:szCs w:val="24"/>
        </w:rPr>
        <w:t xml:space="preserve">инициируют </w:t>
      </w:r>
      <w:r>
        <w:rPr>
          <w:rFonts w:ascii="Times New Roman" w:hAnsi="Times New Roman" w:cs="Times New Roman"/>
          <w:sz w:val="28"/>
          <w:szCs w:val="24"/>
        </w:rPr>
        <w:t>региональные и местные администрации, они же направляют полученные сведения в Кадастровую палату.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  <w:r w:rsidR="00C45F0E">
        <w:rPr>
          <w:rFonts w:ascii="Times New Roman" w:hAnsi="Times New Roman" w:cs="Times New Roman"/>
          <w:sz w:val="28"/>
          <w:szCs w:val="24"/>
        </w:rPr>
        <w:t>Кадастровой палатой Ульяновской области в ЕГРН внесены сведения о гран</w:t>
      </w:r>
      <w:r w:rsidR="00AB05DE">
        <w:rPr>
          <w:rFonts w:ascii="Times New Roman" w:hAnsi="Times New Roman" w:cs="Times New Roman"/>
          <w:sz w:val="28"/>
          <w:szCs w:val="24"/>
        </w:rPr>
        <w:t xml:space="preserve">ицах 195 населенных пунктов. </w:t>
      </w:r>
      <w:r w:rsidR="00FA6332">
        <w:rPr>
          <w:rFonts w:ascii="Times New Roman" w:hAnsi="Times New Roman" w:cs="Times New Roman"/>
          <w:sz w:val="28"/>
          <w:szCs w:val="24"/>
        </w:rPr>
        <w:t>Т</w:t>
      </w:r>
      <w:r w:rsidR="00C45F0E">
        <w:rPr>
          <w:rFonts w:ascii="Times New Roman" w:hAnsi="Times New Roman" w:cs="Times New Roman"/>
          <w:sz w:val="28"/>
          <w:szCs w:val="24"/>
        </w:rPr>
        <w:t>аким образом</w:t>
      </w:r>
      <w:r w:rsidR="0082180E">
        <w:rPr>
          <w:rFonts w:ascii="Times New Roman" w:hAnsi="Times New Roman" w:cs="Times New Roman"/>
          <w:sz w:val="28"/>
          <w:szCs w:val="24"/>
        </w:rPr>
        <w:t>,</w:t>
      </w:r>
      <w:r w:rsidR="00C45F0E">
        <w:rPr>
          <w:rFonts w:ascii="Times New Roman" w:hAnsi="Times New Roman" w:cs="Times New Roman"/>
          <w:sz w:val="28"/>
          <w:szCs w:val="24"/>
        </w:rPr>
        <w:t xml:space="preserve"> доля населенных пунктов, </w:t>
      </w:r>
      <w:proofErr w:type="gramStart"/>
      <w:r w:rsidR="00C45F0E">
        <w:rPr>
          <w:rFonts w:ascii="Times New Roman" w:hAnsi="Times New Roman" w:cs="Times New Roman"/>
          <w:sz w:val="28"/>
          <w:szCs w:val="24"/>
        </w:rPr>
        <w:t>сведения</w:t>
      </w:r>
      <w:proofErr w:type="gramEnd"/>
      <w:r w:rsidR="00C45F0E">
        <w:rPr>
          <w:rFonts w:ascii="Times New Roman" w:hAnsi="Times New Roman" w:cs="Times New Roman"/>
          <w:sz w:val="28"/>
          <w:szCs w:val="24"/>
        </w:rPr>
        <w:t xml:space="preserve"> о границах которых внесены в ЕГРН</w:t>
      </w:r>
      <w:r w:rsidR="0082180E">
        <w:rPr>
          <w:rFonts w:ascii="Times New Roman" w:hAnsi="Times New Roman" w:cs="Times New Roman"/>
          <w:sz w:val="28"/>
          <w:szCs w:val="24"/>
        </w:rPr>
        <w:t>, на сегодняшний день составляет</w:t>
      </w:r>
      <w:r w:rsidR="00C45F0E">
        <w:rPr>
          <w:rFonts w:ascii="Times New Roman" w:hAnsi="Times New Roman" w:cs="Times New Roman"/>
          <w:sz w:val="28"/>
          <w:szCs w:val="24"/>
        </w:rPr>
        <w:t xml:space="preserve"> </w:t>
      </w:r>
      <w:r w:rsidR="00FA6332">
        <w:rPr>
          <w:rFonts w:ascii="Times New Roman" w:hAnsi="Times New Roman" w:cs="Times New Roman"/>
          <w:sz w:val="28"/>
          <w:szCs w:val="24"/>
        </w:rPr>
        <w:t>19,4 % – это на 15% больше, чем в 2018 году.</w:t>
      </w:r>
    </w:p>
    <w:p w:rsidR="001A636E" w:rsidRDefault="00B87E32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lastRenderedPageBreak/>
        <w:t>Лучше всего с задачей справляются в Ч</w:t>
      </w:r>
      <w:r>
        <w:rPr>
          <w:rFonts w:ascii="Times New Roman" w:hAnsi="Times New Roman" w:cs="Times New Roman"/>
          <w:sz w:val="28"/>
          <w:szCs w:val="24"/>
        </w:rPr>
        <w:t>увашской</w:t>
      </w:r>
      <w:r w:rsidRPr="002240D9">
        <w:rPr>
          <w:rFonts w:ascii="Times New Roman" w:hAnsi="Times New Roman" w:cs="Times New Roman"/>
          <w:sz w:val="28"/>
          <w:szCs w:val="24"/>
        </w:rPr>
        <w:t xml:space="preserve"> республике – </w:t>
      </w:r>
      <w:proofErr w:type="gramStart"/>
      <w:r w:rsidRPr="002240D9">
        <w:rPr>
          <w:rFonts w:ascii="Times New Roman" w:hAnsi="Times New Roman" w:cs="Times New Roman"/>
          <w:sz w:val="28"/>
          <w:szCs w:val="24"/>
        </w:rPr>
        <w:t>там</w:t>
      </w:r>
      <w:proofErr w:type="gramEnd"/>
      <w:r w:rsidRPr="002240D9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2240D9">
        <w:rPr>
          <w:rFonts w:ascii="Times New Roman" w:hAnsi="Times New Roman" w:cs="Times New Roman"/>
          <w:sz w:val="28"/>
          <w:szCs w:val="24"/>
        </w:rPr>
        <w:t>госреестр</w:t>
      </w:r>
      <w:proofErr w:type="spellEnd"/>
      <w:r w:rsidRPr="002240D9">
        <w:rPr>
          <w:rFonts w:ascii="Times New Roman" w:hAnsi="Times New Roman" w:cs="Times New Roman"/>
          <w:sz w:val="28"/>
          <w:szCs w:val="24"/>
        </w:rPr>
        <w:t xml:space="preserve"> внесено </w:t>
      </w:r>
      <w:r>
        <w:rPr>
          <w:rFonts w:ascii="Times New Roman" w:hAnsi="Times New Roman" w:cs="Times New Roman"/>
          <w:sz w:val="28"/>
          <w:szCs w:val="24"/>
        </w:rPr>
        <w:t>99,1% границ населенных пунктов</w:t>
      </w:r>
      <w:r w:rsidRPr="002240D9">
        <w:rPr>
          <w:rFonts w:ascii="Times New Roman" w:hAnsi="Times New Roman" w:cs="Times New Roman"/>
          <w:sz w:val="28"/>
          <w:szCs w:val="24"/>
        </w:rPr>
        <w:t>. В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Белгородской области внесено </w:t>
      </w:r>
      <w:r>
        <w:rPr>
          <w:rFonts w:ascii="Times New Roman" w:hAnsi="Times New Roman" w:cs="Times New Roman"/>
          <w:sz w:val="28"/>
          <w:szCs w:val="24"/>
        </w:rPr>
        <w:t>96,8%</w:t>
      </w:r>
      <w:r w:rsidRPr="002240D9">
        <w:rPr>
          <w:rFonts w:ascii="Times New Roman" w:hAnsi="Times New Roman" w:cs="Times New Roman"/>
          <w:sz w:val="28"/>
          <w:szCs w:val="24"/>
        </w:rPr>
        <w:t xml:space="preserve">, в Краснодарском крае – </w:t>
      </w:r>
      <w:r>
        <w:rPr>
          <w:rFonts w:ascii="Times New Roman" w:hAnsi="Times New Roman" w:cs="Times New Roman"/>
          <w:sz w:val="28"/>
          <w:szCs w:val="24"/>
        </w:rPr>
        <w:t>94,4%</w:t>
      </w:r>
      <w:r w:rsidRPr="002240D9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В Тюменской области – 88%, в Республике Бурятия – 87,5%, </w:t>
      </w:r>
      <w:r w:rsidRPr="002240D9">
        <w:rPr>
          <w:rFonts w:ascii="Times New Roman" w:hAnsi="Times New Roman" w:cs="Times New Roman"/>
          <w:sz w:val="28"/>
          <w:szCs w:val="24"/>
        </w:rPr>
        <w:t xml:space="preserve">в Алтайском крае – </w:t>
      </w:r>
      <w:r>
        <w:rPr>
          <w:rFonts w:ascii="Times New Roman" w:hAnsi="Times New Roman" w:cs="Times New Roman"/>
          <w:sz w:val="28"/>
          <w:szCs w:val="24"/>
        </w:rPr>
        <w:t>87,5%</w:t>
      </w:r>
      <w:r w:rsidRPr="002240D9">
        <w:rPr>
          <w:rFonts w:ascii="Times New Roman" w:hAnsi="Times New Roman" w:cs="Times New Roman"/>
          <w:sz w:val="28"/>
          <w:szCs w:val="24"/>
        </w:rPr>
        <w:t xml:space="preserve">, а во Владимирской области – </w:t>
      </w:r>
      <w:r>
        <w:rPr>
          <w:rFonts w:ascii="Times New Roman" w:hAnsi="Times New Roman" w:cs="Times New Roman"/>
          <w:sz w:val="28"/>
          <w:szCs w:val="24"/>
        </w:rPr>
        <w:t>84,5%</w:t>
      </w:r>
      <w:r w:rsidRPr="002240D9">
        <w:rPr>
          <w:rFonts w:ascii="Times New Roman" w:hAnsi="Times New Roman" w:cs="Times New Roman"/>
          <w:sz w:val="28"/>
          <w:szCs w:val="24"/>
        </w:rPr>
        <w:t>.</w:t>
      </w:r>
    </w:p>
    <w:p w:rsidR="004E5A05" w:rsidRDefault="00E6432C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кс РФ уточняет, что под установлением границ следует понимать утверждение или изменение генерального плана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населенного пункта, а также утверждение или изменение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>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20A27" w:rsidRDefault="009565F6" w:rsidP="00920A2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920A27" w:rsidRPr="00920A27">
        <w:rPr>
          <w:rFonts w:ascii="Times New Roman" w:hAnsi="Times New Roman" w:cs="Times New Roman"/>
          <w:sz w:val="28"/>
          <w:szCs w:val="24"/>
        </w:rPr>
        <w:t xml:space="preserve"> </w:t>
      </w:r>
      <w:r w:rsidR="00920A27"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:rsidR="000C7692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565F6" w:rsidRPr="009565F6">
        <w:rPr>
          <w:rFonts w:ascii="Times New Roman" w:hAnsi="Times New Roman" w:cs="Times New Roman"/>
          <w:sz w:val="28"/>
          <w:szCs w:val="24"/>
        </w:rPr>
        <w:t>отмечают эксперты</w:t>
      </w:r>
      <w:r w:rsidR="009565F6">
        <w:rPr>
          <w:rFonts w:ascii="Times New Roman" w:hAnsi="Times New Roman" w:cs="Times New Roman"/>
          <w:sz w:val="28"/>
          <w:szCs w:val="24"/>
        </w:rPr>
        <w:t xml:space="preserve"> ФКП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40A9" w:rsidRPr="000704EC" w:rsidRDefault="00EC40A9" w:rsidP="000704E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</w:t>
      </w:r>
      <w:r w:rsidR="009565F6">
        <w:rPr>
          <w:rFonts w:ascii="Times New Roman" w:hAnsi="Times New Roman" w:cs="Times New Roman"/>
          <w:sz w:val="28"/>
          <w:szCs w:val="24"/>
        </w:rPr>
        <w:t>земельные участки, отнесенные к различным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9565F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зон</w:t>
      </w:r>
      <w:r w:rsidR="009565F6">
        <w:rPr>
          <w:rFonts w:ascii="Times New Roman" w:hAnsi="Times New Roman" w:cs="Times New Roman"/>
          <w:sz w:val="28"/>
          <w:szCs w:val="24"/>
        </w:rPr>
        <w:t>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565F6">
        <w:rPr>
          <w:rFonts w:ascii="Times New Roman" w:hAnsi="Times New Roman" w:cs="Times New Roman"/>
          <w:sz w:val="28"/>
          <w:szCs w:val="24"/>
        </w:rPr>
        <w:t xml:space="preserve">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</w:t>
      </w:r>
      <w:r>
        <w:rPr>
          <w:rFonts w:ascii="Times New Roman" w:hAnsi="Times New Roman" w:cs="Times New Roman"/>
          <w:sz w:val="28"/>
          <w:szCs w:val="24"/>
        </w:rPr>
        <w:t xml:space="preserve">для каждой </w:t>
      </w:r>
      <w:r w:rsidR="009565F6">
        <w:rPr>
          <w:rFonts w:ascii="Times New Roman" w:hAnsi="Times New Roman" w:cs="Times New Roman"/>
          <w:sz w:val="28"/>
          <w:szCs w:val="24"/>
        </w:rPr>
        <w:t>территориальной зоны определяются</w:t>
      </w:r>
      <w:r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  <w:r w:rsidRPr="009565F6">
        <w:rPr>
          <w:rFonts w:ascii="Times New Roman" w:hAnsi="Times New Roman" w:cs="Times New Roman"/>
          <w:sz w:val="28"/>
          <w:szCs w:val="24"/>
        </w:rPr>
        <w:t xml:space="preserve">Земельный кодекс </w:t>
      </w:r>
      <w:r w:rsidR="000704EC" w:rsidRPr="009565F6">
        <w:rPr>
          <w:rFonts w:ascii="Times New Roman" w:hAnsi="Times New Roman" w:cs="Times New Roman"/>
          <w:sz w:val="28"/>
          <w:szCs w:val="24"/>
        </w:rPr>
        <w:t>особо</w:t>
      </w:r>
      <w:r w:rsidRPr="009565F6">
        <w:rPr>
          <w:rFonts w:ascii="Times New Roman" w:hAnsi="Times New Roman" w:cs="Times New Roman"/>
          <w:sz w:val="28"/>
          <w:szCs w:val="24"/>
        </w:rPr>
        <w:t xml:space="preserve">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:rsidR="00B0332A" w:rsidRDefault="00B0332A" w:rsidP="00B033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0332A" w:rsidRPr="00B0332A" w:rsidRDefault="00B0332A" w:rsidP="00B033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332A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EC40A9" w:rsidRPr="00B0332A" w:rsidRDefault="00B0332A" w:rsidP="00B0332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332A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EC40A9" w:rsidRPr="00B0332A" w:rsidSect="00E1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D9"/>
    <w:rsid w:val="00047EE3"/>
    <w:rsid w:val="000704EC"/>
    <w:rsid w:val="000C14CC"/>
    <w:rsid w:val="000C3C7B"/>
    <w:rsid w:val="000C7692"/>
    <w:rsid w:val="00143A00"/>
    <w:rsid w:val="001A636E"/>
    <w:rsid w:val="002240D9"/>
    <w:rsid w:val="00250C81"/>
    <w:rsid w:val="00343780"/>
    <w:rsid w:val="003B0DC6"/>
    <w:rsid w:val="003D250B"/>
    <w:rsid w:val="004E2174"/>
    <w:rsid w:val="004E5A05"/>
    <w:rsid w:val="005023C9"/>
    <w:rsid w:val="005A110D"/>
    <w:rsid w:val="005A54F6"/>
    <w:rsid w:val="00600763"/>
    <w:rsid w:val="00615B45"/>
    <w:rsid w:val="006432FD"/>
    <w:rsid w:val="00653B16"/>
    <w:rsid w:val="006A5876"/>
    <w:rsid w:val="00756ED5"/>
    <w:rsid w:val="007A4712"/>
    <w:rsid w:val="007F1437"/>
    <w:rsid w:val="0082180E"/>
    <w:rsid w:val="00875421"/>
    <w:rsid w:val="008F6A7D"/>
    <w:rsid w:val="00920A27"/>
    <w:rsid w:val="009565F6"/>
    <w:rsid w:val="009B1A5C"/>
    <w:rsid w:val="009F197F"/>
    <w:rsid w:val="00A37B14"/>
    <w:rsid w:val="00A97AD9"/>
    <w:rsid w:val="00AB05DE"/>
    <w:rsid w:val="00B0332A"/>
    <w:rsid w:val="00B069B0"/>
    <w:rsid w:val="00B87E32"/>
    <w:rsid w:val="00C23A7C"/>
    <w:rsid w:val="00C45F0E"/>
    <w:rsid w:val="00D22A7D"/>
    <w:rsid w:val="00DE4F9E"/>
    <w:rsid w:val="00E15688"/>
    <w:rsid w:val="00E6432C"/>
    <w:rsid w:val="00E759ED"/>
    <w:rsid w:val="00EC40A9"/>
    <w:rsid w:val="00FA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3583-81F2-4055-BA72-585ADD6F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nigmatullinarr</cp:lastModifiedBy>
  <cp:revision>11</cp:revision>
  <dcterms:created xsi:type="dcterms:W3CDTF">2020-02-10T12:39:00Z</dcterms:created>
  <dcterms:modified xsi:type="dcterms:W3CDTF">2020-02-21T05:57:00Z</dcterms:modified>
</cp:coreProperties>
</file>