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3331"/>
          <w:sz w:val="28"/>
          <w:szCs w:val="24"/>
          <w:lang w:eastAsia="ru-RU"/>
        </w:rPr>
        <w:t>По постановлению Прокуратуры Чердаклинского района оштрафована более чем на 340 тысяч рублей иногородняя фирма, руководство которой нарушило обязательства по поставке оборудования в Центр образования цифрового и гуманитарного профилей «Точка роста»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3331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3331"/>
          <w:sz w:val="28"/>
          <w:szCs w:val="24"/>
          <w:lang w:eastAsia="ru-RU"/>
        </w:rPr>
        <w:t>Прокуратура Чердаклинского района </w:t>
      </w: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в ходе проверки исполнения органами власти и коммерческими структурами законодательства, регламентирующего вопросы реализации государственных программ, выявила и пресекла многочисленные нарушения прав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Установлено, что в июле 2019 года был заключен муниципальный контракт на поставку в Озерскую среднюю школу имени Заслуженного учителя РФ А.Ф. Дворянинова цифрового оборудования.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На ее базе было запланировано открытие Центра образования цифрового и гуманитарного профилей «Точка роста».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Подобные Центры создаются в качестве структурных подразделений образовательных организаций, их деятельность направлена на формирование современной компетенции и навыков у учащихся по таким предметным областям, как «Технология», «Информатика и математика», «Основы безопасности жизнедеятельности».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Вместе с тем прокуратурой выяснено, что ООО «Дельта ОПТ» (г. Пенза) вместо предусмотренного контрактом начала августа прошедшего года поставило интерактивный комплекс и ноутбуки лишь в середине-конце октября.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В результате значительная просрочка в исполнении фирмой обязательств повлекла срыв полноценного образовательного процесса на протяжении всей первой четверти учебного года в МОУ «Озерская СШ», в которой обучаются 228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В этой связи</w:t>
      </w:r>
      <w:r>
        <w:rPr>
          <w:rFonts w:eastAsia="Times New Roman" w:cs="Times New Roman" w:ascii="Times New Roman" w:hAnsi="Times New Roman"/>
          <w:b/>
          <w:bCs/>
          <w:color w:val="1F3331"/>
          <w:sz w:val="28"/>
          <w:szCs w:val="24"/>
          <w:lang w:eastAsia="ru-RU"/>
        </w:rPr>
        <w:t> прокурор Чердаклинского района </w:t>
      </w: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возбудил в отношении ООО «Дельта ОПТ» дело об административном правонарушении по ч.7 ст.7.32 КоАП РФ (действия (бездействие), повлекшие неисполнение обязательств, предусмотренных контрактом на поставку товаров, выполнение работ, оказание услуг для гос- или муниципальных нужд, с причинением существенного вреда охраняемым законом интересам общества и государства, если они не влекут уголовной ответственности).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1F333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3331"/>
          <w:sz w:val="28"/>
          <w:szCs w:val="24"/>
          <w:lang w:eastAsia="ru-RU"/>
        </w:rPr>
        <w:t>На основании данного постановления прокуратуры</w:t>
      </w:r>
      <w:r>
        <w:rPr>
          <w:rFonts w:eastAsia="Times New Roman" w:cs="Times New Roman" w:ascii="Times New Roman" w:hAnsi="Times New Roman"/>
          <w:color w:val="1F3331"/>
          <w:sz w:val="28"/>
          <w:szCs w:val="24"/>
          <w:lang w:eastAsia="ru-RU"/>
        </w:rPr>
        <w:t> названная коммерческая структура подвергнута штрафу в размере 341 тыс. рублей.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mailMerge>
    <w:mainDocumentType w:val="formLetters"/>
    <w:dataType w:val="textFile"/>
    <w:query w:val="SELECT * FROM Адреса3.dbo.Лист1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d444d"/>
    <w:rPr>
      <w:rFonts w:ascii="Tahoma" w:hAnsi="Tahoma" w:cs="Tahoma"/>
      <w:sz w:val="16"/>
      <w:szCs w:val="16"/>
    </w:rPr>
  </w:style>
  <w:style w:type="character" w:styleId="Printhtml" w:customStyle="1">
    <w:name w:val="print_html"/>
    <w:basedOn w:val="DefaultParagraphFont"/>
    <w:qFormat/>
    <w:rsid w:val="001d444d"/>
    <w:rPr/>
  </w:style>
  <w:style w:type="character" w:styleId="Style15">
    <w:name w:val="Интернет-ссылка"/>
    <w:basedOn w:val="DefaultParagraphFont"/>
    <w:uiPriority w:val="99"/>
    <w:semiHidden/>
    <w:unhideWhenUsed/>
    <w:rsid w:val="001d44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444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44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tejustify" w:customStyle="1">
    <w:name w:val="rtejustify"/>
    <w:basedOn w:val="Normal"/>
    <w:qFormat/>
    <w:rsid w:val="001d44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1</Pages>
  <Words>252</Words>
  <Characters>1837</Characters>
  <CharactersWithSpaces>2080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2020-02-13T11:32:00Z</dcterms:created>
  <dc:creator>Андрей</dc:creator>
  <dc:description/>
  <dc:language>ru-RU</dc:language>
  <cp:lastModifiedBy/>
  <dcterms:modified xsi:type="dcterms:W3CDTF">2020-02-14T13:46:25Z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