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477"/>
        <w:gridCol w:w="119"/>
        <w:gridCol w:w="1321"/>
        <w:gridCol w:w="2201"/>
        <w:gridCol w:w="59"/>
        <w:gridCol w:w="1231"/>
        <w:gridCol w:w="1137"/>
        <w:gridCol w:w="540"/>
        <w:gridCol w:w="523"/>
        <w:gridCol w:w="150"/>
        <w:gridCol w:w="1005"/>
        <w:gridCol w:w="3"/>
        <w:gridCol w:w="1016"/>
        <w:gridCol w:w="61"/>
        <w:gridCol w:w="598"/>
        <w:gridCol w:w="164"/>
        <w:gridCol w:w="839"/>
        <w:gridCol w:w="1"/>
        <w:gridCol w:w="5"/>
        <w:gridCol w:w="1433"/>
        <w:gridCol w:w="6"/>
        <w:gridCol w:w="1131"/>
        <w:gridCol w:w="2"/>
        <w:gridCol w:w="4"/>
        <w:gridCol w:w="1033"/>
      </w:tblGrid>
      <w:tr>
        <w:trPr>
          <w:trHeight w:val="99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63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«Чердаклинское городское поселение» Чердаклинского района Ульяновской области (далее - лицо, замещающее муниципальную должность),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2019 года по 31 декабря 201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года</w:t>
            </w:r>
          </w:p>
        </w:tc>
      </w:tr>
      <w:tr>
        <w:trPr>
          <w:trHeight w:val="255" w:hRule="exac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4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eastAsia="ru-RU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амилия и инициалы, чьи сведения размещ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аются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8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недвижимсти находящиеся в собственности</w:t>
            </w:r>
          </w:p>
        </w:tc>
        <w:tc>
          <w:tcPr>
            <w:tcW w:w="26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4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средства(вид, марка)</w:t>
            </w:r>
          </w:p>
        </w:tc>
        <w:tc>
          <w:tcPr>
            <w:tcW w:w="11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дохода (руб.)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>
        <w:trPr>
          <w:trHeight w:val="1080" w:hRule="atLeast"/>
        </w:trPr>
        <w:tc>
          <w:tcPr>
            <w:tcW w:w="47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0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817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Алеев  Илфат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</w:rPr>
              <w:t>Рифкатович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 xml:space="preserve">Депутат МО «Чердаклинское городское поселение» 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ind w:left="0" w:right="0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134/1660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44/100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33/100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1099.0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336,0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5341,0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830,0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37.2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195,7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2) 55,9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3) 231.0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 xml:space="preserve">LADA.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GAB130 2017г.в,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ВАЗ 2105 1988 г.в., 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ТОЙОТА LAND CRUISER  200 2011г.в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1425634,12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475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374,0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33.9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37.3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36.1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380870,66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73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(сын)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343"/>
                <w:tab w:val="left" w:pos="2745" w:leader="none"/>
              </w:tabs>
              <w:rPr/>
            </w:pPr>
            <w:r>
              <w:rPr>
                <w:rFonts w:ascii="Times New Roman" w:hAnsi="Times New Roman"/>
              </w:rPr>
              <w:t xml:space="preserve">2. </w:t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Бабич Зульфия Кямилевна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1) </w:t>
            </w:r>
            <w:r>
              <w:rPr>
                <w:rFonts w:ascii="Times New Roman" w:hAnsi="Times New Roman"/>
                <w:sz w:val="18"/>
                <w:szCs w:val="18"/>
              </w:rPr>
              <w:t>1451.00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70,0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КИА QLE (SPORTAGE)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2018 г.в.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723599,18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47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343"/>
                <w:tab w:val="left" w:pos="2745" w:leader="none"/>
              </w:tabs>
              <w:rPr/>
            </w:pPr>
            <w:r>
              <w:rPr/>
            </w:r>
          </w:p>
        </w:tc>
        <w:tc>
          <w:tcPr>
            <w:tcW w:w="144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115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8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439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1195472,97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Вебер Екатерина Яковлевн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 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50/300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1/6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212.1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6, 2004г.в.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997101.10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супруг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980,0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100,6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2019,0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212,1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XYUNDAI TOCSON, 2018г.в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236404.73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Волков Сергей Владимирович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620000.59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Клоков Анатолий Степанович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Глава МО«Чердаклинское городское поселение»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1470.0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51.8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64.7 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1) SKODA OCTAVIA. BSE A77984,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г.в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111 83 </w:t>
            </w:r>
            <w:r>
              <w:rPr>
                <w:rFonts w:ascii="Times New Roman" w:hAnsi="Times New Roman"/>
                <w:sz w:val="20"/>
                <w:szCs w:val="20"/>
              </w:rPr>
              <w:t>ВИС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234700-40,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NISSAN X-TRAIL, 2018г.в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1466150,16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162407,13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2117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6.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Мочалова Юлия Фаргатовна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МО «Чердаклинское  городское поселение»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664496,00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ind w:left="-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Жирнов Владимир Юрьевич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поселение». Председатель комиссии по вопросам ЖКХ, транспорта, аграрной политике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NISSAN QASHQAI, 2013г.в.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857469.36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20/135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1330190,0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401650,11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>8.</w:t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Корсаков Максим Александрович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поселение»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294410,46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Ипотека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5"/>
                <w:szCs w:val="20"/>
                <w:u w:val="none"/>
                <w:em w:val="none"/>
              </w:rPr>
              <w:t xml:space="preserve"> 1540000.00/1029981.70 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 xml:space="preserve">                             14,35%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Мицубиси Ланцер, 2004г.в.                  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ПЕЖО peugeot 2007 г.в.        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ВАЗ-21093, 1989г.в.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191721,85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Ипотека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5"/>
                <w:szCs w:val="20"/>
                <w:u w:val="none"/>
                <w:em w:val="none"/>
              </w:rPr>
              <w:t xml:space="preserve"> 1540000.00/1029981.70 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 xml:space="preserve">                             14,35%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988,0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9.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Саппарова Эльвира Минугалиевна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поселение»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(дочь)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>10.</w:t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Терехина Лариса Александров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МО«Чердаклинское городское поселение», председатель комиссии  по бюджету и социальной е 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45/200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49/200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2371,0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699152,39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815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Супруг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45/200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49/200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2371,0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218,3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(дачный)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КИА спектра, 2009 г.в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247525,44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5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Хайруллина Юлия Рамиловна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общая долевая 1/3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общая долевая 1/3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общая долевая 1/3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744.0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135.1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ШЕВРОЛЕ КРУЗЕ</w:t>
            </w:r>
          </w:p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2011 г.в.</w:t>
            </w:r>
          </w:p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1613884,79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>Кредит  2050000,00/ 2017580,66                        12.047%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108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1780,0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106.0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ВАЗ 2106 1995г.в.,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КИА SorentoХМ 2011г.в.,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Лада Ваз 21114, 2007 г.в.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12485687,68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>Кредит  2050000,00/ 2017580,66                        12.047%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Lucida Sans Unicode" w:ascii="Times New Roman" w:hAnsi="Times New Roman"/>
                <w:b/>
              </w:rPr>
              <w:t>2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Хабибуллин Ильдус Исмагилович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2/241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5/140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1565200.0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 xml:space="preserve">ФОРД ФОКУС SE  2002 г. вып.                        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ГАЗ-3302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2005 г.вып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83021,24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141</w:t>
            </w:r>
          </w:p>
        </w:tc>
        <w:tc>
          <w:tcPr>
            <w:tcW w:w="1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132144,12</w:t>
            </w:r>
          </w:p>
        </w:tc>
        <w:tc>
          <w:tcPr>
            <w:tcW w:w="10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7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44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22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9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63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5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3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781015.91</w:t>
            </w:r>
          </w:p>
        </w:tc>
        <w:tc>
          <w:tcPr>
            <w:tcW w:w="1039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7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супруг</w:t>
            </w:r>
          </w:p>
        </w:tc>
        <w:tc>
          <w:tcPr>
            <w:tcW w:w="22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063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115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439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 xml:space="preserve">УНДАЙ  солярис,  2017г.в,  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u w:val="none"/>
                <w:em w:val="none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Лада Ларгус 2019 г.в</w:t>
            </w:r>
          </w:p>
        </w:tc>
        <w:tc>
          <w:tcPr>
            <w:tcW w:w="113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24031,5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9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090" w:hRule="atLeast"/>
        </w:trPr>
        <w:tc>
          <w:tcPr>
            <w:tcW w:w="47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22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bookmarkStart w:id="1" w:name="__DdeLink__1885_25530598322"/>
            <w:r>
              <w:rPr>
                <w:rFonts w:ascii="Times New Roman" w:hAnsi="Times New Roman"/>
                <w:sz w:val="20"/>
                <w:szCs w:val="20"/>
              </w:rPr>
              <w:t>97,7</w:t>
            </w:r>
            <w:bookmarkEnd w:id="1"/>
          </w:p>
        </w:tc>
        <w:tc>
          <w:tcPr>
            <w:tcW w:w="8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439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3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039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7"/>
                <w:szCs w:val="20"/>
                <w:u w:val="none"/>
                <w:em w:val="none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47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22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3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5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bookmarkStart w:id="2" w:name="__DdeLink__1885_255305983221"/>
            <w:r>
              <w:rPr>
                <w:rFonts w:ascii="Times New Roman" w:hAnsi="Times New Roman"/>
                <w:sz w:val="20"/>
                <w:szCs w:val="20"/>
              </w:rPr>
              <w:t>97,7</w:t>
            </w:r>
            <w:bookmarkEnd w:id="2"/>
          </w:p>
        </w:tc>
        <w:tc>
          <w:tcPr>
            <w:tcW w:w="8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439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3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039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477"/>
        <w:gridCol w:w="1440"/>
        <w:gridCol w:w="2204"/>
        <w:gridCol w:w="1290"/>
        <w:gridCol w:w="1140"/>
        <w:gridCol w:w="1064"/>
        <w:gridCol w:w="1152"/>
        <w:gridCol w:w="1080"/>
        <w:gridCol w:w="764"/>
        <w:gridCol w:w="839"/>
        <w:gridCol w:w="1438"/>
        <w:gridCol w:w="1140"/>
        <w:gridCol w:w="1031"/>
      </w:tblGrid>
      <w:tr>
        <w:trPr>
          <w:trHeight w:val="109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141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132144,12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477"/>
        <w:gridCol w:w="1440"/>
        <w:gridCol w:w="2204"/>
        <w:gridCol w:w="1290"/>
        <w:gridCol w:w="1140"/>
        <w:gridCol w:w="1064"/>
        <w:gridCol w:w="1152"/>
        <w:gridCol w:w="1080"/>
        <w:gridCol w:w="764"/>
        <w:gridCol w:w="839"/>
        <w:gridCol w:w="1438"/>
        <w:gridCol w:w="1140"/>
        <w:gridCol w:w="1031"/>
      </w:tblGrid>
      <w:tr>
        <w:trPr>
          <w:trHeight w:val="1500" w:hRule="atLeast"/>
        </w:trPr>
        <w:tc>
          <w:tcPr>
            <w:tcW w:w="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Lucida Sans Unicode" w:ascii="Times New Roman" w:hAnsi="Times New Roman"/>
                <w:b/>
              </w:rPr>
              <w:t>3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781015.91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41d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41d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341d6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341d6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4341d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4341d6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qFormat/>
    <w:rsid w:val="004341d6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4341d6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semiHidden/>
    <w:qFormat/>
    <w:rsid w:val="004341d6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rsid w:val="004341d6"/>
    <w:rPr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4341d6"/>
    <w:rPr>
      <w:b/>
      <w:bCs/>
    </w:rPr>
  </w:style>
  <w:style w:type="character" w:styleId="71" w:customStyle="1">
    <w:name w:val="Заголовок 7 Знак"/>
    <w:link w:val="7"/>
    <w:uiPriority w:val="9"/>
    <w:semiHidden/>
    <w:qFormat/>
    <w:rsid w:val="004341d6"/>
    <w:rPr>
      <w:sz w:val="24"/>
      <w:szCs w:val="24"/>
    </w:rPr>
  </w:style>
  <w:style w:type="character" w:styleId="81" w:customStyle="1">
    <w:name w:val="Заголовок 8 Знак"/>
    <w:link w:val="8"/>
    <w:uiPriority w:val="9"/>
    <w:semiHidden/>
    <w:qFormat/>
    <w:rsid w:val="004341d6"/>
    <w:rPr>
      <w:i/>
      <w:iCs/>
      <w:sz w:val="24"/>
      <w:szCs w:val="24"/>
    </w:rPr>
  </w:style>
  <w:style w:type="character" w:styleId="91" w:customStyle="1">
    <w:name w:val="Заголовок 9 Знак"/>
    <w:link w:val="9"/>
    <w:uiPriority w:val="9"/>
    <w:semiHidden/>
    <w:qFormat/>
    <w:rsid w:val="004341d6"/>
    <w:rPr>
      <w:rFonts w:ascii="Cambria" w:hAnsi="Cambria" w:eastAsia="Times New Roman"/>
    </w:rPr>
  </w:style>
  <w:style w:type="character" w:styleId="Style5" w:customStyle="1">
    <w:name w:val="Название Знак"/>
    <w:link w:val="a3"/>
    <w:uiPriority w:val="10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link w:val="a5"/>
    <w:uiPriority w:val="11"/>
    <w:qFormat/>
    <w:rsid w:val="004341d6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4341d6"/>
    <w:rPr>
      <w:b/>
      <w:bCs/>
    </w:rPr>
  </w:style>
  <w:style w:type="character" w:styleId="Style7">
    <w:name w:val="Выделение"/>
    <w:uiPriority w:val="20"/>
    <w:qFormat/>
    <w:rsid w:val="004341d6"/>
    <w:rPr>
      <w:rFonts w:ascii="Calibri" w:hAnsi="Calibri"/>
      <w:b/>
      <w:i/>
      <w:iCs/>
    </w:rPr>
  </w:style>
  <w:style w:type="character" w:styleId="Style8" w:customStyle="1">
    <w:name w:val="Без интервала Знак"/>
    <w:link w:val="a9"/>
    <w:uiPriority w:val="1"/>
    <w:qFormat/>
    <w:rsid w:val="004341d6"/>
    <w:rPr>
      <w:sz w:val="24"/>
      <w:szCs w:val="32"/>
    </w:rPr>
  </w:style>
  <w:style w:type="character" w:styleId="22" w:customStyle="1">
    <w:name w:val="Цитата 2 Знак"/>
    <w:link w:val="21"/>
    <w:uiPriority w:val="29"/>
    <w:qFormat/>
    <w:rsid w:val="004341d6"/>
    <w:rPr>
      <w:i/>
      <w:sz w:val="24"/>
      <w:szCs w:val="24"/>
    </w:rPr>
  </w:style>
  <w:style w:type="character" w:styleId="Style9" w:customStyle="1">
    <w:name w:val="Выделенная цитата Знак"/>
    <w:link w:val="ac"/>
    <w:uiPriority w:val="30"/>
    <w:qFormat/>
    <w:rsid w:val="004341d6"/>
    <w:rPr>
      <w:b/>
      <w:i/>
      <w:sz w:val="24"/>
    </w:rPr>
  </w:style>
  <w:style w:type="character" w:styleId="SubtleEmphasis">
    <w:name w:val="Subtle Emphasis"/>
    <w:uiPriority w:val="19"/>
    <w:qFormat/>
    <w:rsid w:val="004341d6"/>
    <w:rPr>
      <w:i/>
      <w:color w:val="5A5A5A"/>
    </w:rPr>
  </w:style>
  <w:style w:type="character" w:styleId="IntenseEmphasis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341d6"/>
    <w:rPr>
      <w:b/>
      <w:sz w:val="24"/>
      <w:u w:val="single"/>
    </w:rPr>
  </w:style>
  <w:style w:type="character" w:styleId="BookTitle">
    <w:name w:val="Book Title"/>
    <w:uiPriority w:val="33"/>
    <w:qFormat/>
    <w:rsid w:val="004341d6"/>
    <w:rPr>
      <w:rFonts w:ascii="Cambria" w:hAnsi="Cambria" w:eastAsia="Times New Roman"/>
      <w:b/>
      <w:i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link w:val="a6"/>
    <w:uiPriority w:val="11"/>
    <w:qFormat/>
    <w:rsid w:val="004341d6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link w:val="aa"/>
    <w:uiPriority w:val="1"/>
    <w:qFormat/>
    <w:rsid w:val="004341d6"/>
    <w:pPr/>
    <w:rPr>
      <w:szCs w:val="32"/>
    </w:rPr>
  </w:style>
  <w:style w:type="paragraph" w:styleId="ListParagraph">
    <w:name w:val="List Paragraph"/>
    <w:basedOn w:val="Normal"/>
    <w:uiPriority w:val="34"/>
    <w:qFormat/>
    <w:rsid w:val="004341d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4341d6"/>
    <w:pPr/>
    <w:rPr>
      <w:i/>
    </w:rPr>
  </w:style>
  <w:style w:type="paragraph" w:styleId="IntenseQuote">
    <w:name w:val="Intense Quote"/>
    <w:basedOn w:val="Normal"/>
    <w:next w:val="Normal"/>
    <w:link w:val="ad"/>
    <w:uiPriority w:val="30"/>
    <w:qFormat/>
    <w:rsid w:val="004341d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4341d6"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LibreOffice/6.2.4.2$Windows_x86 LibreOffice_project/2412653d852ce75f65fbfa83fb7e7b669a126d64</Application>
  <Pages>12</Pages>
  <Words>1095</Words>
  <Characters>6805</Characters>
  <CharactersWithSpaces>7575</CharactersWithSpaces>
  <Paragraphs>638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2019-04-09T10:17:00Z</dcterms:created>
  <dc:creator>Северова АА</dc:creator>
  <dc:description/>
  <dc:language>ru-RU</dc:language>
  <cp:lastModifiedBy/>
  <dcterms:modified xsi:type="dcterms:W3CDTF">2020-04-20T07:53:26Z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