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Default="00593BB4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ФКП открыла предварительную запись для подачи документов по экстерриториальному принципу</w:t>
      </w:r>
    </w:p>
    <w:bookmarkEnd w:id="0"/>
    <w:p w:rsidR="00593BB4" w:rsidRPr="007B5D6F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D6F">
        <w:rPr>
          <w:rFonts w:ascii="Times New Roman" w:hAnsi="Times New Roman" w:cs="Times New Roman"/>
          <w:i/>
          <w:sz w:val="28"/>
          <w:szCs w:val="28"/>
        </w:rPr>
        <w:t>Доступна предварительная запись для подачи документов в Федеральную кадастровую палату по экстерриториальному принципу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6F">
        <w:rPr>
          <w:rFonts w:ascii="Times New Roman" w:hAnsi="Times New Roman" w:cs="Times New Roman"/>
          <w:sz w:val="28"/>
          <w:szCs w:val="28"/>
        </w:rPr>
        <w:t xml:space="preserve"> связи с ограничением приема документов в Многофункциональных центрах (МФЦ)</w:t>
      </w:r>
      <w:r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сообщает, что для удобства граждан в ведомстве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5" w:anchor="/offices" w:history="1"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C3">
        <w:rPr>
          <w:rFonts w:ascii="Times New Roman" w:hAnsi="Times New Roman" w:cs="Times New Roman"/>
          <w:i/>
          <w:sz w:val="28"/>
          <w:szCs w:val="28"/>
        </w:rPr>
        <w:t>«</w:t>
      </w:r>
      <w:r w:rsidRPr="0010710C">
        <w:rPr>
          <w:rFonts w:ascii="Times New Roman" w:hAnsi="Times New Roman" w:cs="Times New Roman"/>
          <w:i/>
          <w:sz w:val="28"/>
          <w:szCs w:val="28"/>
        </w:rPr>
        <w:t>В текуще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непростой ситуации наша главная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чтобы граждане не просто продолжали получать учетно-регистрационные услуги, но и получали их в удобном для себя формате. Мы так организовали работу, что большинство вопросов, связанных с оборотом недвижимости, граждане и вовсе могут </w:t>
      </w:r>
      <w:proofErr w:type="gramStart"/>
      <w:r w:rsidRPr="0010710C">
        <w:rPr>
          <w:rFonts w:ascii="Times New Roman" w:hAnsi="Times New Roman" w:cs="Times New Roman"/>
          <w:i/>
          <w:sz w:val="28"/>
          <w:szCs w:val="28"/>
        </w:rPr>
        <w:t>решить</w:t>
      </w:r>
      <w:proofErr w:type="gramEnd"/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 выходя из дома. 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исправного получения заявителями учетно-регистрационных услуг</w:t>
      </w:r>
      <w:r w:rsidRPr="00325AC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заявил </w:t>
      </w:r>
      <w:r w:rsidRPr="00325AC3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325AC3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Так, выписку из единого государственного реестра недвижимости (ЕГРН) можно получить в течение нескольких минут благодаря </w:t>
      </w:r>
      <w:hyperlink r:id="rId6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7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2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6231">
        <w:rPr>
          <w:rFonts w:ascii="Times New Roman" w:hAnsi="Times New Roman" w:cs="Times New Roman"/>
          <w:sz w:val="28"/>
          <w:szCs w:val="28"/>
        </w:rPr>
        <w:t xml:space="preserve">, а общедоступные </w:t>
      </w:r>
      <w:r w:rsidRPr="0020623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объектах недвижимости можно посмотреть на обновленном </w:t>
      </w:r>
      <w:hyperlink r:id="rId8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9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10" w:history="1">
        <w:r w:rsidRPr="00206231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1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206231">
        <w:rPr>
          <w:rFonts w:ascii="Times New Roman" w:hAnsi="Times New Roman" w:cs="Times New Roman"/>
          <w:sz w:val="28"/>
          <w:szCs w:val="28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206231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Кадастровой палаты </w:t>
      </w:r>
      <w:r w:rsidRPr="002062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3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заказать</w:t>
        </w:r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 xml:space="preserve"> консультацию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15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7671CE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Почтовые и электронные адреса, а также телефоны Кадастровой палаты можно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06231">
        <w:rPr>
          <w:rFonts w:ascii="Times New Roman" w:hAnsi="Times New Roman" w:cs="Times New Roman"/>
          <w:sz w:val="28"/>
          <w:szCs w:val="28"/>
        </w:rPr>
        <w:t xml:space="preserve">Кадастровой палаты в разделе </w:t>
      </w:r>
      <w:hyperlink r:id="rId16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893313" w:rsidRPr="00893313" w:rsidRDefault="00893313" w:rsidP="008933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93313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893313" w:rsidRPr="00893313" w:rsidRDefault="00893313" w:rsidP="008933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93313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893313" w:rsidRPr="00893313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207AE1"/>
    <w:rsid w:val="00593BB4"/>
    <w:rsid w:val="007671CE"/>
    <w:rsid w:val="007839D2"/>
    <w:rsid w:val="00893313"/>
    <w:rsid w:val="00CB7CA7"/>
    <w:rsid w:val="00CD2DA2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kadastr.ru/services/udostoveryayushchiy-tsent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kadastr.ru/servic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adastr.ru/feedback/" TargetMode="Externa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kadastr.ru/services/registratsiya-prosto/" TargetMode="External"/><Relationship Id="rId5" Type="http://schemas.openxmlformats.org/officeDocument/2006/relationships/hyperlink" Target="https://lk.rosreestr.ru/" TargetMode="External"/><Relationship Id="rId15" Type="http://schemas.openxmlformats.org/officeDocument/2006/relationships/hyperlink" Target="https://kadastr.ru/services/oformit-nedvizhimost/" TargetMode="External"/><Relationship Id="rId10" Type="http://schemas.openxmlformats.org/officeDocument/2006/relationships/hyperlink" Target="https://kada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feedback/online/" TargetMode="External"/><Relationship Id="rId14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nigmatullinarr</cp:lastModifiedBy>
  <cp:revision>3</cp:revision>
  <dcterms:created xsi:type="dcterms:W3CDTF">2020-04-07T09:39:00Z</dcterms:created>
  <dcterms:modified xsi:type="dcterms:W3CDTF">2020-04-08T08:00:00Z</dcterms:modified>
</cp:coreProperties>
</file>