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7" w:rsidRPr="00956A01" w:rsidRDefault="00725FD7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956A01" w:rsidRPr="00956A01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</w:t>
      </w:r>
    </w:p>
    <w:p w:rsidR="00725FD7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МО «Чердаклинский район» Ульяновской области </w:t>
      </w:r>
      <w:r w:rsidR="00E73C62">
        <w:rPr>
          <w:rFonts w:ascii="Times New Roman" w:hAnsi="Times New Roman" w:cs="Times New Roman"/>
          <w:b/>
          <w:sz w:val="28"/>
          <w:szCs w:val="28"/>
        </w:rPr>
        <w:t>за 2019</w:t>
      </w:r>
      <w:r w:rsidR="00725FD7" w:rsidRPr="00956A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FD7" w:rsidRPr="00FF79EC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79EC">
        <w:rPr>
          <w:rFonts w:ascii="Times New Roman" w:hAnsi="Times New Roman" w:cs="Times New Roman"/>
          <w:sz w:val="30"/>
          <w:szCs w:val="30"/>
        </w:rPr>
        <w:t>Отчёт о работе Контрольно-счетной комиссии Совета депутатов МО «Чердаклинский район»</w:t>
      </w:r>
      <w:r w:rsidR="00956A01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="00E73C62" w:rsidRPr="00FF79EC">
        <w:rPr>
          <w:rFonts w:ascii="Times New Roman" w:hAnsi="Times New Roman" w:cs="Times New Roman"/>
          <w:sz w:val="30"/>
          <w:szCs w:val="30"/>
        </w:rPr>
        <w:t>Ульяновской области за 2019</w:t>
      </w:r>
      <w:r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="00E73C62" w:rsidRPr="00FF79EC">
        <w:rPr>
          <w:rFonts w:ascii="Times New Roman" w:hAnsi="Times New Roman" w:cs="Times New Roman"/>
          <w:sz w:val="30"/>
          <w:szCs w:val="30"/>
        </w:rPr>
        <w:t>год (далее по тексту –</w:t>
      </w:r>
      <w:r w:rsidRPr="00FF79EC">
        <w:rPr>
          <w:rFonts w:ascii="Times New Roman" w:hAnsi="Times New Roman" w:cs="Times New Roman"/>
          <w:sz w:val="30"/>
          <w:szCs w:val="30"/>
        </w:rPr>
        <w:t xml:space="preserve"> Отчёт) подготовлен в соответствии с требованиями части 2 статьи 19 Федерального закона от 07.02.2011 №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Pr="00FF79EC">
        <w:rPr>
          <w:rFonts w:ascii="Times New Roman" w:hAnsi="Times New Roman" w:cs="Times New Roman"/>
          <w:sz w:val="30"/>
          <w:szCs w:val="30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 w:rsidRPr="00FF79EC">
        <w:rPr>
          <w:rFonts w:ascii="Times New Roman" w:hAnsi="Times New Roman" w:cs="Times New Roman"/>
          <w:sz w:val="30"/>
          <w:szCs w:val="30"/>
        </w:rPr>
        <w:t>ти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2 статьи 20</w:t>
      </w:r>
      <w:r w:rsidRPr="00FF79EC">
        <w:rPr>
          <w:rFonts w:ascii="Times New Roman" w:hAnsi="Times New Roman" w:cs="Times New Roman"/>
          <w:sz w:val="30"/>
          <w:szCs w:val="30"/>
        </w:rPr>
        <w:t xml:space="preserve"> Положения о Контрольно-счетной комиссии Совета депутатов МО «Чердаклинский район</w:t>
      </w:r>
      <w:proofErr w:type="gramEnd"/>
      <w:r w:rsidRPr="00FF79EC">
        <w:rPr>
          <w:rFonts w:ascii="Times New Roman" w:hAnsi="Times New Roman" w:cs="Times New Roman"/>
          <w:sz w:val="30"/>
          <w:szCs w:val="30"/>
        </w:rPr>
        <w:t>»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Pr="00FF79EC">
        <w:rPr>
          <w:rFonts w:ascii="Times New Roman" w:hAnsi="Times New Roman" w:cs="Times New Roman"/>
          <w:sz w:val="30"/>
          <w:szCs w:val="30"/>
        </w:rPr>
        <w:t xml:space="preserve">Ульяновской области, утвержденного решением 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Совета депутатов МО «Чердаклинский район» </w:t>
      </w:r>
      <w:r w:rsidRPr="00FF79EC">
        <w:rPr>
          <w:rFonts w:ascii="Times New Roman" w:hAnsi="Times New Roman" w:cs="Times New Roman"/>
          <w:sz w:val="30"/>
          <w:szCs w:val="30"/>
        </w:rPr>
        <w:t xml:space="preserve"> Ульяновской области </w:t>
      </w:r>
      <w:r w:rsidR="00D652E1" w:rsidRPr="00FF79EC">
        <w:rPr>
          <w:rFonts w:ascii="Times New Roman" w:hAnsi="Times New Roman" w:cs="Times New Roman"/>
          <w:sz w:val="30"/>
          <w:szCs w:val="30"/>
        </w:rPr>
        <w:t>от 30.03.2015 № 15</w:t>
      </w:r>
      <w:r w:rsidRPr="00FF79EC">
        <w:rPr>
          <w:rFonts w:ascii="Times New Roman" w:hAnsi="Times New Roman" w:cs="Times New Roman"/>
          <w:sz w:val="30"/>
          <w:szCs w:val="30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 w:rsidRPr="00FF79EC">
        <w:rPr>
          <w:rFonts w:ascii="Times New Roman" w:hAnsi="Times New Roman" w:cs="Times New Roman"/>
          <w:sz w:val="30"/>
          <w:szCs w:val="30"/>
        </w:rPr>
        <w:t xml:space="preserve">Контрольно-счётной </w:t>
      </w:r>
      <w:r w:rsidR="00E73C62" w:rsidRPr="00FF79EC">
        <w:rPr>
          <w:rFonts w:ascii="Times New Roman" w:hAnsi="Times New Roman" w:cs="Times New Roman"/>
          <w:sz w:val="30"/>
          <w:szCs w:val="30"/>
        </w:rPr>
        <w:t xml:space="preserve"> комиссии в 2019</w:t>
      </w:r>
      <w:r w:rsidRPr="00FF79EC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D652E1" w:rsidRPr="00725FD7" w:rsidRDefault="00D652E1" w:rsidP="00FF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556C8C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«Чердаклинский район»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2E1" w:rsidRPr="00D652E1" w:rsidRDefault="00725FD7" w:rsidP="00FF79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25FD7" w:rsidRPr="00725FD7" w:rsidRDefault="00E73C6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 w:rsidR="00CE7170">
        <w:rPr>
          <w:rFonts w:ascii="Times New Roman" w:hAnsi="Times New Roman" w:cs="Times New Roman"/>
          <w:sz w:val="28"/>
          <w:szCs w:val="28"/>
        </w:rPr>
        <w:t>ве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="00725FD7"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proofErr w:type="gramStart"/>
      <w:r w:rsidR="00725FD7" w:rsidRPr="00725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r w:rsidR="00DC7D9F" w:rsidRPr="00DC7D9F">
        <w:rPr>
          <w:rFonts w:ascii="Times New Roman" w:hAnsi="Times New Roman" w:cs="Times New Roman"/>
          <w:sz w:val="28"/>
          <w:szCs w:val="28"/>
        </w:rPr>
        <w:t>контроль за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FF79EC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FF79EC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6F4A92">
        <w:rPr>
          <w:rFonts w:ascii="Times New Roman" w:hAnsi="Times New Roman" w:cs="Times New Roman"/>
          <w:sz w:val="28"/>
          <w:szCs w:val="28"/>
        </w:rPr>
        <w:t>-</w:t>
      </w:r>
      <w:r w:rsidR="00725FD7" w:rsidRPr="006F4A92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r w:rsidR="00D50A6A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E7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C62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E73C62">
        <w:rPr>
          <w:rFonts w:ascii="Times New Roman" w:hAnsi="Times New Roman" w:cs="Times New Roman"/>
          <w:sz w:val="28"/>
          <w:szCs w:val="28"/>
        </w:rPr>
        <w:t xml:space="preserve"> выявляемых в 2019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</w:t>
      </w:r>
      <w:r w:rsidR="00E73C62">
        <w:rPr>
          <w:rFonts w:ascii="Times New Roman" w:hAnsi="Times New Roman" w:cs="Times New Roman"/>
          <w:sz w:val="28"/>
          <w:szCs w:val="28"/>
        </w:rPr>
        <w:t>тором, одобренным в декабре 2016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C07BC0" w:rsidRPr="00C07BC0" w:rsidRDefault="00E73C62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653323">
        <w:rPr>
          <w:rFonts w:ascii="Times New Roman" w:hAnsi="Times New Roman" w:cs="Times New Roman"/>
          <w:sz w:val="28"/>
          <w:szCs w:val="28"/>
        </w:rPr>
        <w:t>23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653323">
        <w:rPr>
          <w:rFonts w:ascii="Times New Roman" w:hAnsi="Times New Roman" w:cs="Times New Roman"/>
          <w:sz w:val="28"/>
          <w:szCs w:val="28"/>
        </w:rPr>
        <w:t>о-аналитических мероприятий и 9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07BC0" w:rsidRPr="0025740F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6D34AF">
        <w:rPr>
          <w:rFonts w:ascii="Times New Roman" w:hAnsi="Times New Roman" w:cs="Times New Roman"/>
          <w:sz w:val="28"/>
          <w:szCs w:val="28"/>
        </w:rPr>
        <w:t>45</w:t>
      </w:r>
      <w:r w:rsidR="00014EE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6D34AF">
        <w:rPr>
          <w:rFonts w:ascii="Times New Roman" w:hAnsi="Times New Roman" w:cs="Times New Roman"/>
          <w:sz w:val="28"/>
          <w:szCs w:val="28"/>
        </w:rPr>
        <w:t>– 10842,7</w:t>
      </w:r>
      <w:r w:rsidR="00604A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>ублей.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6F4A92">
        <w:rPr>
          <w:rFonts w:ascii="Times New Roman" w:hAnsi="Times New Roman" w:cs="Times New Roman"/>
          <w:sz w:val="28"/>
          <w:szCs w:val="28"/>
        </w:rPr>
        <w:t xml:space="preserve">комиссии возмещено в бюджет и устранено финансовых нарушений на сумму </w:t>
      </w:r>
      <w:r w:rsidR="006D34AF" w:rsidRPr="006F4A92">
        <w:rPr>
          <w:rFonts w:ascii="Times New Roman" w:hAnsi="Times New Roman" w:cs="Times New Roman"/>
          <w:sz w:val="28"/>
          <w:szCs w:val="28"/>
        </w:rPr>
        <w:t>- 3476,8</w:t>
      </w:r>
      <w:r w:rsidR="00604A38" w:rsidRPr="006F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4A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4A9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4A92">
        <w:rPr>
          <w:rFonts w:ascii="Times New Roman" w:hAnsi="Times New Roman" w:cs="Times New Roman"/>
          <w:sz w:val="28"/>
          <w:szCs w:val="28"/>
        </w:rPr>
        <w:t xml:space="preserve">., в </w:t>
      </w:r>
      <w:r w:rsidRPr="006F4A92">
        <w:rPr>
          <w:rFonts w:ascii="Times New Roman" w:hAnsi="Times New Roman" w:cs="Times New Roman"/>
          <w:sz w:val="28"/>
          <w:szCs w:val="28"/>
        </w:rPr>
        <w:lastRenderedPageBreak/>
        <w:t xml:space="preserve">том числе: возмещено в бюджет </w:t>
      </w:r>
      <w:r w:rsidR="006D34AF" w:rsidRPr="006F4A92">
        <w:rPr>
          <w:rFonts w:ascii="Times New Roman" w:hAnsi="Times New Roman" w:cs="Times New Roman"/>
          <w:sz w:val="28"/>
          <w:szCs w:val="28"/>
        </w:rPr>
        <w:t>31,0</w:t>
      </w:r>
      <w:r w:rsidR="00604A38" w:rsidRPr="006F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4A92">
        <w:rPr>
          <w:rFonts w:ascii="Times New Roman" w:hAnsi="Times New Roman" w:cs="Times New Roman"/>
          <w:sz w:val="28"/>
          <w:szCs w:val="28"/>
        </w:rPr>
        <w:t>.;</w:t>
      </w:r>
      <w:r w:rsidRPr="00FB4388">
        <w:rPr>
          <w:rFonts w:ascii="Times New Roman" w:hAnsi="Times New Roman" w:cs="Times New Roman"/>
          <w:sz w:val="28"/>
          <w:szCs w:val="28"/>
        </w:rPr>
        <w:t xml:space="preserve"> устранено нарушений по результатам контрольных мероприятий на сумму </w:t>
      </w:r>
      <w:r w:rsidR="006D34AF" w:rsidRPr="00FB4388">
        <w:rPr>
          <w:rFonts w:ascii="Times New Roman" w:hAnsi="Times New Roman" w:cs="Times New Roman"/>
          <w:sz w:val="28"/>
          <w:szCs w:val="28"/>
        </w:rPr>
        <w:t>3445,8</w:t>
      </w:r>
      <w:r w:rsidR="00604A38" w:rsidRPr="00FB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 w:rsidRPr="00FB438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4A38" w:rsidRPr="00FB4388">
        <w:rPr>
          <w:rFonts w:ascii="Times New Roman" w:hAnsi="Times New Roman" w:cs="Times New Roman"/>
          <w:sz w:val="28"/>
          <w:szCs w:val="28"/>
        </w:rPr>
        <w:t>.</w:t>
      </w:r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C675B5">
        <w:rPr>
          <w:rFonts w:ascii="Times New Roman" w:hAnsi="Times New Roman" w:cs="Times New Roman"/>
          <w:b/>
          <w:sz w:val="28"/>
          <w:szCs w:val="28"/>
          <w:u w:val="single"/>
        </w:rPr>
        <w:t>е показатели деятельности в 2017-2019</w:t>
      </w:r>
      <w:bookmarkStart w:id="0" w:name="_GoBack"/>
      <w:bookmarkEnd w:id="0"/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FA21D9" w:rsidTr="0085253E">
        <w:tc>
          <w:tcPr>
            <w:tcW w:w="654" w:type="dxa"/>
          </w:tcPr>
          <w:p w:rsidR="00940BDA" w:rsidRPr="00FA21D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FA21D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FA21D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FA21D9" w:rsidRDefault="00294210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2017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0BDA" w:rsidRPr="00FA21D9" w:rsidRDefault="00294210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2018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40BDA" w:rsidRPr="00FA21D9" w:rsidRDefault="00294210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2019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C14FF" w:rsidRPr="00FA21D9" w:rsidTr="000B47BE">
        <w:trPr>
          <w:trHeight w:val="422"/>
        </w:trPr>
        <w:tc>
          <w:tcPr>
            <w:tcW w:w="654" w:type="dxa"/>
          </w:tcPr>
          <w:p w:rsidR="006C14FF" w:rsidRPr="00FA21D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FA21D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FA21D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FA21D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1.1</w:t>
            </w:r>
          </w:p>
        </w:tc>
        <w:tc>
          <w:tcPr>
            <w:tcW w:w="5550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4210" w:rsidRPr="00FA21D9" w:rsidRDefault="008C5DF2" w:rsidP="00EB2700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9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9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 w:rsidP="002A20DF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1.2.1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2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 w:rsidP="002A20DF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1.2.2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2A20DF">
            <w:pPr>
              <w:ind w:right="-108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2A20DF">
            <w:pPr>
              <w:ind w:right="-108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50" w:type="dxa"/>
          </w:tcPr>
          <w:p w:rsidR="00294210" w:rsidRPr="00FA21D9" w:rsidRDefault="00294210" w:rsidP="006C14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47255,1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222297,42</w:t>
            </w:r>
          </w:p>
        </w:tc>
        <w:tc>
          <w:tcPr>
            <w:tcW w:w="1134" w:type="dxa"/>
          </w:tcPr>
          <w:p w:rsidR="00294210" w:rsidRPr="00FA21D9" w:rsidRDefault="00FA21D9" w:rsidP="00E645D8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337155,1</w:t>
            </w:r>
          </w:p>
        </w:tc>
      </w:tr>
      <w:tr w:rsidR="006C14FF" w:rsidRPr="00FA21D9" w:rsidTr="0085253E">
        <w:trPr>
          <w:trHeight w:val="367"/>
        </w:trPr>
        <w:tc>
          <w:tcPr>
            <w:tcW w:w="9747" w:type="dxa"/>
            <w:gridSpan w:val="5"/>
          </w:tcPr>
          <w:p w:rsidR="002A20DF" w:rsidRPr="00FA21D9" w:rsidRDefault="002A20DF" w:rsidP="006C14FF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СПРАВОЧНО:</w:t>
            </w:r>
          </w:p>
        </w:tc>
      </w:tr>
      <w:tr w:rsidR="00B251EA" w:rsidRPr="00FA21D9" w:rsidTr="0085253E">
        <w:trPr>
          <w:trHeight w:val="360"/>
        </w:trPr>
        <w:tc>
          <w:tcPr>
            <w:tcW w:w="654" w:type="dxa"/>
          </w:tcPr>
          <w:p w:rsidR="00B251EA" w:rsidRPr="00FA21D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:rsidR="00B251EA" w:rsidRPr="00FA21D9" w:rsidRDefault="00B251EA" w:rsidP="00063C28">
            <w:pPr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FA21D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FA21D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FA21D9" w:rsidRDefault="00B251EA" w:rsidP="00541042">
            <w:pPr>
              <w:rPr>
                <w:rFonts w:ascii="Times New Roman" w:hAnsi="Times New Roman" w:cs="Times New Roman"/>
              </w:rPr>
            </w:pP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ind w:left="39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Выявлено нарушений и недостатков, всего,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т.ч</w:t>
            </w:r>
            <w:proofErr w:type="spellEnd"/>
            <w:r w:rsidRPr="00FA21D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16350,1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20197,19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10842,7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Нецелевое использование бюджетных средств,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Нарушение при формировании и исполнении бюджетов,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970,0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5514,6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3816,1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AE4A75" w:rsidRPr="00FA21D9" w:rsidRDefault="00AE4A75" w:rsidP="009B2B4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1360,15</w:t>
            </w:r>
          </w:p>
        </w:tc>
        <w:tc>
          <w:tcPr>
            <w:tcW w:w="1275" w:type="dxa"/>
          </w:tcPr>
          <w:p w:rsidR="00AE4A75" w:rsidRPr="00FA21D9" w:rsidRDefault="00E97FA7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Нарушения при осуществлении муниципальных закупок и закупок отдельными видами юридических </w:t>
            </w:r>
            <w:proofErr w:type="spellStart"/>
            <w:r w:rsidRPr="00FA21D9">
              <w:rPr>
                <w:rFonts w:ascii="Times New Roman" w:hAnsi="Times New Roman" w:cs="Times New Roman"/>
              </w:rPr>
              <w:t>лиц</w:t>
            </w:r>
            <w:proofErr w:type="gramStart"/>
            <w:r w:rsidRPr="00FA21D9">
              <w:rPr>
                <w:rFonts w:ascii="Times New Roman" w:hAnsi="Times New Roman" w:cs="Times New Roman"/>
              </w:rPr>
              <w:t>,т</w:t>
            </w:r>
            <w:proofErr w:type="gramEnd"/>
            <w:r w:rsidRPr="00FA21D9">
              <w:rPr>
                <w:rFonts w:ascii="Times New Roman" w:hAnsi="Times New Roman" w:cs="Times New Roman"/>
              </w:rPr>
              <w:t>ыс.руб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9B2B4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1990,0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2528,15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4895,0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AE4A75" w:rsidRPr="00FA21D9" w:rsidRDefault="00AE4A75" w:rsidP="009B2B4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9600,1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3134,47</w:t>
            </w:r>
          </w:p>
        </w:tc>
        <w:tc>
          <w:tcPr>
            <w:tcW w:w="1134" w:type="dxa"/>
          </w:tcPr>
          <w:p w:rsidR="00AE4A75" w:rsidRPr="00FA21D9" w:rsidRDefault="009B3F8D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12417,6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9B2B4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2380,23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72,25</w:t>
            </w:r>
          </w:p>
        </w:tc>
        <w:tc>
          <w:tcPr>
            <w:tcW w:w="1134" w:type="dxa"/>
          </w:tcPr>
          <w:p w:rsidR="00AE4A75" w:rsidRPr="00FA21D9" w:rsidRDefault="002F082D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2131,6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AE4A75" w:rsidRPr="00FA21D9" w:rsidRDefault="00AE4A75" w:rsidP="009B2B4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 0,05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8947,72</w:t>
            </w:r>
          </w:p>
        </w:tc>
        <w:tc>
          <w:tcPr>
            <w:tcW w:w="1134" w:type="dxa"/>
          </w:tcPr>
          <w:p w:rsidR="00AE4A75" w:rsidRPr="00FA21D9" w:rsidRDefault="002F082D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Неправомерное использование бюджетных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FA21D9">
              <w:rPr>
                <w:rFonts w:ascii="Times New Roman" w:hAnsi="Times New Roman" w:cs="Times New Roman"/>
              </w:rPr>
              <w:t>,т</w:t>
            </w:r>
            <w:proofErr w:type="gramEnd"/>
            <w:r w:rsidRPr="00FA21D9">
              <w:rPr>
                <w:rFonts w:ascii="Times New Roman" w:hAnsi="Times New Roman" w:cs="Times New Roman"/>
              </w:rPr>
              <w:t>ыс.руб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2F082D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7E4" w:rsidRPr="00FA21D9" w:rsidTr="0085253E">
        <w:trPr>
          <w:trHeight w:val="360"/>
        </w:trPr>
        <w:tc>
          <w:tcPr>
            <w:tcW w:w="9747" w:type="dxa"/>
            <w:gridSpan w:val="5"/>
          </w:tcPr>
          <w:p w:rsidR="00B017E4" w:rsidRPr="00FA21D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A21D9">
              <w:rPr>
                <w:rFonts w:ascii="Times New Roman" w:hAnsi="Times New Roman" w:cs="Times New Roman"/>
                <w:b/>
              </w:rPr>
              <w:t>Экспертно-аналитическая деятельность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84088A" w:rsidRPr="00FA21D9" w:rsidRDefault="00CE46E8" w:rsidP="004E6C6D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84088A" w:rsidRPr="00FA21D9" w:rsidRDefault="00CE46E8" w:rsidP="003724EA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4088A" w:rsidRPr="00FA21D9" w:rsidRDefault="00B748D2" w:rsidP="00063C2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84088A" w:rsidRPr="00FA21D9" w:rsidRDefault="00CE46E8" w:rsidP="004E6C6D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4088A" w:rsidRPr="00FA21D9" w:rsidRDefault="00CE46E8" w:rsidP="003724EA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4088A" w:rsidRPr="00FA21D9" w:rsidRDefault="00B748D2" w:rsidP="00063C2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4088A" w:rsidRPr="00FA21D9" w:rsidTr="00223288">
        <w:trPr>
          <w:trHeight w:val="476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84088A" w:rsidRPr="00FA21D9" w:rsidRDefault="00223288" w:rsidP="00F22CFB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84088A" w:rsidRPr="00FA21D9" w:rsidRDefault="00223288" w:rsidP="00E200F8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4088A" w:rsidRPr="00FA21D9" w:rsidRDefault="00B748D2" w:rsidP="00402881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84088A" w:rsidRPr="00FA21D9" w:rsidRDefault="00223288" w:rsidP="00F22CFB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84088A" w:rsidRPr="00FA21D9" w:rsidRDefault="00223288" w:rsidP="00E200F8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4088A" w:rsidRPr="00FA21D9" w:rsidRDefault="00B748D2" w:rsidP="00402881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FA21D9">
              <w:rPr>
                <w:rFonts w:ascii="Times New Roman" w:hAnsi="Times New Roman" w:cs="Times New Roman"/>
                <w:b/>
              </w:rPr>
              <w:t>3. Реализация результатов контрольных мероприятий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134" w:type="dxa"/>
          </w:tcPr>
          <w:p w:rsidR="0084088A" w:rsidRPr="00FA21D9" w:rsidRDefault="00C0347C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C0347C" w:rsidP="00E200F8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4088A" w:rsidRPr="00FA21D9" w:rsidRDefault="00B748D2" w:rsidP="004028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84088A" w:rsidRPr="00FA21D9" w:rsidRDefault="00C0347C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152A0B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FA21D9" w:rsidRDefault="00B748D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3.1.2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FA21D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C0347C" w:rsidP="005D6FA2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4088A" w:rsidRPr="00FA21D9" w:rsidRDefault="00B748D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088A" w:rsidRPr="00FA21D9" w:rsidTr="00D179DD">
        <w:trPr>
          <w:trHeight w:val="585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3.1.3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FA21D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5D6FA2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FA21D9" w:rsidRDefault="00B748D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179DD" w:rsidRPr="00FA21D9" w:rsidTr="0085253E">
        <w:trPr>
          <w:trHeight w:val="227"/>
        </w:trPr>
        <w:tc>
          <w:tcPr>
            <w:tcW w:w="654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 xml:space="preserve">3.3 </w:t>
            </w:r>
          </w:p>
        </w:tc>
        <w:tc>
          <w:tcPr>
            <w:tcW w:w="5550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D179DD" w:rsidRPr="00FA21D9" w:rsidRDefault="00D179DD" w:rsidP="00C56A1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3047,48</w:t>
            </w:r>
          </w:p>
        </w:tc>
        <w:tc>
          <w:tcPr>
            <w:tcW w:w="1275" w:type="dxa"/>
          </w:tcPr>
          <w:p w:rsidR="00D179DD" w:rsidRPr="009A5E56" w:rsidRDefault="009A5E56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E56">
              <w:rPr>
                <w:rFonts w:ascii="Times New Roman" w:hAnsi="Times New Roman" w:cs="Times New Roman"/>
                <w:color w:val="000000"/>
              </w:rPr>
              <w:t>4189,84</w:t>
            </w:r>
          </w:p>
          <w:p w:rsidR="00D179DD" w:rsidRPr="009A5E56" w:rsidRDefault="00D179DD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79DD" w:rsidRPr="009A5E56" w:rsidRDefault="00B748D2" w:rsidP="00D1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E56">
              <w:rPr>
                <w:rFonts w:ascii="Times New Roman" w:hAnsi="Times New Roman" w:cs="Times New Roman"/>
                <w:color w:val="000000"/>
              </w:rPr>
              <w:t>3445,8</w:t>
            </w:r>
          </w:p>
        </w:tc>
      </w:tr>
      <w:tr w:rsidR="00D179DD" w:rsidRPr="00FA21D9" w:rsidTr="0085253E">
        <w:trPr>
          <w:trHeight w:val="220"/>
        </w:trPr>
        <w:tc>
          <w:tcPr>
            <w:tcW w:w="654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 xml:space="preserve">3.3.1 </w:t>
            </w:r>
          </w:p>
        </w:tc>
        <w:tc>
          <w:tcPr>
            <w:tcW w:w="5550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>возмещено сре</w:t>
            </w:r>
            <w:proofErr w:type="gramStart"/>
            <w:r w:rsidRPr="00FA21D9">
              <w:rPr>
                <w:rFonts w:ascii="Times New Roman" w:hAnsi="Times New Roman" w:cs="Times New Roman"/>
                <w:color w:val="000000"/>
              </w:rPr>
              <w:t>дств в б</w:t>
            </w:r>
            <w:proofErr w:type="gramEnd"/>
            <w:r w:rsidRPr="00FA21D9">
              <w:rPr>
                <w:rFonts w:ascii="Times New Roman" w:hAnsi="Times New Roman" w:cs="Times New Roman"/>
                <w:color w:val="000000"/>
              </w:rPr>
              <w:t xml:space="preserve">юджет </w:t>
            </w:r>
          </w:p>
        </w:tc>
        <w:tc>
          <w:tcPr>
            <w:tcW w:w="1134" w:type="dxa"/>
          </w:tcPr>
          <w:p w:rsidR="00D179DD" w:rsidRPr="00FA21D9" w:rsidRDefault="00D179DD" w:rsidP="00C56A11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46,72</w:t>
            </w:r>
          </w:p>
        </w:tc>
        <w:tc>
          <w:tcPr>
            <w:tcW w:w="1275" w:type="dxa"/>
          </w:tcPr>
          <w:p w:rsidR="00D179DD" w:rsidRPr="009A5E56" w:rsidRDefault="009A5E56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E5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134" w:type="dxa"/>
          </w:tcPr>
          <w:p w:rsidR="00D179DD" w:rsidRPr="009A5E56" w:rsidRDefault="00B748D2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E56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D6196E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3.4</w:t>
            </w:r>
            <w:r w:rsidRPr="00FA21D9">
              <w:rPr>
                <w:b/>
                <w:sz w:val="22"/>
                <w:szCs w:val="22"/>
              </w:rPr>
              <w:t xml:space="preserve">   Справочно: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84088A" w:rsidRPr="00FA21D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720B2C" w:rsidP="00486AA1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3.4.2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84088A" w:rsidRPr="00FA21D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720B2C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3.4.3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21D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FA21D9" w:rsidTr="0085253E">
        <w:trPr>
          <w:trHeight w:val="360"/>
        </w:trPr>
        <w:tc>
          <w:tcPr>
            <w:tcW w:w="654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4.1</w:t>
            </w:r>
          </w:p>
        </w:tc>
        <w:tc>
          <w:tcPr>
            <w:tcW w:w="5550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FA21D9" w:rsidRDefault="005C4FFB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196E" w:rsidRPr="00FA21D9" w:rsidRDefault="00720B2C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196E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01EE7" w:rsidRPr="00FA21D9" w:rsidTr="0085253E">
        <w:trPr>
          <w:trHeight w:val="360"/>
        </w:trPr>
        <w:tc>
          <w:tcPr>
            <w:tcW w:w="654" w:type="dxa"/>
          </w:tcPr>
          <w:p w:rsidR="00A01EE7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4.2</w:t>
            </w:r>
          </w:p>
        </w:tc>
        <w:tc>
          <w:tcPr>
            <w:tcW w:w="5550" w:type="dxa"/>
          </w:tcPr>
          <w:p w:rsidR="00A01EE7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FA21D9" w:rsidRDefault="00F60429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FA21D9" w:rsidTr="0085253E">
        <w:trPr>
          <w:trHeight w:val="360"/>
        </w:trPr>
        <w:tc>
          <w:tcPr>
            <w:tcW w:w="654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4.3</w:t>
            </w:r>
          </w:p>
        </w:tc>
        <w:tc>
          <w:tcPr>
            <w:tcW w:w="5550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FA21D9" w:rsidRDefault="005C4FFB" w:rsidP="00965EF4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6196E" w:rsidRPr="00FA21D9" w:rsidRDefault="00720B2C" w:rsidP="00965EF4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196E" w:rsidRPr="00FA21D9" w:rsidRDefault="002E6DA2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32EBA" w:rsidRPr="00FA21D9" w:rsidRDefault="00D32EBA" w:rsidP="007D45D6">
      <w:pPr>
        <w:jc w:val="both"/>
        <w:rPr>
          <w:rFonts w:ascii="Times New Roman" w:hAnsi="Times New Roman" w:cs="Times New Roman"/>
        </w:rPr>
      </w:pPr>
    </w:p>
    <w:p w:rsidR="00A01EE7" w:rsidRPr="00FA21D9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D9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720B2C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="00261263" w:rsidRPr="00066DA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 w:rsidR="00066DAD" w:rsidRPr="00066DAD">
        <w:rPr>
          <w:rFonts w:ascii="Times New Roman" w:hAnsi="Times New Roman" w:cs="Times New Roman"/>
          <w:sz w:val="28"/>
          <w:szCs w:val="28"/>
        </w:rPr>
        <w:t>за 201</w:t>
      </w:r>
      <w:r w:rsidR="002E410F">
        <w:rPr>
          <w:rFonts w:ascii="Times New Roman" w:hAnsi="Times New Roman" w:cs="Times New Roman"/>
          <w:sz w:val="28"/>
          <w:szCs w:val="28"/>
        </w:rPr>
        <w:t xml:space="preserve">8 год, 12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з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>
        <w:rPr>
          <w:rFonts w:ascii="Times New Roman" w:hAnsi="Times New Roman" w:cs="Times New Roman"/>
          <w:sz w:val="28"/>
          <w:szCs w:val="28"/>
        </w:rPr>
        <w:t>д 2020-2021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</w:t>
      </w:r>
      <w:r w:rsidR="00A01EE7" w:rsidRPr="00A01EE7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proofErr w:type="gramEnd"/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>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2020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 и 2022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«Чердаклинский ра</w:t>
      </w:r>
      <w:r w:rsidR="00720B2C">
        <w:rPr>
          <w:rFonts w:ascii="Times New Roman" w:hAnsi="Times New Roman" w:cs="Times New Roman"/>
          <w:sz w:val="28"/>
          <w:szCs w:val="28"/>
        </w:rPr>
        <w:t>йон» Ульяновской области на 2020</w:t>
      </w:r>
      <w:r w:rsidR="00202B6C" w:rsidRPr="00202B6C">
        <w:rPr>
          <w:rFonts w:ascii="Times New Roman" w:hAnsi="Times New Roman" w:cs="Times New Roman"/>
          <w:sz w:val="28"/>
          <w:szCs w:val="28"/>
        </w:rPr>
        <w:t xml:space="preserve"> год</w:t>
      </w:r>
      <w:r w:rsidR="00720B2C">
        <w:rPr>
          <w:rFonts w:ascii="Times New Roman" w:hAnsi="Times New Roman" w:cs="Times New Roman"/>
          <w:sz w:val="28"/>
          <w:szCs w:val="28"/>
        </w:rPr>
        <w:t xml:space="preserve"> и плановый период 2021 и 2022</w:t>
      </w:r>
      <w:r w:rsidR="008F3F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 Российской Федерации, муниципальных правовых актов </w:t>
      </w:r>
      <w:r w:rsidR="00202B6C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6AA" w:rsidRPr="00377B65" w:rsidRDefault="00377B65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Одним из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направлений работы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720B2C">
        <w:rPr>
          <w:rFonts w:ascii="Times New Roman" w:hAnsi="Times New Roman" w:cs="Times New Roman"/>
          <w:sz w:val="28"/>
          <w:szCs w:val="28"/>
        </w:rPr>
        <w:t>комиссии в 2019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 w:rsidRPr="00377B65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26.06.2015 №</w:t>
      </w:r>
      <w:r w:rsidR="0055549D" w:rsidRPr="00377B65">
        <w:rPr>
          <w:rFonts w:ascii="Times New Roman" w:hAnsi="Times New Roman" w:cs="Times New Roman"/>
          <w:sz w:val="28"/>
          <w:szCs w:val="28"/>
        </w:rPr>
        <w:t>651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720B2C">
        <w:rPr>
          <w:rFonts w:ascii="Times New Roman" w:hAnsi="Times New Roman" w:cs="Times New Roman"/>
          <w:sz w:val="28"/>
          <w:szCs w:val="28"/>
        </w:rPr>
        <w:t>, в состав которой входит и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377B65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0C">
        <w:rPr>
          <w:rFonts w:ascii="Times New Roman" w:hAnsi="Times New Roman" w:cs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</w:t>
      </w:r>
      <w:r w:rsidR="00CC255C" w:rsidRPr="006B4D0C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6B4D0C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6B4D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6B4D0C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</w:t>
      </w:r>
      <w:r w:rsidR="001645C8">
        <w:rPr>
          <w:rFonts w:ascii="Times New Roman" w:hAnsi="Times New Roman" w:cs="Times New Roman"/>
          <w:sz w:val="28"/>
          <w:szCs w:val="28"/>
        </w:rPr>
        <w:t xml:space="preserve">ние начальной максимальной цены, а также </w:t>
      </w:r>
      <w:proofErr w:type="spellStart"/>
      <w:r w:rsidR="001645C8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="0016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AA" w:rsidRPr="00F426AA" w:rsidRDefault="001645C8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 w:rsidRPr="00714B3A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720B2C">
        <w:rPr>
          <w:rFonts w:ascii="Times New Roman" w:hAnsi="Times New Roman" w:cs="Times New Roman"/>
          <w:sz w:val="28"/>
          <w:szCs w:val="28"/>
        </w:rPr>
        <w:t>55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,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на которых были </w:t>
      </w:r>
      <w:r w:rsidR="00CC255C" w:rsidRPr="006B4D0C">
        <w:rPr>
          <w:rFonts w:ascii="Times New Roman" w:hAnsi="Times New Roman" w:cs="Times New Roman"/>
          <w:sz w:val="28"/>
          <w:szCs w:val="28"/>
        </w:rPr>
        <w:t>рассмотрены</w:t>
      </w:r>
      <w:r w:rsidR="00F426AA" w:rsidRPr="006B4D0C">
        <w:rPr>
          <w:rFonts w:ascii="Times New Roman" w:hAnsi="Times New Roman" w:cs="Times New Roman"/>
          <w:sz w:val="28"/>
          <w:szCs w:val="28"/>
        </w:rPr>
        <w:t xml:space="preserve"> </w:t>
      </w:r>
      <w:r w:rsidR="006B4D0C" w:rsidRPr="006B4D0C">
        <w:rPr>
          <w:rFonts w:ascii="Times New Roman" w:hAnsi="Times New Roman" w:cs="Times New Roman"/>
          <w:sz w:val="28"/>
          <w:szCs w:val="28"/>
          <w:u w:val="single"/>
        </w:rPr>
        <w:t>- 583</w:t>
      </w:r>
      <w:r w:rsidR="002C477E">
        <w:rPr>
          <w:rFonts w:ascii="Times New Roman" w:hAnsi="Times New Roman" w:cs="Times New Roman"/>
          <w:sz w:val="28"/>
          <w:szCs w:val="28"/>
        </w:rPr>
        <w:t xml:space="preserve">  </w:t>
      </w:r>
      <w:r w:rsidR="008D015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и коммерческих предложений к муниципальным контрактам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на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6B4D0C" w:rsidRPr="006B4D0C">
        <w:rPr>
          <w:rFonts w:ascii="Times New Roman" w:hAnsi="Times New Roman" w:cs="Times New Roman"/>
          <w:sz w:val="28"/>
          <w:szCs w:val="28"/>
          <w:u w:val="single"/>
        </w:rPr>
        <w:t>226878,6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46" w:rsidRPr="00714B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7A74" w:rsidRPr="00714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7A74" w:rsidRPr="00714B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B7A74" w:rsidRPr="00714B3A">
        <w:rPr>
          <w:rFonts w:ascii="Times New Roman" w:hAnsi="Times New Roman" w:cs="Times New Roman"/>
          <w:sz w:val="28"/>
          <w:szCs w:val="28"/>
        </w:rPr>
        <w:t>.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C477E">
        <w:rPr>
          <w:rFonts w:ascii="Times New Roman" w:hAnsi="Times New Roman" w:cs="Times New Roman"/>
          <w:sz w:val="28"/>
          <w:szCs w:val="28"/>
        </w:rPr>
        <w:t>комиссией работа в 2019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позволила сэкономить бюджетные средства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C477E">
        <w:rPr>
          <w:rFonts w:ascii="Times New Roman" w:hAnsi="Times New Roman" w:cs="Times New Roman"/>
          <w:sz w:val="28"/>
          <w:szCs w:val="28"/>
        </w:rPr>
        <w:t>605,4</w:t>
      </w:r>
      <w:r w:rsidR="00F426AA" w:rsidRPr="00714B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lastRenderedPageBreak/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2C477E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комиссией было проведен</w:t>
      </w:r>
      <w:r>
        <w:rPr>
          <w:rFonts w:ascii="Times New Roman" w:hAnsi="Times New Roman" w:cs="Times New Roman"/>
          <w:sz w:val="28"/>
          <w:szCs w:val="28"/>
        </w:rPr>
        <w:t>о 9</w:t>
      </w:r>
      <w:r w:rsidR="00DA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на 9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 w:rsidR="0098338B">
        <w:rPr>
          <w:rFonts w:ascii="Times New Roman" w:hAnsi="Times New Roman" w:cs="Times New Roman"/>
          <w:sz w:val="28"/>
          <w:szCs w:val="28"/>
        </w:rPr>
        <w:t>337155,1</w:t>
      </w:r>
      <w:r w:rsidR="00F426AA"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>уб.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0452C4">
        <w:rPr>
          <w:rFonts w:ascii="Times New Roman" w:hAnsi="Times New Roman" w:cs="Times New Roman"/>
          <w:sz w:val="28"/>
          <w:szCs w:val="28"/>
        </w:rPr>
        <w:t>х контрольных мероприятий в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0452C4">
        <w:rPr>
          <w:rFonts w:ascii="Times New Roman" w:hAnsi="Times New Roman" w:cs="Times New Roman"/>
          <w:sz w:val="28"/>
          <w:szCs w:val="28"/>
        </w:rPr>
        <w:t>10842,7</w:t>
      </w:r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уб., что </w:t>
      </w:r>
      <w:r w:rsidRPr="0005775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52C4">
        <w:rPr>
          <w:rFonts w:ascii="Times New Roman" w:hAnsi="Times New Roman" w:cs="Times New Roman"/>
          <w:sz w:val="28"/>
          <w:szCs w:val="28"/>
        </w:rPr>
        <w:t>3,2</w:t>
      </w:r>
      <w:r w:rsidR="00432584" w:rsidRPr="00057755">
        <w:rPr>
          <w:rFonts w:ascii="Times New Roman" w:hAnsi="Times New Roman" w:cs="Times New Roman"/>
          <w:sz w:val="28"/>
          <w:szCs w:val="28"/>
        </w:rPr>
        <w:t xml:space="preserve"> </w:t>
      </w:r>
      <w:r w:rsidRPr="00057755">
        <w:rPr>
          <w:rFonts w:ascii="Times New Roman" w:hAnsi="Times New Roman" w:cs="Times New Roman"/>
          <w:sz w:val="28"/>
          <w:szCs w:val="28"/>
        </w:rPr>
        <w:t>%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0452C4">
        <w:rPr>
          <w:rFonts w:ascii="Times New Roman" w:hAnsi="Times New Roman" w:cs="Times New Roman"/>
          <w:sz w:val="28"/>
          <w:szCs w:val="28"/>
        </w:rPr>
        <w:t>45</w:t>
      </w:r>
      <w:r w:rsidR="00A9114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0452C4">
        <w:rPr>
          <w:rFonts w:ascii="Times New Roman" w:hAnsi="Times New Roman" w:cs="Times New Roman"/>
          <w:sz w:val="28"/>
          <w:szCs w:val="28"/>
        </w:rPr>
        <w:t>3816,1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0452C4">
        <w:rPr>
          <w:rFonts w:ascii="Times New Roman" w:hAnsi="Times New Roman" w:cs="Times New Roman"/>
          <w:sz w:val="28"/>
          <w:szCs w:val="28"/>
        </w:rPr>
        <w:t>4895,0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нарушения при осуществлении м</w:t>
      </w:r>
      <w:r w:rsidR="008E456B">
        <w:rPr>
          <w:rFonts w:ascii="Times New Roman" w:hAnsi="Times New Roman" w:cs="Times New Roman"/>
          <w:sz w:val="28"/>
          <w:szCs w:val="28"/>
        </w:rPr>
        <w:t>униципальных закупок</w:t>
      </w:r>
      <w:r w:rsidRPr="00F426AA">
        <w:rPr>
          <w:rFonts w:ascii="Times New Roman" w:hAnsi="Times New Roman" w:cs="Times New Roman"/>
          <w:sz w:val="28"/>
          <w:szCs w:val="28"/>
        </w:rPr>
        <w:t xml:space="preserve">, </w:t>
      </w:r>
      <w:r w:rsidR="00C045B0">
        <w:rPr>
          <w:rFonts w:ascii="Times New Roman" w:hAnsi="Times New Roman" w:cs="Times New Roman"/>
          <w:sz w:val="28"/>
          <w:szCs w:val="28"/>
        </w:rPr>
        <w:t>12417,6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</w:t>
      </w:r>
      <w:r w:rsidR="00DD5B60">
        <w:rPr>
          <w:rFonts w:ascii="Times New Roman" w:hAnsi="Times New Roman" w:cs="Times New Roman"/>
          <w:sz w:val="28"/>
          <w:szCs w:val="28"/>
        </w:rPr>
        <w:t>дств, 2131,6</w:t>
      </w:r>
      <w:r w:rsidR="00DD36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3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3677">
        <w:rPr>
          <w:rFonts w:ascii="Times New Roman" w:hAnsi="Times New Roman" w:cs="Times New Roman"/>
          <w:sz w:val="28"/>
          <w:szCs w:val="28"/>
        </w:rPr>
        <w:t xml:space="preserve">ублей – нарушение ведения бухгалтерского учета, составления и предоставления бухгалтерской (финансовой) отчетности. 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31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E95D3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E95D31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 w:rsidRPr="00E95D31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E95D31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432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5435F3">
        <w:rPr>
          <w:rFonts w:ascii="Times New Roman" w:hAnsi="Times New Roman" w:cs="Times New Roman"/>
          <w:sz w:val="28"/>
          <w:szCs w:val="28"/>
        </w:rPr>
        <w:t>9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 w:rsidR="00B77373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5435F3">
        <w:rPr>
          <w:rFonts w:ascii="Times New Roman" w:hAnsi="Times New Roman" w:cs="Times New Roman"/>
          <w:sz w:val="28"/>
          <w:szCs w:val="28"/>
        </w:rPr>
        <w:t>7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Default="00432584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 w:rsidR="009672BA">
        <w:rPr>
          <w:rFonts w:ascii="Times New Roman" w:hAnsi="Times New Roman" w:cs="Times New Roman"/>
          <w:sz w:val="28"/>
          <w:szCs w:val="28"/>
        </w:rPr>
        <w:t>– 2</w:t>
      </w:r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3241B6">
        <w:rPr>
          <w:rFonts w:ascii="Times New Roman" w:hAnsi="Times New Roman" w:cs="Times New Roman"/>
          <w:sz w:val="28"/>
          <w:szCs w:val="28"/>
        </w:rPr>
        <w:t xml:space="preserve">м контрольных </w:t>
      </w:r>
      <w:r w:rsidR="006F02DE">
        <w:rPr>
          <w:rFonts w:ascii="Times New Roman" w:hAnsi="Times New Roman" w:cs="Times New Roman"/>
          <w:sz w:val="28"/>
          <w:szCs w:val="28"/>
        </w:rPr>
        <w:t>мероприятий в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учреждений и иным участникам бюджет</w:t>
      </w:r>
      <w:r w:rsidR="006F02DE">
        <w:rPr>
          <w:rFonts w:ascii="Times New Roman" w:hAnsi="Times New Roman" w:cs="Times New Roman"/>
          <w:sz w:val="28"/>
          <w:szCs w:val="28"/>
        </w:rPr>
        <w:t>ного процесса было направлено 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3B7BB7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комиссией, как и в прошлом году, уделялось внедрению принципа неотвратимости наказания и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1645C8">
        <w:rPr>
          <w:rFonts w:ascii="Times New Roman" w:hAnsi="Times New Roman" w:cs="Times New Roman"/>
          <w:sz w:val="28"/>
          <w:szCs w:val="28"/>
        </w:rPr>
        <w:t>В 2019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6B4D0C">
        <w:rPr>
          <w:rFonts w:ascii="Times New Roman" w:hAnsi="Times New Roman" w:cs="Times New Roman"/>
          <w:sz w:val="28"/>
          <w:szCs w:val="28"/>
        </w:rPr>
        <w:t>ветственности было привлечено 16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Привлечено к</w:t>
      </w:r>
      <w:r w:rsidR="004E7C2D">
        <w:rPr>
          <w:rFonts w:ascii="Times New Roman" w:hAnsi="Times New Roman" w:cs="Times New Roman"/>
          <w:sz w:val="28"/>
          <w:szCs w:val="28"/>
        </w:rPr>
        <w:t xml:space="preserve"> ад</w:t>
      </w:r>
      <w:r w:rsidR="005F550C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 w:rsidR="006E1016">
        <w:rPr>
          <w:rFonts w:ascii="Times New Roman" w:hAnsi="Times New Roman" w:cs="Times New Roman"/>
          <w:sz w:val="28"/>
          <w:szCs w:val="28"/>
        </w:rPr>
        <w:t>2 человека</w:t>
      </w:r>
      <w:r w:rsidR="005F550C">
        <w:rPr>
          <w:rFonts w:ascii="Times New Roman" w:hAnsi="Times New Roman" w:cs="Times New Roman"/>
          <w:sz w:val="28"/>
          <w:szCs w:val="28"/>
        </w:rPr>
        <w:t xml:space="preserve">, составлено 2 протокола, </w:t>
      </w:r>
      <w:r w:rsidR="008E75F0">
        <w:rPr>
          <w:rFonts w:ascii="Times New Roman" w:hAnsi="Times New Roman" w:cs="Times New Roman"/>
          <w:sz w:val="28"/>
          <w:szCs w:val="28"/>
        </w:rPr>
        <w:t xml:space="preserve">в </w:t>
      </w:r>
      <w:r w:rsidR="005F550C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3B7BB7" w:rsidRDefault="003B7BB7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протокол по статье 15.1.ч.1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 xml:space="preserve"> РФ</w:t>
      </w:r>
      <w:r w:rsidR="005F550C">
        <w:rPr>
          <w:rFonts w:ascii="Times New Roman" w:hAnsi="Times New Roman" w:cs="Times New Roman"/>
          <w:sz w:val="28"/>
          <w:szCs w:val="28"/>
        </w:rPr>
        <w:t xml:space="preserve"> «</w:t>
      </w:r>
      <w:r w:rsidR="00ED1DC3" w:rsidRPr="00ED1DC3">
        <w:rPr>
          <w:rFonts w:ascii="Times New Roman" w:hAnsi="Times New Roman" w:cs="Times New Roman"/>
          <w:sz w:val="28"/>
          <w:szCs w:val="28"/>
        </w:rPr>
        <w:t xml:space="preserve">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</w:t>
      </w:r>
      <w:proofErr w:type="spellStart"/>
      <w:r w:rsidR="00ED1DC3" w:rsidRPr="00ED1DC3">
        <w:rPr>
          <w:rFonts w:ascii="Times New Roman" w:hAnsi="Times New Roman" w:cs="Times New Roman"/>
          <w:sz w:val="28"/>
          <w:szCs w:val="28"/>
        </w:rPr>
        <w:t>неоприходовании</w:t>
      </w:r>
      <w:proofErr w:type="spellEnd"/>
      <w:r w:rsidR="00ED1DC3" w:rsidRPr="00ED1DC3">
        <w:rPr>
          <w:rFonts w:ascii="Times New Roman" w:hAnsi="Times New Roman" w:cs="Times New Roman"/>
          <w:sz w:val="28"/>
          <w:szCs w:val="28"/>
        </w:rPr>
        <w:t xml:space="preserve">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</w:t>
      </w:r>
      <w:r>
        <w:rPr>
          <w:rFonts w:ascii="Times New Roman" w:hAnsi="Times New Roman" w:cs="Times New Roman"/>
          <w:sz w:val="28"/>
          <w:szCs w:val="28"/>
        </w:rPr>
        <w:t>нег сверх установленных лимитов»</w:t>
      </w:r>
      <w:r w:rsidR="005F550C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740" w:rsidRDefault="008E75F0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BB7">
        <w:rPr>
          <w:rFonts w:ascii="Times New Roman" w:hAnsi="Times New Roman" w:cs="Times New Roman"/>
          <w:sz w:val="28"/>
          <w:szCs w:val="28"/>
        </w:rPr>
        <w:t>протокол по статье 15.</w:t>
      </w:r>
      <w:r w:rsidR="00CF5F60">
        <w:rPr>
          <w:rFonts w:ascii="Times New Roman" w:hAnsi="Times New Roman" w:cs="Times New Roman"/>
          <w:sz w:val="28"/>
          <w:szCs w:val="28"/>
        </w:rPr>
        <w:t>15.10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 РФ</w:t>
      </w:r>
      <w:r w:rsidR="003B7BB7">
        <w:rPr>
          <w:rFonts w:ascii="Times New Roman" w:hAnsi="Times New Roman" w:cs="Times New Roman"/>
          <w:sz w:val="28"/>
          <w:szCs w:val="28"/>
        </w:rPr>
        <w:t xml:space="preserve"> «</w:t>
      </w:r>
      <w:r w:rsidR="00AF146E" w:rsidRPr="00AF146E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</w:t>
      </w:r>
      <w:r w:rsidR="00CF5F60">
        <w:rPr>
          <w:rFonts w:ascii="Times New Roman" w:hAnsi="Times New Roman" w:cs="Times New Roman"/>
          <w:sz w:val="28"/>
          <w:szCs w:val="28"/>
        </w:rPr>
        <w:t>щими бюджетные правоотношения»</w:t>
      </w:r>
      <w:r w:rsidR="006E1016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F9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9683E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F9683E" w:rsidRPr="00F9683E">
        <w:rPr>
          <w:rFonts w:ascii="Times New Roman" w:hAnsi="Times New Roman" w:cs="Times New Roman"/>
          <w:sz w:val="28"/>
          <w:szCs w:val="28"/>
        </w:rPr>
        <w:t xml:space="preserve">На сегодняшний день итоговые результаты 9 </w:t>
      </w:r>
      <w:r w:rsidR="00F9683E" w:rsidRPr="00F9683E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были официально опубликованы</w:t>
      </w:r>
      <w:r w:rsidR="001B7BE9">
        <w:rPr>
          <w:rFonts w:ascii="Times New Roman" w:hAnsi="Times New Roman" w:cs="Times New Roman"/>
          <w:sz w:val="28"/>
          <w:szCs w:val="28"/>
        </w:rPr>
        <w:t xml:space="preserve"> на сайте. </w:t>
      </w:r>
      <w:r w:rsidR="00F9683E">
        <w:rPr>
          <w:rFonts w:ascii="Times New Roman" w:hAnsi="Times New Roman" w:cs="Times New Roman"/>
          <w:sz w:val="28"/>
          <w:szCs w:val="28"/>
        </w:rPr>
        <w:t>Также ре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="00F9683E">
        <w:rPr>
          <w:rFonts w:ascii="Times New Roman" w:hAnsi="Times New Roman" w:cs="Times New Roman"/>
          <w:sz w:val="28"/>
          <w:szCs w:val="28"/>
        </w:rPr>
        <w:t xml:space="preserve"> а именно на странице газеты «</w:t>
      </w:r>
      <w:proofErr w:type="gramStart"/>
      <w:r w:rsidR="00F9683E"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 w:rsidR="00F9683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B7BE9">
        <w:rPr>
          <w:rFonts w:ascii="Times New Roman" w:hAnsi="Times New Roman" w:cs="Times New Roman"/>
          <w:sz w:val="28"/>
          <w:szCs w:val="28"/>
        </w:rPr>
        <w:t xml:space="preserve">  размещались квартальные отчеты</w:t>
      </w:r>
      <w:r w:rsidR="00EC5A0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9683E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E03657">
        <w:rPr>
          <w:rFonts w:ascii="Times New Roman" w:hAnsi="Times New Roman" w:cs="Times New Roman"/>
          <w:b/>
          <w:sz w:val="28"/>
          <w:szCs w:val="28"/>
        </w:rPr>
        <w:t xml:space="preserve"> комиссии на 2020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E03657">
        <w:rPr>
          <w:rFonts w:ascii="Times New Roman" w:hAnsi="Times New Roman" w:cs="Times New Roman"/>
          <w:sz w:val="28"/>
          <w:szCs w:val="28"/>
        </w:rPr>
        <w:t>иссией в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475E8F" w:rsidP="00213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Уделять особое внимание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планирует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аудиту в сфере закупок, как наиболее перспективному виду контроля, направленному на предотвращение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C470E8" w:rsidRPr="00C470E8" w:rsidRDefault="00F426AA" w:rsidP="00C47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6B4D0C">
        <w:rPr>
          <w:rFonts w:ascii="Times New Roman" w:hAnsi="Times New Roman" w:cs="Times New Roman"/>
          <w:sz w:val="28"/>
          <w:szCs w:val="28"/>
        </w:rPr>
        <w:t>комиссии</w:t>
      </w:r>
      <w:r w:rsidR="00213FD1">
        <w:rPr>
          <w:rFonts w:ascii="Times New Roman" w:hAnsi="Times New Roman" w:cs="Times New Roman"/>
          <w:sz w:val="28"/>
          <w:szCs w:val="28"/>
        </w:rPr>
        <w:t xml:space="preserve"> на </w:t>
      </w:r>
      <w:r w:rsidR="00213FD1" w:rsidRPr="00213FD1">
        <w:rPr>
          <w:rFonts w:ascii="Times New Roman" w:hAnsi="Times New Roman" w:cs="Times New Roman"/>
          <w:sz w:val="28"/>
          <w:szCs w:val="28"/>
          <w:u w:val="single"/>
        </w:rPr>
        <w:t>2020 год</w:t>
      </w:r>
      <w:r w:rsidR="00213FD1">
        <w:rPr>
          <w:rFonts w:ascii="Times New Roman" w:hAnsi="Times New Roman" w:cs="Times New Roman"/>
          <w:sz w:val="28"/>
          <w:szCs w:val="28"/>
        </w:rPr>
        <w:t xml:space="preserve"> (утвержденного</w:t>
      </w:r>
      <w:r w:rsidR="006B4D0C">
        <w:rPr>
          <w:rFonts w:ascii="Times New Roman" w:hAnsi="Times New Roman" w:cs="Times New Roman"/>
          <w:sz w:val="28"/>
          <w:szCs w:val="28"/>
        </w:rPr>
        <w:t xml:space="preserve"> 20 декабря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FD1">
        <w:rPr>
          <w:rFonts w:ascii="Times New Roman" w:hAnsi="Times New Roman" w:cs="Times New Roman"/>
          <w:sz w:val="28"/>
          <w:szCs w:val="28"/>
        </w:rPr>
        <w:t>)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в текущем году будет проведено </w:t>
      </w:r>
      <w:r w:rsidR="006B4D0C">
        <w:rPr>
          <w:rFonts w:ascii="Times New Roman" w:hAnsi="Times New Roman" w:cs="Times New Roman"/>
          <w:sz w:val="28"/>
          <w:szCs w:val="28"/>
        </w:rPr>
        <w:t>12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470E8">
        <w:rPr>
          <w:rFonts w:ascii="Times New Roman" w:hAnsi="Times New Roman" w:cs="Times New Roman"/>
          <w:sz w:val="28"/>
          <w:szCs w:val="28"/>
        </w:rPr>
        <w:t xml:space="preserve">, из них 3 контрольных мероприятия направлены на проверку </w:t>
      </w:r>
      <w:r w:rsidR="00C470E8" w:rsidRPr="00C470E8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использования бюджетных </w:t>
      </w:r>
      <w:r w:rsidR="00C470E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470E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470E8">
        <w:rPr>
          <w:rFonts w:ascii="Times New Roman" w:hAnsi="Times New Roman" w:cs="Times New Roman"/>
          <w:sz w:val="28"/>
          <w:szCs w:val="28"/>
        </w:rPr>
        <w:t>амках реализации нац</w:t>
      </w:r>
      <w:r w:rsidR="00C470E8" w:rsidRPr="00C470E8">
        <w:rPr>
          <w:rFonts w:ascii="Times New Roman" w:hAnsi="Times New Roman" w:cs="Times New Roman"/>
          <w:sz w:val="28"/>
          <w:szCs w:val="28"/>
        </w:rPr>
        <w:t>проектов:</w:t>
      </w:r>
    </w:p>
    <w:p w:rsidR="00C470E8" w:rsidRPr="00C470E8" w:rsidRDefault="00C470E8" w:rsidP="00C47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E8">
        <w:rPr>
          <w:rFonts w:ascii="Times New Roman" w:hAnsi="Times New Roman" w:cs="Times New Roman"/>
          <w:sz w:val="28"/>
          <w:szCs w:val="28"/>
        </w:rPr>
        <w:t>«Спорт-норма жизни»;</w:t>
      </w:r>
    </w:p>
    <w:p w:rsidR="00C470E8" w:rsidRPr="00C470E8" w:rsidRDefault="00C470E8" w:rsidP="00C47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E8">
        <w:rPr>
          <w:rFonts w:ascii="Times New Roman" w:hAnsi="Times New Roman" w:cs="Times New Roman"/>
          <w:sz w:val="28"/>
          <w:szCs w:val="28"/>
        </w:rPr>
        <w:t>«Кадры для цифровой экономики»;</w:t>
      </w:r>
    </w:p>
    <w:p w:rsidR="00C470E8" w:rsidRDefault="00C470E8" w:rsidP="0000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E8">
        <w:rPr>
          <w:rFonts w:ascii="Times New Roman" w:hAnsi="Times New Roman" w:cs="Times New Roman"/>
          <w:sz w:val="28"/>
          <w:szCs w:val="28"/>
        </w:rPr>
        <w:lastRenderedPageBreak/>
        <w:t>«Современная школа».</w:t>
      </w:r>
    </w:p>
    <w:p w:rsidR="00E3764F" w:rsidRDefault="00002F8C" w:rsidP="006E1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F27D6C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внешняя проверка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="006B4D0C">
        <w:rPr>
          <w:rFonts w:ascii="Times New Roman" w:hAnsi="Times New Roman" w:cs="Times New Roman"/>
          <w:sz w:val="28"/>
          <w:szCs w:val="28"/>
        </w:rPr>
        <w:t>за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«Чердаклинский район» Ульяновской области и поселений района</w:t>
      </w:r>
      <w:r w:rsidR="006B4D0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337750">
        <w:rPr>
          <w:rFonts w:ascii="Times New Roman" w:hAnsi="Times New Roman" w:cs="Times New Roman"/>
          <w:sz w:val="28"/>
          <w:szCs w:val="28"/>
        </w:rPr>
        <w:t xml:space="preserve"> и плановый период 2022 и 2023</w:t>
      </w:r>
      <w:r w:rsidR="006E0F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426AA" w:rsidRPr="00F426AA">
        <w:rPr>
          <w:rFonts w:ascii="Times New Roman" w:hAnsi="Times New Roman" w:cs="Times New Roman"/>
          <w:sz w:val="28"/>
          <w:szCs w:val="28"/>
        </w:rPr>
        <w:t>, проведение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1C6D9C" w:rsidRPr="00F27D6C" w:rsidRDefault="00F426AA" w:rsidP="00F27D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0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80581" w:rsidRPr="008E4908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3D5535" w:rsidRPr="008E4908">
        <w:rPr>
          <w:rFonts w:ascii="Times New Roman" w:hAnsi="Times New Roman" w:cs="Times New Roman"/>
          <w:b/>
          <w:sz w:val="28"/>
          <w:szCs w:val="28"/>
        </w:rPr>
        <w:t>комиссии на 2020</w:t>
      </w:r>
      <w:r w:rsidRPr="008E4908">
        <w:rPr>
          <w:rFonts w:ascii="Times New Roman" w:hAnsi="Times New Roman" w:cs="Times New Roman"/>
          <w:b/>
          <w:sz w:val="28"/>
          <w:szCs w:val="28"/>
        </w:rPr>
        <w:t xml:space="preserve"> год официально размещен на странице </w:t>
      </w:r>
      <w:r w:rsidR="00480581" w:rsidRPr="008E4908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Pr="008E4908">
        <w:rPr>
          <w:rFonts w:ascii="Times New Roman" w:hAnsi="Times New Roman" w:cs="Times New Roman"/>
          <w:b/>
          <w:sz w:val="28"/>
          <w:szCs w:val="28"/>
        </w:rPr>
        <w:t xml:space="preserve">комиссии сайта </w:t>
      </w:r>
      <w:r w:rsidR="00480581" w:rsidRPr="008E4908">
        <w:rPr>
          <w:rFonts w:ascii="Times New Roman" w:hAnsi="Times New Roman" w:cs="Times New Roman"/>
          <w:b/>
          <w:sz w:val="28"/>
          <w:szCs w:val="28"/>
        </w:rPr>
        <w:t xml:space="preserve">Чердаклинского района. </w:t>
      </w:r>
    </w:p>
    <w:p w:rsidR="001C6D9C" w:rsidRDefault="00DE7DE7" w:rsidP="00D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КСК</w:t>
      </w:r>
    </w:p>
    <w:p w:rsidR="00DE7DE7" w:rsidRDefault="00DE7DE7" w:rsidP="00D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E7DE7" w:rsidRDefault="00DE7DE7" w:rsidP="00D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«Чердаклинский район»</w:t>
      </w:r>
    </w:p>
    <w:p w:rsidR="001C6D9C" w:rsidRDefault="00DE7DE7" w:rsidP="00F4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Требушная</w:t>
      </w:r>
      <w:proofErr w:type="spellEnd"/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F01484" w:rsidRPr="00F426AA" w:rsidRDefault="00F01484" w:rsidP="00F014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484" w:rsidRPr="00F42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7E" w:rsidRDefault="00EB0B7E" w:rsidP="00DC7D9F">
      <w:pPr>
        <w:spacing w:after="0" w:line="240" w:lineRule="auto"/>
      </w:pPr>
      <w:r>
        <w:separator/>
      </w:r>
    </w:p>
  </w:endnote>
  <w:endnote w:type="continuationSeparator" w:id="0">
    <w:p w:rsidR="00EB0B7E" w:rsidRDefault="00EB0B7E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5">
          <w:rPr>
            <w:noProof/>
          </w:rPr>
          <w:t>4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7E" w:rsidRDefault="00EB0B7E" w:rsidP="00DC7D9F">
      <w:pPr>
        <w:spacing w:after="0" w:line="240" w:lineRule="auto"/>
      </w:pPr>
      <w:r>
        <w:separator/>
      </w:r>
    </w:p>
  </w:footnote>
  <w:footnote w:type="continuationSeparator" w:id="0">
    <w:p w:rsidR="00EB0B7E" w:rsidRDefault="00EB0B7E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FF"/>
    <w:multiLevelType w:val="multilevel"/>
    <w:tmpl w:val="79DA3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02F8C"/>
    <w:rsid w:val="00014EE4"/>
    <w:rsid w:val="000452C4"/>
    <w:rsid w:val="00047477"/>
    <w:rsid w:val="00057755"/>
    <w:rsid w:val="000622CA"/>
    <w:rsid w:val="00066DAD"/>
    <w:rsid w:val="000741F5"/>
    <w:rsid w:val="00075A6B"/>
    <w:rsid w:val="00086373"/>
    <w:rsid w:val="000B47BE"/>
    <w:rsid w:val="0010146C"/>
    <w:rsid w:val="00105659"/>
    <w:rsid w:val="00105AA0"/>
    <w:rsid w:val="0014070A"/>
    <w:rsid w:val="00152A0B"/>
    <w:rsid w:val="001645C8"/>
    <w:rsid w:val="00181594"/>
    <w:rsid w:val="001869A2"/>
    <w:rsid w:val="001B7BE9"/>
    <w:rsid w:val="001C6D9C"/>
    <w:rsid w:val="001D7685"/>
    <w:rsid w:val="002010DB"/>
    <w:rsid w:val="00202B6C"/>
    <w:rsid w:val="00213FD1"/>
    <w:rsid w:val="00223288"/>
    <w:rsid w:val="00226501"/>
    <w:rsid w:val="00254740"/>
    <w:rsid w:val="0025740F"/>
    <w:rsid w:val="00261263"/>
    <w:rsid w:val="00293BB5"/>
    <w:rsid w:val="00294210"/>
    <w:rsid w:val="002A20DF"/>
    <w:rsid w:val="002A4AD8"/>
    <w:rsid w:val="002A5C19"/>
    <w:rsid w:val="002C477E"/>
    <w:rsid w:val="002E410F"/>
    <w:rsid w:val="002E43C3"/>
    <w:rsid w:val="002E5513"/>
    <w:rsid w:val="002E6DA2"/>
    <w:rsid w:val="002F082D"/>
    <w:rsid w:val="002F3E6D"/>
    <w:rsid w:val="003241B6"/>
    <w:rsid w:val="003247DC"/>
    <w:rsid w:val="003262D4"/>
    <w:rsid w:val="00327ACE"/>
    <w:rsid w:val="00337750"/>
    <w:rsid w:val="0036573B"/>
    <w:rsid w:val="003724EA"/>
    <w:rsid w:val="00377B65"/>
    <w:rsid w:val="003A5B26"/>
    <w:rsid w:val="003B7BB7"/>
    <w:rsid w:val="003D5535"/>
    <w:rsid w:val="003E6387"/>
    <w:rsid w:val="00402881"/>
    <w:rsid w:val="00432584"/>
    <w:rsid w:val="00433457"/>
    <w:rsid w:val="00446E80"/>
    <w:rsid w:val="00452964"/>
    <w:rsid w:val="00475E8F"/>
    <w:rsid w:val="00480581"/>
    <w:rsid w:val="00486AA1"/>
    <w:rsid w:val="00496E74"/>
    <w:rsid w:val="004A4928"/>
    <w:rsid w:val="004C1506"/>
    <w:rsid w:val="004E6C6D"/>
    <w:rsid w:val="004E7C2D"/>
    <w:rsid w:val="00512350"/>
    <w:rsid w:val="00541042"/>
    <w:rsid w:val="005435F3"/>
    <w:rsid w:val="0055549D"/>
    <w:rsid w:val="00556C8C"/>
    <w:rsid w:val="00561119"/>
    <w:rsid w:val="005B18D4"/>
    <w:rsid w:val="005C4FFB"/>
    <w:rsid w:val="005D6FA2"/>
    <w:rsid w:val="005F550C"/>
    <w:rsid w:val="00604A38"/>
    <w:rsid w:val="00653323"/>
    <w:rsid w:val="00666183"/>
    <w:rsid w:val="00673F0C"/>
    <w:rsid w:val="00673FD6"/>
    <w:rsid w:val="0068277E"/>
    <w:rsid w:val="006857A8"/>
    <w:rsid w:val="0069295D"/>
    <w:rsid w:val="006B4D0C"/>
    <w:rsid w:val="006C14FF"/>
    <w:rsid w:val="006D34AF"/>
    <w:rsid w:val="006E0F03"/>
    <w:rsid w:val="006E1016"/>
    <w:rsid w:val="006E6F78"/>
    <w:rsid w:val="006F02DE"/>
    <w:rsid w:val="006F4A92"/>
    <w:rsid w:val="006F5A8D"/>
    <w:rsid w:val="006F710A"/>
    <w:rsid w:val="00714B3A"/>
    <w:rsid w:val="00720B2C"/>
    <w:rsid w:val="00725FD7"/>
    <w:rsid w:val="00731DC0"/>
    <w:rsid w:val="00762636"/>
    <w:rsid w:val="007A20DE"/>
    <w:rsid w:val="007B29C9"/>
    <w:rsid w:val="007C33A0"/>
    <w:rsid w:val="007C40D0"/>
    <w:rsid w:val="007D45D6"/>
    <w:rsid w:val="007D5006"/>
    <w:rsid w:val="007F3E76"/>
    <w:rsid w:val="008060F9"/>
    <w:rsid w:val="00811956"/>
    <w:rsid w:val="00825C7F"/>
    <w:rsid w:val="00831258"/>
    <w:rsid w:val="0084088A"/>
    <w:rsid w:val="008477D3"/>
    <w:rsid w:val="0085046E"/>
    <w:rsid w:val="0085253E"/>
    <w:rsid w:val="00865FA8"/>
    <w:rsid w:val="008C5DF2"/>
    <w:rsid w:val="008D015F"/>
    <w:rsid w:val="008E456B"/>
    <w:rsid w:val="008E4908"/>
    <w:rsid w:val="008E5D3A"/>
    <w:rsid w:val="008E6037"/>
    <w:rsid w:val="008E75F0"/>
    <w:rsid w:val="008F3F70"/>
    <w:rsid w:val="00940BDA"/>
    <w:rsid w:val="00956A01"/>
    <w:rsid w:val="00962414"/>
    <w:rsid w:val="00965EF4"/>
    <w:rsid w:val="009672BA"/>
    <w:rsid w:val="00973B07"/>
    <w:rsid w:val="0098338B"/>
    <w:rsid w:val="00984F7D"/>
    <w:rsid w:val="009A00C1"/>
    <w:rsid w:val="009A5E56"/>
    <w:rsid w:val="009B3F8D"/>
    <w:rsid w:val="009C474F"/>
    <w:rsid w:val="009D4889"/>
    <w:rsid w:val="00A01EE7"/>
    <w:rsid w:val="00A0270B"/>
    <w:rsid w:val="00A318F2"/>
    <w:rsid w:val="00A40914"/>
    <w:rsid w:val="00A432F6"/>
    <w:rsid w:val="00A8546A"/>
    <w:rsid w:val="00A91149"/>
    <w:rsid w:val="00AE4A75"/>
    <w:rsid w:val="00AF146E"/>
    <w:rsid w:val="00B017E4"/>
    <w:rsid w:val="00B17BEB"/>
    <w:rsid w:val="00B251EA"/>
    <w:rsid w:val="00B513FC"/>
    <w:rsid w:val="00B51510"/>
    <w:rsid w:val="00B748D2"/>
    <w:rsid w:val="00B77373"/>
    <w:rsid w:val="00B92C07"/>
    <w:rsid w:val="00C0347C"/>
    <w:rsid w:val="00C045B0"/>
    <w:rsid w:val="00C07BC0"/>
    <w:rsid w:val="00C13174"/>
    <w:rsid w:val="00C22BF5"/>
    <w:rsid w:val="00C33CC2"/>
    <w:rsid w:val="00C470E8"/>
    <w:rsid w:val="00C675B5"/>
    <w:rsid w:val="00C83FE9"/>
    <w:rsid w:val="00CB0177"/>
    <w:rsid w:val="00CB2181"/>
    <w:rsid w:val="00CC255C"/>
    <w:rsid w:val="00CC3946"/>
    <w:rsid w:val="00CD3668"/>
    <w:rsid w:val="00CE46E8"/>
    <w:rsid w:val="00CE7170"/>
    <w:rsid w:val="00CF5F60"/>
    <w:rsid w:val="00D067EC"/>
    <w:rsid w:val="00D131BF"/>
    <w:rsid w:val="00D179DD"/>
    <w:rsid w:val="00D213DC"/>
    <w:rsid w:val="00D32EBA"/>
    <w:rsid w:val="00D37F59"/>
    <w:rsid w:val="00D50A6A"/>
    <w:rsid w:val="00D6196E"/>
    <w:rsid w:val="00D6527C"/>
    <w:rsid w:val="00D652E1"/>
    <w:rsid w:val="00D74585"/>
    <w:rsid w:val="00D769E2"/>
    <w:rsid w:val="00D97E09"/>
    <w:rsid w:val="00DA38B6"/>
    <w:rsid w:val="00DC7D9F"/>
    <w:rsid w:val="00DD3677"/>
    <w:rsid w:val="00DD5B60"/>
    <w:rsid w:val="00DE7DE7"/>
    <w:rsid w:val="00E03657"/>
    <w:rsid w:val="00E06A96"/>
    <w:rsid w:val="00E200F8"/>
    <w:rsid w:val="00E3764F"/>
    <w:rsid w:val="00E645D8"/>
    <w:rsid w:val="00E663D1"/>
    <w:rsid w:val="00E73C62"/>
    <w:rsid w:val="00E95D31"/>
    <w:rsid w:val="00E97FA7"/>
    <w:rsid w:val="00EB0B7E"/>
    <w:rsid w:val="00EB2700"/>
    <w:rsid w:val="00EC5A0C"/>
    <w:rsid w:val="00ED1DC3"/>
    <w:rsid w:val="00EE1D95"/>
    <w:rsid w:val="00F01484"/>
    <w:rsid w:val="00F22CFB"/>
    <w:rsid w:val="00F27D6C"/>
    <w:rsid w:val="00F426AA"/>
    <w:rsid w:val="00F60429"/>
    <w:rsid w:val="00F66B0D"/>
    <w:rsid w:val="00F9683E"/>
    <w:rsid w:val="00FA21D9"/>
    <w:rsid w:val="00FB4388"/>
    <w:rsid w:val="00FB4D1F"/>
    <w:rsid w:val="00FB7A74"/>
    <w:rsid w:val="00FE58B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ECE-F1D8-4897-9D13-0C94DBA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ольга</cp:lastModifiedBy>
  <cp:revision>117</cp:revision>
  <cp:lastPrinted>2020-03-24T07:41:00Z</cp:lastPrinted>
  <dcterms:created xsi:type="dcterms:W3CDTF">2017-02-14T14:25:00Z</dcterms:created>
  <dcterms:modified xsi:type="dcterms:W3CDTF">2020-03-25T04:57:00Z</dcterms:modified>
</cp:coreProperties>
</file>