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C1" w:rsidRPr="006569DB" w:rsidRDefault="00EE5F25" w:rsidP="006569DB">
      <w:pPr>
        <w:widowControl w:val="0"/>
        <w:suppressAutoHyphens/>
        <w:spacing w:after="0" w:line="240" w:lineRule="auto"/>
        <w:rPr>
          <w:rFonts w:ascii="Segoe UI" w:hAnsi="Segoe UI" w:cs="Segoe UI"/>
          <w:noProof/>
          <w:kern w:val="1"/>
          <w:sz w:val="32"/>
          <w:szCs w:val="32"/>
          <w:lang w:eastAsia="ru-RU" w:bidi="hi-IN"/>
        </w:rPr>
      </w:pPr>
      <w:r w:rsidRPr="00EE5F25">
        <w:rPr>
          <w:rFonts w:ascii="Segoe UI" w:hAnsi="Segoe UI" w:cs="Segoe UI"/>
          <w:noProof/>
          <w:kern w:val="1"/>
          <w:sz w:val="32"/>
          <w:szCs w:val="32"/>
          <w:lang w:eastAsia="ru-RU"/>
        </w:rPr>
        <w:drawing>
          <wp:anchor distT="0" distB="0" distL="114300" distR="114300" simplePos="0" relativeHeight="251659264" behindDoc="0" locked="0" layoutInCell="1" allowOverlap="1">
            <wp:simplePos x="0" y="0"/>
            <wp:positionH relativeFrom="column">
              <wp:posOffset>-314960</wp:posOffset>
            </wp:positionH>
            <wp:positionV relativeFrom="paragraph">
              <wp:posOffset>-111760</wp:posOffset>
            </wp:positionV>
            <wp:extent cx="4114800" cy="1133475"/>
            <wp:effectExtent l="19050" t="0" r="0" b="0"/>
            <wp:wrapSquare wrapText="bothSides"/>
            <wp:docPr id="4" name="Рисунок 4" descr="blank_f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f_022"/>
                    <pic:cNvPicPr>
                      <a:picLocks noChangeAspect="1" noChangeArrowheads="1"/>
                    </pic:cNvPicPr>
                  </pic:nvPicPr>
                  <pic:blipFill>
                    <a:blip r:embed="rId8"/>
                    <a:srcRect r="53163" b="4951"/>
                    <a:stretch>
                      <a:fillRect/>
                    </a:stretch>
                  </pic:blipFill>
                  <pic:spPr bwMode="auto">
                    <a:xfrm>
                      <a:off x="0" y="0"/>
                      <a:ext cx="4114800" cy="1133475"/>
                    </a:xfrm>
                    <a:prstGeom prst="rect">
                      <a:avLst/>
                    </a:prstGeom>
                    <a:noFill/>
                    <a:ln w="9525">
                      <a:noFill/>
                      <a:miter lim="800000"/>
                      <a:headEnd/>
                      <a:tailEnd/>
                    </a:ln>
                  </pic:spPr>
                </pic:pic>
              </a:graphicData>
            </a:graphic>
          </wp:anchor>
        </w:drawing>
      </w: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EE5F25" w:rsidRDefault="00EE5F25" w:rsidP="00DB2B28">
      <w:pPr>
        <w:widowControl w:val="0"/>
        <w:autoSpaceDE w:val="0"/>
        <w:autoSpaceDN w:val="0"/>
        <w:adjustRightInd w:val="0"/>
        <w:spacing w:after="0" w:line="240" w:lineRule="auto"/>
        <w:ind w:right="-1"/>
        <w:rPr>
          <w:rFonts w:ascii="Segoe UI" w:hAnsi="Segoe UI" w:cs="Segoe UI"/>
          <w:b/>
          <w:sz w:val="28"/>
          <w:szCs w:val="28"/>
        </w:rPr>
      </w:pPr>
    </w:p>
    <w:p w:rsid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EE5F25" w:rsidRDefault="00EE5F25" w:rsidP="00DB2B28">
      <w:pPr>
        <w:widowControl w:val="0"/>
        <w:autoSpaceDE w:val="0"/>
        <w:autoSpaceDN w:val="0"/>
        <w:adjustRightInd w:val="0"/>
        <w:spacing w:after="0" w:line="240" w:lineRule="auto"/>
        <w:ind w:right="-1"/>
        <w:jc w:val="right"/>
        <w:rPr>
          <w:rFonts w:ascii="Segoe UI" w:hAnsi="Segoe UI" w:cs="Segoe UI"/>
          <w:b/>
          <w:sz w:val="32"/>
          <w:szCs w:val="32"/>
        </w:rPr>
      </w:pPr>
      <w:r w:rsidRPr="009E1960">
        <w:rPr>
          <w:rFonts w:ascii="Segoe UI" w:hAnsi="Segoe UI" w:cs="Segoe UI"/>
          <w:b/>
          <w:sz w:val="32"/>
          <w:szCs w:val="32"/>
        </w:rPr>
        <w:t>ПРЕСС-РЕЛИЗ</w:t>
      </w:r>
    </w:p>
    <w:p w:rsidR="009E1960" w:rsidRP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6F1B2B" w:rsidRPr="009E1960" w:rsidRDefault="00DF347B" w:rsidP="00EE5F25">
      <w:pPr>
        <w:widowControl w:val="0"/>
        <w:autoSpaceDE w:val="0"/>
        <w:autoSpaceDN w:val="0"/>
        <w:adjustRightInd w:val="0"/>
        <w:spacing w:after="0" w:line="240" w:lineRule="auto"/>
        <w:ind w:right="-1"/>
        <w:jc w:val="center"/>
        <w:rPr>
          <w:rFonts w:ascii="Segoe UI" w:hAnsi="Segoe UI" w:cs="Segoe UI"/>
          <w:b/>
          <w:sz w:val="32"/>
          <w:szCs w:val="32"/>
        </w:rPr>
      </w:pPr>
      <w:r>
        <w:rPr>
          <w:rFonts w:ascii="Segoe UI" w:hAnsi="Segoe UI" w:cs="Segoe UI"/>
          <w:b/>
          <w:sz w:val="32"/>
          <w:szCs w:val="32"/>
        </w:rPr>
        <w:t>Застройщики могут зарегистрировать право собственности дольщиков на построенные квартиры в «упрощенном порядке»</w:t>
      </w:r>
    </w:p>
    <w:p w:rsidR="00EE5F25" w:rsidRP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3D04C2" w:rsidRPr="00C94342" w:rsidRDefault="003D04C2" w:rsidP="00C94342">
      <w:pPr>
        <w:autoSpaceDE w:val="0"/>
        <w:autoSpaceDN w:val="0"/>
        <w:adjustRightInd w:val="0"/>
        <w:spacing w:after="0" w:line="240" w:lineRule="auto"/>
        <w:ind w:firstLine="708"/>
        <w:jc w:val="both"/>
        <w:rPr>
          <w:rFonts w:ascii="Segoe UI" w:hAnsi="Segoe UI" w:cs="Segoe UI"/>
          <w:color w:val="111111"/>
          <w:sz w:val="24"/>
          <w:szCs w:val="24"/>
          <w:shd w:val="clear" w:color="auto" w:fill="FFFFFF"/>
        </w:rPr>
      </w:pPr>
      <w:r w:rsidRPr="00C94342">
        <w:rPr>
          <w:rFonts w:ascii="Segoe UI" w:hAnsi="Segoe UI" w:cs="Segoe UI"/>
          <w:color w:val="111111"/>
          <w:sz w:val="24"/>
          <w:szCs w:val="24"/>
          <w:shd w:val="clear" w:color="auto" w:fill="FFFFFF"/>
        </w:rPr>
        <w:t>13 июля 2020 года вступил в силу Федеральный закон № 202-ФЗ</w:t>
      </w:r>
      <w:r w:rsidRPr="00C94342">
        <w:rPr>
          <w:rFonts w:ascii="Segoe UI" w:hAnsi="Segoe UI" w:cs="Segoe UI"/>
          <w:sz w:val="24"/>
          <w:szCs w:val="24"/>
        </w:rPr>
        <w:t xml:space="preserve"> </w:t>
      </w:r>
      <w:r w:rsidR="00C94342">
        <w:rPr>
          <w:rFonts w:ascii="Segoe UI" w:hAnsi="Segoe UI" w:cs="Segoe UI"/>
          <w:sz w:val="24"/>
          <w:szCs w:val="24"/>
        </w:rPr>
        <w:t>«</w:t>
      </w:r>
      <w:r w:rsidRPr="00C94342">
        <w:rPr>
          <w:rFonts w:ascii="Segoe UI" w:hAnsi="Segoe UI" w:cs="Segoe UI"/>
          <w:sz w:val="24"/>
          <w:szCs w:val="24"/>
        </w:rPr>
        <w:t xml:space="preserve">О внесении изменений в Федеральный закон </w:t>
      </w:r>
      <w:r w:rsidR="00C94342">
        <w:rPr>
          <w:rFonts w:ascii="Segoe UI" w:hAnsi="Segoe UI" w:cs="Segoe UI"/>
          <w:sz w:val="24"/>
          <w:szCs w:val="24"/>
        </w:rPr>
        <w:t>«</w:t>
      </w:r>
      <w:r w:rsidRPr="00C94342">
        <w:rPr>
          <w:rFonts w:ascii="Segoe UI" w:hAnsi="Segoe UI" w:cs="Segoe UI"/>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94342">
        <w:rPr>
          <w:rFonts w:ascii="Segoe UI" w:hAnsi="Segoe UI" w:cs="Segoe UI"/>
          <w:sz w:val="24"/>
          <w:szCs w:val="24"/>
        </w:rPr>
        <w:t>»</w:t>
      </w:r>
      <w:r w:rsidRPr="00C94342">
        <w:rPr>
          <w:rFonts w:ascii="Segoe UI" w:hAnsi="Segoe UI" w:cs="Segoe UI"/>
          <w:sz w:val="24"/>
          <w:szCs w:val="24"/>
        </w:rPr>
        <w:t xml:space="preserve"> и отдельные законодательные акты Российской Федерации</w:t>
      </w:r>
      <w:r w:rsidR="00C94342">
        <w:rPr>
          <w:rFonts w:ascii="Segoe UI" w:hAnsi="Segoe UI" w:cs="Segoe UI"/>
          <w:sz w:val="24"/>
          <w:szCs w:val="24"/>
        </w:rPr>
        <w:t>»</w:t>
      </w:r>
      <w:r w:rsidRPr="00C94342">
        <w:rPr>
          <w:rFonts w:ascii="Segoe UI" w:hAnsi="Segoe UI" w:cs="Segoe UI"/>
          <w:sz w:val="24"/>
          <w:szCs w:val="24"/>
        </w:rPr>
        <w:t xml:space="preserve"> (далее - </w:t>
      </w:r>
      <w:r w:rsidRPr="00C94342">
        <w:rPr>
          <w:rFonts w:ascii="Segoe UI" w:hAnsi="Segoe UI" w:cs="Segoe UI"/>
          <w:color w:val="000000"/>
          <w:sz w:val="24"/>
          <w:szCs w:val="24"/>
          <w:lang w:eastAsia="ru-RU"/>
        </w:rPr>
        <w:t>федеральный закон № 202-ФЗ)</w:t>
      </w:r>
      <w:r w:rsidRPr="00C94342">
        <w:rPr>
          <w:rFonts w:ascii="Segoe UI" w:hAnsi="Segoe UI" w:cs="Segoe UI"/>
          <w:color w:val="111111"/>
          <w:sz w:val="24"/>
          <w:szCs w:val="24"/>
          <w:shd w:val="clear" w:color="auto" w:fill="FFFFFF"/>
        </w:rPr>
        <w:t xml:space="preserve">, который предоставил застройщикам возможность регистрировать право собственности дольщиков на построенные квартиры. </w:t>
      </w:r>
    </w:p>
    <w:p w:rsidR="003D04C2" w:rsidRPr="00C94342" w:rsidRDefault="003D04C2" w:rsidP="00C94342">
      <w:pPr>
        <w:spacing w:after="0" w:line="240" w:lineRule="auto"/>
        <w:ind w:firstLine="708"/>
        <w:jc w:val="both"/>
        <w:rPr>
          <w:rFonts w:ascii="Segoe UI" w:hAnsi="Segoe UI" w:cs="Segoe UI"/>
          <w:color w:val="000000"/>
          <w:sz w:val="24"/>
          <w:szCs w:val="24"/>
          <w:lang w:eastAsia="ru-RU"/>
        </w:rPr>
      </w:pPr>
      <w:r w:rsidRPr="00C94342">
        <w:rPr>
          <w:rFonts w:ascii="Segoe UI" w:hAnsi="Segoe UI" w:cs="Segoe UI"/>
          <w:color w:val="111111"/>
          <w:sz w:val="24"/>
          <w:szCs w:val="24"/>
          <w:shd w:val="clear" w:color="auto" w:fill="FFFFFF"/>
        </w:rPr>
        <w:t xml:space="preserve">Федеральной службой государственной регистрации, кадастра и картографии (далее - </w:t>
      </w:r>
      <w:r w:rsidRPr="00C94342">
        <w:rPr>
          <w:rFonts w:ascii="Segoe UI" w:hAnsi="Segoe UI" w:cs="Segoe UI"/>
          <w:color w:val="000000"/>
          <w:sz w:val="24"/>
          <w:szCs w:val="24"/>
          <w:lang w:eastAsia="ru-RU"/>
        </w:rPr>
        <w:t>Росреестр) на основании заявлений, поданных застройщиками, по всей стране с июля по октябрь 2020 года зарегистрировано право собственности участников долевого строительства в отнош</w:t>
      </w:r>
      <w:r w:rsidR="00C94342">
        <w:rPr>
          <w:rFonts w:ascii="Segoe UI" w:hAnsi="Segoe UI" w:cs="Segoe UI"/>
          <w:color w:val="000000"/>
          <w:sz w:val="24"/>
          <w:szCs w:val="24"/>
          <w:lang w:eastAsia="ru-RU"/>
        </w:rPr>
        <w:t xml:space="preserve">ении 563 объектов недвижимости. </w:t>
      </w:r>
      <w:r w:rsidRPr="00C94342">
        <w:rPr>
          <w:rFonts w:ascii="Segoe UI" w:hAnsi="Segoe UI" w:cs="Segoe UI"/>
          <w:color w:val="000000"/>
          <w:sz w:val="24"/>
          <w:szCs w:val="24"/>
        </w:rPr>
        <w:t>Новая мера оказалась наиболее востребованной в Краснодарском крае (224 заявления) и Москве (190 заявлений).</w:t>
      </w:r>
    </w:p>
    <w:p w:rsidR="003D04C2" w:rsidRPr="00C94342" w:rsidRDefault="003D04C2" w:rsidP="00C94342">
      <w:pPr>
        <w:spacing w:after="0" w:line="240" w:lineRule="auto"/>
        <w:ind w:firstLine="708"/>
        <w:jc w:val="both"/>
        <w:rPr>
          <w:rFonts w:ascii="Segoe UI" w:hAnsi="Segoe UI" w:cs="Segoe UI"/>
          <w:color w:val="000000"/>
          <w:sz w:val="24"/>
          <w:szCs w:val="24"/>
          <w:lang w:eastAsia="ru-RU"/>
        </w:rPr>
      </w:pPr>
      <w:r w:rsidRPr="00C94342">
        <w:rPr>
          <w:rFonts w:ascii="Segoe UI" w:hAnsi="Segoe UI" w:cs="Segoe UI"/>
          <w:color w:val="000000"/>
          <w:sz w:val="24"/>
          <w:szCs w:val="24"/>
          <w:lang w:eastAsia="ru-RU"/>
        </w:rPr>
        <w:t>Как сообщил статс-секретарь – заместитель руководителя Росреестра Алексей Бутовецкий, изменения, внесённы</w:t>
      </w:r>
      <w:r w:rsidR="00C94342">
        <w:rPr>
          <w:rFonts w:ascii="Segoe UI" w:hAnsi="Segoe UI" w:cs="Segoe UI"/>
          <w:color w:val="000000"/>
          <w:sz w:val="24"/>
          <w:szCs w:val="24"/>
          <w:lang w:eastAsia="ru-RU"/>
        </w:rPr>
        <w:t xml:space="preserve">е федеральным законом № 202-ФЗ, </w:t>
      </w:r>
      <w:r w:rsidRPr="00C94342">
        <w:rPr>
          <w:rFonts w:ascii="Segoe UI" w:hAnsi="Segoe UI" w:cs="Segoe UI"/>
          <w:color w:val="000000"/>
          <w:sz w:val="24"/>
          <w:szCs w:val="24"/>
          <w:lang w:eastAsia="ru-RU"/>
        </w:rPr>
        <w:t>были инициированы и сформулированы Росреестром с целью снижения административных барьеров для строительного комплекса.</w:t>
      </w:r>
      <w:r w:rsidR="00C94342">
        <w:rPr>
          <w:rFonts w:ascii="Segoe UI" w:hAnsi="Segoe UI" w:cs="Segoe UI"/>
          <w:color w:val="000000"/>
          <w:sz w:val="24"/>
          <w:szCs w:val="24"/>
          <w:lang w:eastAsia="ru-RU"/>
        </w:rPr>
        <w:t xml:space="preserve"> </w:t>
      </w:r>
      <w:r w:rsidRPr="00C94342">
        <w:rPr>
          <w:rFonts w:ascii="Segoe UI" w:hAnsi="Segoe UI" w:cs="Segoe UI"/>
          <w:color w:val="000000"/>
          <w:sz w:val="24"/>
          <w:szCs w:val="24"/>
          <w:lang w:eastAsia="ru-RU"/>
        </w:rPr>
        <w:t>«Новый механизм позволяет застройщику обеспечить регистрацию права дольщика на квартиру, чтобы после её передачи юридически определить собственника этой квартиры и соответственно лица, которое несёт бремя содержания. Помимо этого, объект вовлекается в налоговый оборот», - отметил Алексей Бутовецкий.</w:t>
      </w:r>
    </w:p>
    <w:p w:rsidR="003D04C2" w:rsidRPr="00C94342" w:rsidRDefault="003D04C2" w:rsidP="00C94342">
      <w:pPr>
        <w:spacing w:after="0" w:line="240" w:lineRule="auto"/>
        <w:ind w:firstLine="708"/>
        <w:jc w:val="both"/>
        <w:rPr>
          <w:rFonts w:ascii="Segoe UI" w:hAnsi="Segoe UI" w:cs="Segoe UI"/>
          <w:color w:val="000000"/>
          <w:sz w:val="24"/>
          <w:szCs w:val="24"/>
          <w:lang w:eastAsia="ru-RU"/>
        </w:rPr>
      </w:pPr>
      <w:r w:rsidRPr="00C94342">
        <w:rPr>
          <w:rFonts w:ascii="Segoe UI" w:hAnsi="Segoe UI" w:cs="Segoe UI"/>
          <w:color w:val="111111"/>
          <w:sz w:val="24"/>
          <w:szCs w:val="24"/>
          <w:shd w:val="clear" w:color="auto" w:fill="FFFFFF"/>
        </w:rPr>
        <w:t>Рассмотрим подробнее, как работает новый механизм</w:t>
      </w:r>
      <w:r w:rsidR="00C94342">
        <w:rPr>
          <w:rFonts w:ascii="Segoe UI" w:hAnsi="Segoe UI" w:cs="Segoe UI"/>
          <w:color w:val="111111"/>
          <w:sz w:val="24"/>
          <w:szCs w:val="24"/>
          <w:shd w:val="clear" w:color="auto" w:fill="FFFFFF"/>
        </w:rPr>
        <w:t xml:space="preserve"> </w:t>
      </w:r>
      <w:r w:rsidRPr="00C94342">
        <w:rPr>
          <w:rFonts w:ascii="Segoe UI" w:hAnsi="Segoe UI" w:cs="Segoe UI"/>
          <w:color w:val="000000"/>
          <w:sz w:val="24"/>
          <w:szCs w:val="24"/>
          <w:lang w:eastAsia="ru-RU"/>
        </w:rPr>
        <w:t>взаимодействия ведомства с застройщиками:</w:t>
      </w:r>
    </w:p>
    <w:p w:rsidR="003D04C2" w:rsidRPr="00C94342" w:rsidRDefault="003D04C2" w:rsidP="00C94342">
      <w:pPr>
        <w:spacing w:after="0" w:line="240" w:lineRule="auto"/>
        <w:ind w:firstLine="708"/>
        <w:jc w:val="both"/>
        <w:rPr>
          <w:rFonts w:ascii="Segoe UI" w:eastAsiaTheme="minorHAnsi" w:hAnsi="Segoe UI" w:cs="Segoe UI"/>
          <w:color w:val="111111"/>
          <w:sz w:val="24"/>
          <w:szCs w:val="24"/>
          <w:shd w:val="clear" w:color="auto" w:fill="FFFFFF"/>
        </w:rPr>
      </w:pPr>
      <w:r w:rsidRPr="00C94342">
        <w:rPr>
          <w:rFonts w:ascii="Segoe UI" w:hAnsi="Segoe UI" w:cs="Segoe UI"/>
          <w:color w:val="111111"/>
          <w:sz w:val="24"/>
          <w:szCs w:val="24"/>
          <w:shd w:val="clear" w:color="auto" w:fill="FFFFFF"/>
        </w:rPr>
        <w:t xml:space="preserve">- застройщик завершает строительство дома и проводит постановку квартир на кадастровый учёт, как было и раньше; </w:t>
      </w:r>
    </w:p>
    <w:p w:rsidR="003D04C2" w:rsidRPr="00C94342" w:rsidRDefault="003D04C2" w:rsidP="00C94342">
      <w:pPr>
        <w:spacing w:after="0" w:line="240" w:lineRule="auto"/>
        <w:ind w:firstLine="708"/>
        <w:jc w:val="both"/>
        <w:rPr>
          <w:rFonts w:ascii="Segoe UI" w:hAnsi="Segoe UI" w:cs="Segoe UI"/>
          <w:color w:val="111111"/>
          <w:sz w:val="24"/>
          <w:szCs w:val="24"/>
          <w:shd w:val="clear" w:color="auto" w:fill="FFFFFF"/>
        </w:rPr>
      </w:pPr>
      <w:r w:rsidRPr="00C94342">
        <w:rPr>
          <w:rFonts w:ascii="Segoe UI" w:hAnsi="Segoe UI" w:cs="Segoe UI"/>
          <w:color w:val="111111"/>
          <w:sz w:val="24"/>
          <w:szCs w:val="24"/>
          <w:shd w:val="clear" w:color="auto" w:fill="FFFFFF"/>
        </w:rPr>
        <w:t>-</w:t>
      </w:r>
      <w:r w:rsidR="003B27E6">
        <w:rPr>
          <w:rFonts w:ascii="Segoe UI" w:hAnsi="Segoe UI" w:cs="Segoe UI"/>
          <w:color w:val="111111"/>
          <w:sz w:val="24"/>
          <w:szCs w:val="24"/>
          <w:shd w:val="clear" w:color="auto" w:fill="FFFFFF"/>
        </w:rPr>
        <w:t xml:space="preserve"> </w:t>
      </w:r>
      <w:r w:rsidRPr="00C94342">
        <w:rPr>
          <w:rFonts w:ascii="Segoe UI" w:hAnsi="Segoe UI" w:cs="Segoe UI"/>
          <w:color w:val="111111"/>
          <w:sz w:val="24"/>
          <w:szCs w:val="24"/>
          <w:shd w:val="clear" w:color="auto" w:fill="FFFFFF"/>
        </w:rPr>
        <w:t xml:space="preserve">дальше застройщик может самостоятельно обратиться в Росреестр с заявлением о регистрации права собственности на построенные квартиры от имени дольщиков. Для этого нет необходимости оформлять доверенность на имя застройщика. Новый закон прямо указывает на то, что доверенность для подачи такого заявления не требуется; </w:t>
      </w:r>
    </w:p>
    <w:p w:rsidR="003D04C2" w:rsidRPr="00C94342" w:rsidRDefault="003D04C2" w:rsidP="00C94342">
      <w:pPr>
        <w:spacing w:after="0" w:line="240" w:lineRule="auto"/>
        <w:ind w:firstLine="708"/>
        <w:jc w:val="both"/>
        <w:rPr>
          <w:rFonts w:ascii="Segoe UI" w:hAnsi="Segoe UI" w:cs="Segoe UI"/>
          <w:sz w:val="24"/>
          <w:szCs w:val="24"/>
        </w:rPr>
      </w:pPr>
      <w:r w:rsidRPr="00C94342">
        <w:rPr>
          <w:rFonts w:ascii="Segoe UI" w:hAnsi="Segoe UI" w:cs="Segoe UI"/>
          <w:color w:val="111111"/>
          <w:sz w:val="24"/>
          <w:szCs w:val="24"/>
          <w:shd w:val="clear" w:color="auto" w:fill="FFFFFF"/>
        </w:rPr>
        <w:t>- за регистрацию права собственности уплачивается госпошлина. Застройщик может уплатить ее самостоятельно. Однако, скорее всего, дольщика попросят компенсировать эти расходы;</w:t>
      </w:r>
    </w:p>
    <w:p w:rsidR="003D04C2" w:rsidRPr="00C94342" w:rsidRDefault="003D04C2" w:rsidP="00C94342">
      <w:pPr>
        <w:spacing w:after="0" w:line="240" w:lineRule="auto"/>
        <w:ind w:firstLine="708"/>
        <w:jc w:val="both"/>
        <w:rPr>
          <w:rFonts w:ascii="Segoe UI" w:hAnsi="Segoe UI" w:cs="Segoe UI"/>
          <w:color w:val="111111"/>
          <w:sz w:val="24"/>
          <w:szCs w:val="24"/>
          <w:shd w:val="clear" w:color="auto" w:fill="FFFFFF"/>
        </w:rPr>
      </w:pPr>
      <w:r w:rsidRPr="00C94342">
        <w:rPr>
          <w:rFonts w:ascii="Segoe UI" w:hAnsi="Segoe UI" w:cs="Segoe UI"/>
          <w:color w:val="111111"/>
          <w:sz w:val="24"/>
          <w:szCs w:val="24"/>
          <w:shd w:val="clear" w:color="auto" w:fill="FFFFFF"/>
        </w:rPr>
        <w:t>-</w:t>
      </w:r>
      <w:r w:rsidR="003B27E6">
        <w:rPr>
          <w:rFonts w:ascii="Segoe UI" w:hAnsi="Segoe UI" w:cs="Segoe UI"/>
          <w:color w:val="111111"/>
          <w:sz w:val="24"/>
          <w:szCs w:val="24"/>
          <w:shd w:val="clear" w:color="auto" w:fill="FFFFFF"/>
        </w:rPr>
        <w:t xml:space="preserve"> </w:t>
      </w:r>
      <w:r w:rsidRPr="00C94342">
        <w:rPr>
          <w:rFonts w:ascii="Segoe UI" w:hAnsi="Segoe UI" w:cs="Segoe UI"/>
          <w:color w:val="111111"/>
          <w:sz w:val="24"/>
          <w:szCs w:val="24"/>
          <w:shd w:val="clear" w:color="auto" w:fill="FFFFFF"/>
        </w:rPr>
        <w:t xml:space="preserve">после того, как регистрация завершена, застройщик передаёт дольщику полученную выписку из Единого государственного реестра недвижимости, </w:t>
      </w:r>
      <w:r w:rsidRPr="00C94342">
        <w:rPr>
          <w:rFonts w:ascii="Segoe UI" w:hAnsi="Segoe UI" w:cs="Segoe UI"/>
          <w:color w:val="111111"/>
          <w:sz w:val="24"/>
          <w:szCs w:val="24"/>
          <w:shd w:val="clear" w:color="auto" w:fill="FFFFFF"/>
        </w:rPr>
        <w:lastRenderedPageBreak/>
        <w:t>подтверждающую право собственности дольщика на построенную квартиру и проведённую регистрацию;</w:t>
      </w:r>
    </w:p>
    <w:p w:rsidR="003D04C2" w:rsidRPr="00C94342" w:rsidRDefault="003D04C2" w:rsidP="00C94342">
      <w:pPr>
        <w:spacing w:after="0" w:line="240" w:lineRule="auto"/>
        <w:ind w:firstLine="708"/>
        <w:jc w:val="both"/>
        <w:rPr>
          <w:rFonts w:ascii="Segoe UI" w:hAnsi="Segoe UI" w:cs="Segoe UI"/>
          <w:color w:val="111111"/>
          <w:sz w:val="24"/>
          <w:szCs w:val="24"/>
          <w:shd w:val="clear" w:color="auto" w:fill="FFFFFF"/>
        </w:rPr>
      </w:pPr>
      <w:r w:rsidRPr="00C94342">
        <w:rPr>
          <w:rFonts w:ascii="Segoe UI" w:hAnsi="Segoe UI" w:cs="Segoe UI"/>
          <w:color w:val="111111"/>
          <w:sz w:val="24"/>
          <w:szCs w:val="24"/>
          <w:shd w:val="clear" w:color="auto" w:fill="FFFFFF"/>
        </w:rPr>
        <w:t>- далее дольщик имеет право подать в многофункциональный центр предоставления государственных и муниципальных услуг (МФЦ) свой экземпляр договора долевого участия или договора об уступке прав требования для проставления на нем штампа Росреестра о регистрации права собственности. Уплачивать госпошлину на основании этого заявления не нужно, поскольку не предполагается совершения каки</w:t>
      </w:r>
      <w:r w:rsidR="00C94342">
        <w:rPr>
          <w:rFonts w:ascii="Segoe UI" w:hAnsi="Segoe UI" w:cs="Segoe UI"/>
          <w:color w:val="111111"/>
          <w:sz w:val="24"/>
          <w:szCs w:val="24"/>
          <w:shd w:val="clear" w:color="auto" w:fill="FFFFFF"/>
        </w:rPr>
        <w:t xml:space="preserve">х-либо регистрационных действий. </w:t>
      </w:r>
      <w:r w:rsidRPr="00C94342">
        <w:rPr>
          <w:rFonts w:ascii="Segoe UI" w:hAnsi="Segoe UI" w:cs="Segoe UI"/>
          <w:color w:val="111111"/>
          <w:sz w:val="24"/>
          <w:szCs w:val="24"/>
          <w:shd w:val="clear" w:color="auto" w:fill="FFFFFF"/>
        </w:rPr>
        <w:t xml:space="preserve">Срок оказания услуги – 5 рабочих дней. </w:t>
      </w:r>
    </w:p>
    <w:p w:rsidR="003D04C2" w:rsidRPr="00C94342" w:rsidRDefault="003D04C2" w:rsidP="00C94342">
      <w:pPr>
        <w:spacing w:after="0" w:line="240" w:lineRule="auto"/>
        <w:ind w:firstLine="708"/>
        <w:jc w:val="both"/>
        <w:rPr>
          <w:rFonts w:ascii="Segoe UI" w:hAnsi="Segoe UI" w:cs="Segoe UI"/>
          <w:color w:val="111111"/>
          <w:sz w:val="24"/>
          <w:szCs w:val="24"/>
          <w:shd w:val="clear" w:color="auto" w:fill="FFFFFF"/>
        </w:rPr>
      </w:pPr>
      <w:r w:rsidRPr="00C94342">
        <w:rPr>
          <w:rFonts w:ascii="Segoe UI" w:hAnsi="Segoe UI" w:cs="Segoe UI"/>
          <w:color w:val="000000"/>
          <w:sz w:val="24"/>
          <w:szCs w:val="24"/>
        </w:rPr>
        <w:t>Отметим также, что нововведение распространяется и на многоквартирные дома, введенные в эксплуатацию до 13 июля 2020 года, то есть до вступления в силу ф</w:t>
      </w:r>
      <w:r w:rsidRPr="00C94342">
        <w:rPr>
          <w:rFonts w:ascii="Segoe UI" w:hAnsi="Segoe UI" w:cs="Segoe UI"/>
          <w:color w:val="000000"/>
          <w:sz w:val="24"/>
          <w:szCs w:val="24"/>
          <w:lang w:eastAsia="ru-RU"/>
        </w:rPr>
        <w:t>едерального закона № 202-ФЗ.</w:t>
      </w:r>
      <w:r w:rsidR="00C94342">
        <w:rPr>
          <w:rFonts w:ascii="Segoe UI" w:hAnsi="Segoe UI" w:cs="Segoe UI"/>
          <w:color w:val="000000"/>
          <w:sz w:val="24"/>
          <w:szCs w:val="24"/>
          <w:lang w:eastAsia="ru-RU"/>
        </w:rPr>
        <w:t xml:space="preserve"> </w:t>
      </w:r>
      <w:r w:rsidRPr="00C94342">
        <w:rPr>
          <w:rFonts w:ascii="Segoe UI" w:hAnsi="Segoe UI" w:cs="Segoe UI"/>
          <w:color w:val="000000"/>
          <w:sz w:val="24"/>
          <w:szCs w:val="24"/>
        </w:rPr>
        <w:t xml:space="preserve">Оно </w:t>
      </w:r>
      <w:r w:rsidRPr="00C94342">
        <w:rPr>
          <w:rFonts w:ascii="Segoe UI" w:hAnsi="Segoe UI" w:cs="Segoe UI"/>
          <w:color w:val="000000"/>
          <w:sz w:val="24"/>
          <w:szCs w:val="24"/>
          <w:lang w:eastAsia="ru-RU"/>
        </w:rPr>
        <w:t>позволило решить проблему, когда дольщики уклоняются от приёмки объектов. Застройщик теперь может составить односторонний акт и инициировать регистрацию права собственности на уклонившегося от приёмки квартиры участника долевого строительства. Для доказательства уклонения застройщик представляет уведомления о доставке или недоставке письма в адрес дольщика.</w:t>
      </w:r>
    </w:p>
    <w:p w:rsidR="003D04C2" w:rsidRPr="00C94342" w:rsidRDefault="00C94342" w:rsidP="00C94342">
      <w:pPr>
        <w:spacing w:after="0" w:line="240" w:lineRule="auto"/>
        <w:ind w:firstLine="708"/>
        <w:jc w:val="both"/>
        <w:rPr>
          <w:rFonts w:ascii="Segoe UI" w:hAnsi="Segoe UI" w:cs="Segoe UI"/>
          <w:sz w:val="24"/>
          <w:szCs w:val="24"/>
          <w:shd w:val="clear" w:color="auto" w:fill="FFFFFF"/>
        </w:rPr>
      </w:pPr>
      <w:r>
        <w:rPr>
          <w:rFonts w:ascii="Segoe UI" w:hAnsi="Segoe UI" w:cs="Segoe UI"/>
          <w:sz w:val="24"/>
          <w:szCs w:val="24"/>
          <w:shd w:val="clear" w:color="auto" w:fill="FFFFFF"/>
        </w:rPr>
        <w:t xml:space="preserve">По состоянию на 30 ноября </w:t>
      </w:r>
      <w:r w:rsidR="003D04C2" w:rsidRPr="00C94342">
        <w:rPr>
          <w:rFonts w:ascii="Segoe UI" w:hAnsi="Segoe UI" w:cs="Segoe UI"/>
          <w:sz w:val="24"/>
          <w:szCs w:val="24"/>
          <w:shd w:val="clear" w:color="auto" w:fill="FFFFFF"/>
        </w:rPr>
        <w:t xml:space="preserve">2020 </w:t>
      </w:r>
      <w:r>
        <w:rPr>
          <w:rFonts w:ascii="Segoe UI" w:hAnsi="Segoe UI" w:cs="Segoe UI"/>
          <w:sz w:val="24"/>
          <w:szCs w:val="24"/>
          <w:shd w:val="clear" w:color="auto" w:fill="FFFFFF"/>
        </w:rPr>
        <w:t xml:space="preserve">года </w:t>
      </w:r>
      <w:r w:rsidR="003D04C2" w:rsidRPr="00C94342">
        <w:rPr>
          <w:rFonts w:ascii="Segoe UI" w:hAnsi="Segoe UI" w:cs="Segoe UI"/>
          <w:sz w:val="24"/>
          <w:szCs w:val="24"/>
          <w:shd w:val="clear" w:color="auto" w:fill="FFFFFF"/>
        </w:rPr>
        <w:t xml:space="preserve">заявлений такого рода в </w:t>
      </w:r>
      <w:r w:rsidR="003D04C2" w:rsidRPr="00C94342">
        <w:rPr>
          <w:rFonts w:ascii="Segoe UI" w:hAnsi="Segoe UI" w:cs="Segoe UI"/>
          <w:sz w:val="24"/>
          <w:szCs w:val="24"/>
        </w:rPr>
        <w:t>Управление Федеральной службы государственной регистрации, кадастра и картографии по Ульяновской области</w:t>
      </w:r>
      <w:r>
        <w:rPr>
          <w:rFonts w:ascii="Segoe UI" w:hAnsi="Segoe UI" w:cs="Segoe UI"/>
          <w:sz w:val="24"/>
          <w:szCs w:val="24"/>
        </w:rPr>
        <w:t xml:space="preserve"> </w:t>
      </w:r>
      <w:r w:rsidR="003D04C2" w:rsidRPr="00C94342">
        <w:rPr>
          <w:rFonts w:ascii="Segoe UI" w:hAnsi="Segoe UI" w:cs="Segoe UI"/>
          <w:sz w:val="24"/>
          <w:szCs w:val="24"/>
        </w:rPr>
        <w:t>(далее – Управление) не поступало.</w:t>
      </w:r>
      <w:r>
        <w:rPr>
          <w:rFonts w:ascii="Segoe UI" w:hAnsi="Segoe UI" w:cs="Segoe UI"/>
          <w:sz w:val="24"/>
          <w:szCs w:val="24"/>
        </w:rPr>
        <w:t xml:space="preserve"> </w:t>
      </w:r>
      <w:r w:rsidR="003D04C2" w:rsidRPr="00C94342">
        <w:rPr>
          <w:rFonts w:ascii="Segoe UI" w:hAnsi="Segoe UI" w:cs="Segoe UI"/>
          <w:sz w:val="24"/>
          <w:szCs w:val="24"/>
        </w:rPr>
        <w:t>Управление обращает внимание застройщиков Ульяновской области на данное нововведение и предлагает воспользоваться предоставленной возможностью по государственной регистрации прав участников долевого строительства в «упрощенном порядке».</w:t>
      </w:r>
    </w:p>
    <w:p w:rsidR="00DB2B28" w:rsidRPr="009E1960" w:rsidRDefault="00DB2B28" w:rsidP="00DB2B28">
      <w:pPr>
        <w:widowControl w:val="0"/>
        <w:autoSpaceDE w:val="0"/>
        <w:autoSpaceDN w:val="0"/>
        <w:adjustRightInd w:val="0"/>
        <w:spacing w:after="0" w:line="240" w:lineRule="auto"/>
        <w:ind w:right="-1" w:firstLine="709"/>
        <w:jc w:val="both"/>
        <w:rPr>
          <w:rFonts w:ascii="Segoe UI" w:hAnsi="Segoe UI" w:cs="Segoe UI"/>
          <w:sz w:val="24"/>
          <w:szCs w:val="24"/>
        </w:rPr>
      </w:pPr>
    </w:p>
    <w:p w:rsidR="009E1960" w:rsidRDefault="009E1960" w:rsidP="00C94342">
      <w:pPr>
        <w:spacing w:after="0" w:line="240" w:lineRule="auto"/>
        <w:rPr>
          <w:rFonts w:ascii="Segoe UI" w:hAnsi="Segoe UI" w:cs="Segoe UI"/>
          <w:sz w:val="18"/>
          <w:szCs w:val="18"/>
        </w:rPr>
      </w:pPr>
    </w:p>
    <w:p w:rsidR="001E0775" w:rsidRPr="009E1960" w:rsidRDefault="00C94342" w:rsidP="00085356">
      <w:pPr>
        <w:spacing w:after="0" w:line="240" w:lineRule="auto"/>
        <w:jc w:val="right"/>
        <w:rPr>
          <w:rFonts w:ascii="Segoe UI" w:hAnsi="Segoe UI" w:cs="Segoe UI"/>
          <w:sz w:val="18"/>
          <w:szCs w:val="18"/>
        </w:rPr>
      </w:pPr>
      <w:r>
        <w:rPr>
          <w:rFonts w:ascii="Segoe UI" w:hAnsi="Segoe UI" w:cs="Segoe UI"/>
          <w:sz w:val="18"/>
          <w:szCs w:val="18"/>
        </w:rPr>
        <w:t xml:space="preserve">Начальник отдела </w:t>
      </w:r>
      <w:r w:rsidRPr="00C94342">
        <w:rPr>
          <w:rFonts w:ascii="Segoe UI" w:hAnsi="Segoe UI" w:cs="Segoe UI"/>
          <w:sz w:val="18"/>
          <w:szCs w:val="18"/>
        </w:rPr>
        <w:t>регистрации объектов недвижимости жилого назначения</w:t>
      </w:r>
    </w:p>
    <w:p w:rsidR="0041526D" w:rsidRDefault="00635CC1" w:rsidP="0041526D">
      <w:pPr>
        <w:spacing w:after="0" w:line="240" w:lineRule="auto"/>
        <w:jc w:val="right"/>
        <w:rPr>
          <w:rFonts w:ascii="Segoe UI" w:hAnsi="Segoe UI" w:cs="Segoe UI"/>
          <w:sz w:val="18"/>
          <w:szCs w:val="18"/>
        </w:rPr>
      </w:pPr>
      <w:r w:rsidRPr="009E1960">
        <w:rPr>
          <w:rFonts w:ascii="Segoe UI" w:hAnsi="Segoe UI" w:cs="Segoe UI"/>
          <w:sz w:val="18"/>
          <w:szCs w:val="18"/>
        </w:rPr>
        <w:t>Управлени</w:t>
      </w:r>
      <w:r w:rsidR="00C94342">
        <w:rPr>
          <w:rFonts w:ascii="Segoe UI" w:hAnsi="Segoe UI" w:cs="Segoe UI"/>
          <w:sz w:val="18"/>
          <w:szCs w:val="18"/>
        </w:rPr>
        <w:t>я</w:t>
      </w:r>
      <w:r w:rsidRPr="009E1960">
        <w:rPr>
          <w:rFonts w:ascii="Segoe UI" w:hAnsi="Segoe UI" w:cs="Segoe UI"/>
          <w:sz w:val="18"/>
          <w:szCs w:val="18"/>
        </w:rPr>
        <w:t xml:space="preserve"> Росреестра по Ульяновской области</w:t>
      </w:r>
    </w:p>
    <w:p w:rsidR="00C94342" w:rsidRPr="003D04C2" w:rsidRDefault="00C94342" w:rsidP="0041526D">
      <w:pPr>
        <w:spacing w:after="0" w:line="240" w:lineRule="auto"/>
        <w:jc w:val="right"/>
        <w:rPr>
          <w:rFonts w:ascii="Segoe UI" w:hAnsi="Segoe UI" w:cs="Segoe UI"/>
          <w:color w:val="000000"/>
          <w:sz w:val="18"/>
          <w:szCs w:val="18"/>
          <w:shd w:val="clear" w:color="auto" w:fill="FFFFFF"/>
        </w:rPr>
      </w:pPr>
      <w:r>
        <w:rPr>
          <w:rFonts w:ascii="Segoe UI" w:hAnsi="Segoe UI" w:cs="Segoe UI"/>
          <w:sz w:val="18"/>
          <w:szCs w:val="18"/>
        </w:rPr>
        <w:t>А.В. Родионов</w:t>
      </w:r>
    </w:p>
    <w:p w:rsidR="0041526D" w:rsidRDefault="0041526D"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C94342" w:rsidRPr="003D04C2" w:rsidRDefault="00C94342" w:rsidP="0041526D">
      <w:pPr>
        <w:widowControl w:val="0"/>
        <w:suppressAutoHyphens/>
        <w:spacing w:after="0" w:line="240" w:lineRule="auto"/>
        <w:jc w:val="both"/>
        <w:rPr>
          <w:rFonts w:ascii="Segoe UI" w:hAnsi="Segoe UI" w:cs="Segoe UI"/>
          <w:b/>
          <w:noProof/>
          <w:kern w:val="2"/>
          <w:sz w:val="18"/>
          <w:szCs w:val="18"/>
          <w:lang w:eastAsia="sk-SK" w:bidi="hi-IN"/>
        </w:rPr>
      </w:pPr>
    </w:p>
    <w:p w:rsidR="0041526D" w:rsidRDefault="0041526D" w:rsidP="0041526D">
      <w:pPr>
        <w:widowControl w:val="0"/>
        <w:suppressAutoHyphens/>
        <w:spacing w:after="0" w:line="240" w:lineRule="auto"/>
        <w:jc w:val="both"/>
        <w:rPr>
          <w:rFonts w:ascii="Segoe UI" w:hAnsi="Segoe UI" w:cs="Segoe UI"/>
          <w:b/>
          <w:noProof/>
          <w:kern w:val="2"/>
          <w:sz w:val="18"/>
          <w:szCs w:val="18"/>
          <w:lang w:eastAsia="sk-SK" w:bidi="hi-IN"/>
        </w:rPr>
      </w:pPr>
      <w:r>
        <w:rPr>
          <w:rFonts w:ascii="Segoe UI" w:hAnsi="Segoe UI" w:cs="Segoe UI"/>
          <w:b/>
          <w:noProof/>
          <w:kern w:val="2"/>
          <w:sz w:val="18"/>
          <w:szCs w:val="18"/>
          <w:lang w:eastAsia="sk-SK" w:bidi="hi-IN"/>
        </w:rPr>
        <w:t>Контакты для СМИ</w:t>
      </w:r>
    </w:p>
    <w:p w:rsidR="0041526D" w:rsidRDefault="0041526D" w:rsidP="0041526D">
      <w:pPr>
        <w:spacing w:after="0" w:line="240" w:lineRule="auto"/>
        <w:rPr>
          <w:rFonts w:ascii="Segoe UI" w:hAnsi="Segoe UI" w:cs="Segoe UI"/>
          <w:sz w:val="18"/>
          <w:szCs w:val="18"/>
          <w:lang w:eastAsia="ru-RU"/>
        </w:rPr>
      </w:pPr>
      <w:r>
        <w:rPr>
          <w:rFonts w:ascii="Segoe UI" w:hAnsi="Segoe UI" w:cs="Segoe UI"/>
          <w:sz w:val="18"/>
          <w:szCs w:val="18"/>
        </w:rPr>
        <w:t>Полякова Ольга Николаевна</w:t>
      </w:r>
    </w:p>
    <w:p w:rsidR="0041526D" w:rsidRDefault="0041526D" w:rsidP="0041526D">
      <w:pPr>
        <w:spacing w:after="0" w:line="240" w:lineRule="auto"/>
        <w:rPr>
          <w:rFonts w:ascii="Segoe UI" w:hAnsi="Segoe UI" w:cs="Segoe UI"/>
          <w:sz w:val="18"/>
          <w:szCs w:val="18"/>
        </w:rPr>
      </w:pPr>
      <w:r>
        <w:rPr>
          <w:rFonts w:ascii="Segoe UI" w:hAnsi="Segoe UI" w:cs="Segoe UI"/>
          <w:sz w:val="18"/>
          <w:szCs w:val="18"/>
        </w:rPr>
        <w:t xml:space="preserve">8 (8422) 44 93 34 </w:t>
      </w:r>
    </w:p>
    <w:p w:rsidR="0041526D" w:rsidRDefault="0041526D" w:rsidP="0041526D">
      <w:pPr>
        <w:spacing w:after="0" w:line="240" w:lineRule="auto"/>
        <w:rPr>
          <w:rFonts w:ascii="Segoe UI" w:hAnsi="Segoe UI" w:cs="Segoe UI"/>
          <w:sz w:val="18"/>
          <w:szCs w:val="18"/>
        </w:rPr>
      </w:pPr>
      <w:r>
        <w:rPr>
          <w:rFonts w:ascii="Segoe UI" w:hAnsi="Segoe UI" w:cs="Segoe UI"/>
          <w:sz w:val="18"/>
          <w:szCs w:val="18"/>
        </w:rPr>
        <w:t>8 (8422) 41 01 43 (факс)</w:t>
      </w:r>
    </w:p>
    <w:p w:rsidR="0041526D" w:rsidRDefault="00DD70B7" w:rsidP="0041526D">
      <w:pPr>
        <w:spacing w:after="0" w:line="240" w:lineRule="auto"/>
        <w:rPr>
          <w:rFonts w:ascii="Segoe UI" w:hAnsi="Segoe UI" w:cs="Segoe UI"/>
          <w:sz w:val="18"/>
          <w:szCs w:val="18"/>
        </w:rPr>
      </w:pPr>
      <w:hyperlink r:id="rId9" w:history="1">
        <w:r w:rsidR="0041526D">
          <w:rPr>
            <w:rStyle w:val="ae"/>
            <w:rFonts w:ascii="Segoe UI" w:hAnsi="Segoe UI" w:cs="Segoe UI"/>
            <w:sz w:val="18"/>
            <w:szCs w:val="18"/>
          </w:rPr>
          <w:t>73_</w:t>
        </w:r>
        <w:r w:rsidR="0041526D">
          <w:rPr>
            <w:rStyle w:val="ae"/>
            <w:rFonts w:ascii="Segoe UI" w:hAnsi="Segoe UI" w:cs="Segoe UI"/>
            <w:sz w:val="18"/>
            <w:szCs w:val="18"/>
            <w:lang w:val="en-US"/>
          </w:rPr>
          <w:t>upr</w:t>
        </w:r>
        <w:r w:rsidR="0041526D">
          <w:rPr>
            <w:rStyle w:val="ae"/>
            <w:rFonts w:ascii="Segoe UI" w:hAnsi="Segoe UI" w:cs="Segoe UI"/>
            <w:sz w:val="18"/>
            <w:szCs w:val="18"/>
          </w:rPr>
          <w:t>@</w:t>
        </w:r>
        <w:r w:rsidR="0041526D">
          <w:rPr>
            <w:rStyle w:val="ae"/>
            <w:rFonts w:ascii="Segoe UI" w:hAnsi="Segoe UI" w:cs="Segoe UI"/>
            <w:sz w:val="18"/>
            <w:szCs w:val="18"/>
            <w:lang w:val="en-US"/>
          </w:rPr>
          <w:t>rosreestr</w:t>
        </w:r>
        <w:r w:rsidR="0041526D">
          <w:rPr>
            <w:rStyle w:val="ae"/>
            <w:rFonts w:ascii="Segoe UI" w:hAnsi="Segoe UI" w:cs="Segoe UI"/>
            <w:sz w:val="18"/>
            <w:szCs w:val="18"/>
          </w:rPr>
          <w:t>.</w:t>
        </w:r>
        <w:r w:rsidR="0041526D">
          <w:rPr>
            <w:rStyle w:val="ae"/>
            <w:rFonts w:ascii="Segoe UI" w:hAnsi="Segoe UI" w:cs="Segoe UI"/>
            <w:sz w:val="18"/>
            <w:szCs w:val="18"/>
            <w:lang w:val="en-US"/>
          </w:rPr>
          <w:t>ru</w:t>
        </w:r>
      </w:hyperlink>
    </w:p>
    <w:p w:rsidR="0041526D" w:rsidRDefault="00DD70B7" w:rsidP="0041526D">
      <w:pPr>
        <w:spacing w:after="0" w:line="240" w:lineRule="auto"/>
        <w:rPr>
          <w:rFonts w:ascii="Segoe UI" w:hAnsi="Segoe UI" w:cs="Segoe UI"/>
          <w:sz w:val="18"/>
          <w:szCs w:val="18"/>
          <w:shd w:val="clear" w:color="auto" w:fill="FFFFFF"/>
        </w:rPr>
      </w:pPr>
      <w:hyperlink r:id="rId10" w:history="1">
        <w:r w:rsidR="0041526D">
          <w:rPr>
            <w:rStyle w:val="ae"/>
            <w:rFonts w:ascii="Segoe UI" w:hAnsi="Segoe UI" w:cs="Segoe UI"/>
            <w:iCs/>
            <w:sz w:val="18"/>
            <w:szCs w:val="18"/>
          </w:rPr>
          <w:t>73press_upr@mail.ru</w:t>
        </w:r>
      </w:hyperlink>
      <w:r w:rsidR="0041526D">
        <w:rPr>
          <w:rStyle w:val="x-phmenubuttonx-phmenubuttonauth"/>
          <w:rFonts w:ascii="Segoe UI" w:hAnsi="Segoe UI" w:cs="Segoe UI"/>
          <w:iCs/>
          <w:sz w:val="18"/>
          <w:szCs w:val="18"/>
        </w:rPr>
        <w:t xml:space="preserve"> </w:t>
      </w:r>
    </w:p>
    <w:p w:rsidR="00EE5F25" w:rsidRPr="0041526D" w:rsidRDefault="0041526D" w:rsidP="00C94342">
      <w:pPr>
        <w:spacing w:after="0" w:line="240" w:lineRule="auto"/>
        <w:rPr>
          <w:rFonts w:ascii="Segoe UI" w:hAnsi="Segoe UI" w:cs="Segoe UI"/>
          <w:sz w:val="18"/>
          <w:szCs w:val="18"/>
        </w:rPr>
      </w:pPr>
      <w:r>
        <w:rPr>
          <w:rFonts w:ascii="Segoe UI" w:hAnsi="Segoe UI" w:cs="Segoe UI"/>
          <w:sz w:val="18"/>
          <w:szCs w:val="18"/>
        </w:rPr>
        <w:t>432071, г. Ульяновск, ул. К. Маркса, 29</w:t>
      </w:r>
    </w:p>
    <w:sectPr w:rsidR="00EE5F25" w:rsidRPr="0041526D" w:rsidSect="0041526D">
      <w:footnotePr>
        <w:numFmt w:val="chicago"/>
      </w:footnotePr>
      <w:pgSz w:w="11906" w:h="16838" w:code="9"/>
      <w:pgMar w:top="851" w:right="707" w:bottom="28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03" w:rsidRDefault="007B2803">
      <w:pPr>
        <w:spacing w:after="0" w:line="240" w:lineRule="auto"/>
      </w:pPr>
      <w:r>
        <w:separator/>
      </w:r>
    </w:p>
  </w:endnote>
  <w:endnote w:type="continuationSeparator" w:id="1">
    <w:p w:rsidR="007B2803" w:rsidRDefault="007B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03" w:rsidRDefault="007B2803">
      <w:pPr>
        <w:spacing w:after="0" w:line="240" w:lineRule="auto"/>
      </w:pPr>
      <w:r>
        <w:separator/>
      </w:r>
    </w:p>
  </w:footnote>
  <w:footnote w:type="continuationSeparator" w:id="1">
    <w:p w:rsidR="007B2803" w:rsidRDefault="007B2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5219"/>
    <w:multiLevelType w:val="hybridMultilevel"/>
    <w:tmpl w:val="A0D8F8D4"/>
    <w:lvl w:ilvl="0" w:tplc="B1B61C44">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578603DF"/>
    <w:multiLevelType w:val="hybridMultilevel"/>
    <w:tmpl w:val="2BB4E0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5481AAC"/>
    <w:multiLevelType w:val="hybridMultilevel"/>
    <w:tmpl w:val="C64E4CAE"/>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49154"/>
  </w:hdrShapeDefaults>
  <w:footnotePr>
    <w:numFmt w:val="chicago"/>
    <w:footnote w:id="0"/>
    <w:footnote w:id="1"/>
  </w:footnotePr>
  <w:endnotePr>
    <w:endnote w:id="0"/>
    <w:endnote w:id="1"/>
  </w:endnotePr>
  <w:compat/>
  <w:rsids>
    <w:rsidRoot w:val="006501DA"/>
    <w:rsid w:val="0001513F"/>
    <w:rsid w:val="00016D96"/>
    <w:rsid w:val="00035170"/>
    <w:rsid w:val="00072586"/>
    <w:rsid w:val="00085356"/>
    <w:rsid w:val="000A1E59"/>
    <w:rsid w:val="000A7820"/>
    <w:rsid w:val="000D6282"/>
    <w:rsid w:val="000F3BE3"/>
    <w:rsid w:val="0010526D"/>
    <w:rsid w:val="00107B4A"/>
    <w:rsid w:val="001142FD"/>
    <w:rsid w:val="001164F1"/>
    <w:rsid w:val="001434A6"/>
    <w:rsid w:val="0014772F"/>
    <w:rsid w:val="00170F36"/>
    <w:rsid w:val="0018335C"/>
    <w:rsid w:val="001D2EBE"/>
    <w:rsid w:val="001E0775"/>
    <w:rsid w:val="00260E06"/>
    <w:rsid w:val="002772C9"/>
    <w:rsid w:val="002828B9"/>
    <w:rsid w:val="00282E33"/>
    <w:rsid w:val="00287380"/>
    <w:rsid w:val="002B0311"/>
    <w:rsid w:val="002B5040"/>
    <w:rsid w:val="002D414D"/>
    <w:rsid w:val="002D7B03"/>
    <w:rsid w:val="002E0AF3"/>
    <w:rsid w:val="002E1E06"/>
    <w:rsid w:val="00327321"/>
    <w:rsid w:val="00361120"/>
    <w:rsid w:val="003B27E6"/>
    <w:rsid w:val="003C2AF3"/>
    <w:rsid w:val="003D04C2"/>
    <w:rsid w:val="00403ABB"/>
    <w:rsid w:val="0041526D"/>
    <w:rsid w:val="00422658"/>
    <w:rsid w:val="004253C3"/>
    <w:rsid w:val="004302C2"/>
    <w:rsid w:val="004921A9"/>
    <w:rsid w:val="004D150A"/>
    <w:rsid w:val="004E5362"/>
    <w:rsid w:val="00510131"/>
    <w:rsid w:val="00512013"/>
    <w:rsid w:val="00512F59"/>
    <w:rsid w:val="0052400D"/>
    <w:rsid w:val="005359C6"/>
    <w:rsid w:val="00537C6D"/>
    <w:rsid w:val="00580D98"/>
    <w:rsid w:val="00596C1C"/>
    <w:rsid w:val="005B3137"/>
    <w:rsid w:val="005C180C"/>
    <w:rsid w:val="005E0D96"/>
    <w:rsid w:val="006119F2"/>
    <w:rsid w:val="00615C63"/>
    <w:rsid w:val="00635CC1"/>
    <w:rsid w:val="00642CFD"/>
    <w:rsid w:val="006501DA"/>
    <w:rsid w:val="00654C6B"/>
    <w:rsid w:val="006569DB"/>
    <w:rsid w:val="00665A4B"/>
    <w:rsid w:val="00675D4A"/>
    <w:rsid w:val="006A0AFF"/>
    <w:rsid w:val="006A4322"/>
    <w:rsid w:val="006F1B2B"/>
    <w:rsid w:val="007120D4"/>
    <w:rsid w:val="007158A6"/>
    <w:rsid w:val="00716CC8"/>
    <w:rsid w:val="007232E1"/>
    <w:rsid w:val="0073116D"/>
    <w:rsid w:val="007465B2"/>
    <w:rsid w:val="00773A5A"/>
    <w:rsid w:val="00791D91"/>
    <w:rsid w:val="007A1B49"/>
    <w:rsid w:val="007A6D75"/>
    <w:rsid w:val="007B2803"/>
    <w:rsid w:val="007C3546"/>
    <w:rsid w:val="007E05DB"/>
    <w:rsid w:val="007E1EBA"/>
    <w:rsid w:val="007E6018"/>
    <w:rsid w:val="00814CBE"/>
    <w:rsid w:val="00815F1E"/>
    <w:rsid w:val="00840A64"/>
    <w:rsid w:val="008439D4"/>
    <w:rsid w:val="008C05F2"/>
    <w:rsid w:val="008D339E"/>
    <w:rsid w:val="008F3FE4"/>
    <w:rsid w:val="008F5488"/>
    <w:rsid w:val="008F58C6"/>
    <w:rsid w:val="00905AF2"/>
    <w:rsid w:val="00915E77"/>
    <w:rsid w:val="00921022"/>
    <w:rsid w:val="00933737"/>
    <w:rsid w:val="00943DCA"/>
    <w:rsid w:val="00944506"/>
    <w:rsid w:val="009D0C19"/>
    <w:rsid w:val="009D1484"/>
    <w:rsid w:val="009E1960"/>
    <w:rsid w:val="009E2729"/>
    <w:rsid w:val="00A03685"/>
    <w:rsid w:val="00A05B9D"/>
    <w:rsid w:val="00A16E43"/>
    <w:rsid w:val="00A36654"/>
    <w:rsid w:val="00A4482A"/>
    <w:rsid w:val="00A51C42"/>
    <w:rsid w:val="00A755CE"/>
    <w:rsid w:val="00A972BD"/>
    <w:rsid w:val="00AD7695"/>
    <w:rsid w:val="00AF7004"/>
    <w:rsid w:val="00B11E5E"/>
    <w:rsid w:val="00B1437B"/>
    <w:rsid w:val="00B21914"/>
    <w:rsid w:val="00B60662"/>
    <w:rsid w:val="00BA7298"/>
    <w:rsid w:val="00BA76FE"/>
    <w:rsid w:val="00BD2A7E"/>
    <w:rsid w:val="00BD2FF9"/>
    <w:rsid w:val="00BD3B43"/>
    <w:rsid w:val="00BD609E"/>
    <w:rsid w:val="00BE263B"/>
    <w:rsid w:val="00BE2D96"/>
    <w:rsid w:val="00BE4B4D"/>
    <w:rsid w:val="00C13FC0"/>
    <w:rsid w:val="00C432B9"/>
    <w:rsid w:val="00C45EF1"/>
    <w:rsid w:val="00C61470"/>
    <w:rsid w:val="00C8494B"/>
    <w:rsid w:val="00C94342"/>
    <w:rsid w:val="00CD6488"/>
    <w:rsid w:val="00D17795"/>
    <w:rsid w:val="00D43DDB"/>
    <w:rsid w:val="00D6707B"/>
    <w:rsid w:val="00D808F7"/>
    <w:rsid w:val="00D966B1"/>
    <w:rsid w:val="00DA2171"/>
    <w:rsid w:val="00DB2B28"/>
    <w:rsid w:val="00DC2E98"/>
    <w:rsid w:val="00DD70B7"/>
    <w:rsid w:val="00DE182D"/>
    <w:rsid w:val="00DE2022"/>
    <w:rsid w:val="00DF347B"/>
    <w:rsid w:val="00DF536A"/>
    <w:rsid w:val="00E0011C"/>
    <w:rsid w:val="00E01A68"/>
    <w:rsid w:val="00E71884"/>
    <w:rsid w:val="00EB7A79"/>
    <w:rsid w:val="00EE5F25"/>
    <w:rsid w:val="00EE7C87"/>
    <w:rsid w:val="00F026FC"/>
    <w:rsid w:val="00F0602D"/>
    <w:rsid w:val="00F33130"/>
    <w:rsid w:val="00F52361"/>
    <w:rsid w:val="00F819A0"/>
    <w:rsid w:val="00F82913"/>
    <w:rsid w:val="00FA033F"/>
    <w:rsid w:val="00FA05AC"/>
    <w:rsid w:val="00FD15B1"/>
    <w:rsid w:val="00FD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CB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01DA"/>
    <w:pPr>
      <w:widowControl w:val="0"/>
      <w:tabs>
        <w:tab w:val="center" w:pos="4677"/>
        <w:tab w:val="right" w:pos="9355"/>
      </w:tabs>
      <w:suppressAutoHyphens/>
      <w:spacing w:after="0" w:line="240" w:lineRule="auto"/>
    </w:pPr>
    <w:rPr>
      <w:rFonts w:ascii="Times New Roman" w:hAnsi="Times New Roman" w:cs="Mangal"/>
      <w:kern w:val="1"/>
      <w:sz w:val="24"/>
      <w:szCs w:val="21"/>
      <w:lang w:eastAsia="hi-IN" w:bidi="hi-IN"/>
    </w:rPr>
  </w:style>
  <w:style w:type="character" w:customStyle="1" w:styleId="a4">
    <w:name w:val="Нижний колонтитул Знак"/>
    <w:basedOn w:val="a0"/>
    <w:link w:val="a3"/>
    <w:locked/>
    <w:rsid w:val="006501DA"/>
    <w:rPr>
      <w:rFonts w:ascii="Times New Roman" w:eastAsia="Times New Roman" w:hAnsi="Times New Roman" w:cs="Mangal"/>
      <w:kern w:val="1"/>
      <w:sz w:val="21"/>
      <w:szCs w:val="21"/>
      <w:lang w:eastAsia="hi-IN" w:bidi="hi-IN"/>
    </w:rPr>
  </w:style>
  <w:style w:type="paragraph" w:styleId="a5">
    <w:name w:val="Balloon Text"/>
    <w:basedOn w:val="a"/>
    <w:link w:val="a6"/>
    <w:semiHidden/>
    <w:rsid w:val="006501DA"/>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6501DA"/>
    <w:rPr>
      <w:rFonts w:ascii="Tahoma" w:hAnsi="Tahoma" w:cs="Tahoma"/>
      <w:sz w:val="16"/>
      <w:szCs w:val="16"/>
    </w:rPr>
  </w:style>
  <w:style w:type="character" w:styleId="a7">
    <w:name w:val="annotation reference"/>
    <w:basedOn w:val="a0"/>
    <w:semiHidden/>
    <w:rsid w:val="007E05DB"/>
    <w:rPr>
      <w:rFonts w:cs="Times New Roman"/>
      <w:sz w:val="16"/>
      <w:szCs w:val="16"/>
    </w:rPr>
  </w:style>
  <w:style w:type="paragraph" w:styleId="a8">
    <w:name w:val="annotation text"/>
    <w:basedOn w:val="a"/>
    <w:link w:val="a9"/>
    <w:semiHidden/>
    <w:rsid w:val="007E05DB"/>
    <w:pPr>
      <w:spacing w:line="240" w:lineRule="auto"/>
    </w:pPr>
    <w:rPr>
      <w:sz w:val="20"/>
      <w:szCs w:val="20"/>
    </w:rPr>
  </w:style>
  <w:style w:type="character" w:customStyle="1" w:styleId="a9">
    <w:name w:val="Текст примечания Знак"/>
    <w:basedOn w:val="a0"/>
    <w:link w:val="a8"/>
    <w:semiHidden/>
    <w:locked/>
    <w:rsid w:val="007E05DB"/>
    <w:rPr>
      <w:rFonts w:cs="Times New Roman"/>
      <w:sz w:val="20"/>
      <w:szCs w:val="20"/>
    </w:rPr>
  </w:style>
  <w:style w:type="paragraph" w:styleId="aa">
    <w:name w:val="annotation subject"/>
    <w:basedOn w:val="a8"/>
    <w:next w:val="a8"/>
    <w:link w:val="ab"/>
    <w:semiHidden/>
    <w:rsid w:val="007E05DB"/>
    <w:rPr>
      <w:b/>
      <w:bCs/>
    </w:rPr>
  </w:style>
  <w:style w:type="character" w:customStyle="1" w:styleId="ab">
    <w:name w:val="Тема примечания Знак"/>
    <w:basedOn w:val="a9"/>
    <w:link w:val="aa"/>
    <w:semiHidden/>
    <w:locked/>
    <w:rsid w:val="007E05DB"/>
    <w:rPr>
      <w:b/>
      <w:bCs/>
    </w:rPr>
  </w:style>
  <w:style w:type="paragraph" w:styleId="ac">
    <w:name w:val="footnote text"/>
    <w:basedOn w:val="a"/>
    <w:semiHidden/>
    <w:rsid w:val="00B11E5E"/>
    <w:rPr>
      <w:sz w:val="20"/>
      <w:szCs w:val="20"/>
    </w:rPr>
  </w:style>
  <w:style w:type="character" w:styleId="ad">
    <w:name w:val="footnote reference"/>
    <w:basedOn w:val="a0"/>
    <w:semiHidden/>
    <w:rsid w:val="00B11E5E"/>
    <w:rPr>
      <w:vertAlign w:val="superscript"/>
    </w:rPr>
  </w:style>
  <w:style w:type="character" w:styleId="ae">
    <w:name w:val="Hyperlink"/>
    <w:basedOn w:val="a0"/>
    <w:rsid w:val="007E6018"/>
    <w:rPr>
      <w:color w:val="0000FF"/>
      <w:u w:val="single"/>
    </w:rPr>
  </w:style>
  <w:style w:type="character" w:customStyle="1" w:styleId="x-phmenubuttonx-phmenubuttonauth">
    <w:name w:val="x-ph__menu__button x-ph__menu__button_auth"/>
    <w:basedOn w:val="a0"/>
    <w:rsid w:val="007E6018"/>
  </w:style>
  <w:style w:type="paragraph" w:customStyle="1" w:styleId="Default">
    <w:name w:val="Default"/>
    <w:rsid w:val="00BE263B"/>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B21914"/>
    <w:pPr>
      <w:widowControl w:val="0"/>
      <w:autoSpaceDE w:val="0"/>
      <w:autoSpaceDN w:val="0"/>
      <w:adjustRightInd w:val="0"/>
      <w:ind w:firstLine="720"/>
    </w:pPr>
    <w:rPr>
      <w:rFonts w:ascii="Arial" w:eastAsia="Times New Roman" w:hAnsi="Arial" w:cs="Arial"/>
    </w:rPr>
  </w:style>
  <w:style w:type="paragraph" w:styleId="af">
    <w:name w:val="Normal (Web)"/>
    <w:basedOn w:val="a"/>
    <w:uiPriority w:val="99"/>
    <w:unhideWhenUsed/>
    <w:rsid w:val="007C3546"/>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22"/>
    <w:qFormat/>
    <w:locked/>
    <w:rsid w:val="007C3546"/>
    <w:rPr>
      <w:b/>
      <w:bCs/>
    </w:rPr>
  </w:style>
  <w:style w:type="character" w:customStyle="1" w:styleId="apple-converted-space">
    <w:name w:val="apple-converted-space"/>
    <w:basedOn w:val="a0"/>
    <w:rsid w:val="007C3546"/>
  </w:style>
  <w:style w:type="paragraph" w:customStyle="1" w:styleId="formattexttopleveltext">
    <w:name w:val="formattext topleveltext"/>
    <w:basedOn w:val="a"/>
    <w:rsid w:val="001164F1"/>
    <w:pPr>
      <w:spacing w:before="100" w:beforeAutospacing="1" w:after="100" w:afterAutospacing="1" w:line="240" w:lineRule="auto"/>
    </w:pPr>
    <w:rPr>
      <w:rFonts w:ascii="Times New Roman" w:hAnsi="Times New Roman"/>
      <w:sz w:val="24"/>
      <w:szCs w:val="24"/>
      <w:lang w:eastAsia="ru-RU"/>
    </w:rPr>
  </w:style>
  <w:style w:type="character" w:customStyle="1" w:styleId="wikisource-box">
    <w:name w:val="wikisource-box"/>
    <w:basedOn w:val="a0"/>
    <w:rsid w:val="00A03685"/>
  </w:style>
  <w:style w:type="paragraph" w:styleId="af1">
    <w:name w:val="List Paragraph"/>
    <w:basedOn w:val="a"/>
    <w:uiPriority w:val="34"/>
    <w:qFormat/>
    <w:rsid w:val="009D0C19"/>
    <w:pPr>
      <w:ind w:left="720"/>
      <w:contextualSpacing/>
    </w:pPr>
    <w:rPr>
      <w:rFonts w:eastAsia="Calibri"/>
    </w:rPr>
  </w:style>
  <w:style w:type="paragraph" w:styleId="af2">
    <w:name w:val="header"/>
    <w:basedOn w:val="a"/>
    <w:link w:val="af3"/>
    <w:rsid w:val="00635CC1"/>
    <w:pPr>
      <w:tabs>
        <w:tab w:val="center" w:pos="4677"/>
        <w:tab w:val="right" w:pos="9355"/>
      </w:tabs>
      <w:spacing w:after="0" w:line="240" w:lineRule="auto"/>
    </w:pPr>
  </w:style>
  <w:style w:type="character" w:customStyle="1" w:styleId="af3">
    <w:name w:val="Верхний колонтитул Знак"/>
    <w:basedOn w:val="a0"/>
    <w:link w:val="af2"/>
    <w:rsid w:val="00635CC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85664021">
      <w:bodyDiv w:val="1"/>
      <w:marLeft w:val="0"/>
      <w:marRight w:val="0"/>
      <w:marTop w:val="0"/>
      <w:marBottom w:val="0"/>
      <w:divBdr>
        <w:top w:val="none" w:sz="0" w:space="0" w:color="auto"/>
        <w:left w:val="none" w:sz="0" w:space="0" w:color="auto"/>
        <w:bottom w:val="none" w:sz="0" w:space="0" w:color="auto"/>
        <w:right w:val="none" w:sz="0" w:space="0" w:color="auto"/>
      </w:divBdr>
    </w:div>
    <w:div w:id="1624800691">
      <w:bodyDiv w:val="1"/>
      <w:marLeft w:val="0"/>
      <w:marRight w:val="0"/>
      <w:marTop w:val="0"/>
      <w:marBottom w:val="0"/>
      <w:divBdr>
        <w:top w:val="none" w:sz="0" w:space="0" w:color="auto"/>
        <w:left w:val="none" w:sz="0" w:space="0" w:color="auto"/>
        <w:bottom w:val="none" w:sz="0" w:space="0" w:color="auto"/>
        <w:right w:val="none" w:sz="0" w:space="0" w:color="auto"/>
      </w:divBdr>
    </w:div>
    <w:div w:id="1892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73press_upr@mail.ru" TargetMode="External"/><Relationship Id="rId4" Type="http://schemas.openxmlformats.org/officeDocument/2006/relationships/settings" Target="settings.xml"/><Relationship Id="rId9" Type="http://schemas.openxmlformats.org/officeDocument/2006/relationships/hyperlink" Target="mailto:73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50A6-C71F-4FB4-88F7-923435AE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4328</CharactersWithSpaces>
  <SharedDoc>false</SharedDoc>
  <HLinks>
    <vt:vector size="30" baseType="variant">
      <vt:variant>
        <vt:i4>7012456</vt:i4>
      </vt:variant>
      <vt:variant>
        <vt:i4>12</vt:i4>
      </vt:variant>
      <vt:variant>
        <vt:i4>0</vt:i4>
      </vt:variant>
      <vt:variant>
        <vt:i4>5</vt:i4>
      </vt:variant>
      <vt:variant>
        <vt:lpwstr>mailto:73press_upr@mail.ru</vt:lpwstr>
      </vt:variant>
      <vt:variant>
        <vt:lpwstr/>
      </vt:variant>
      <vt:variant>
        <vt:i4>7143529</vt:i4>
      </vt:variant>
      <vt:variant>
        <vt:i4>9</vt:i4>
      </vt:variant>
      <vt:variant>
        <vt:i4>0</vt:i4>
      </vt:variant>
      <vt:variant>
        <vt:i4>5</vt:i4>
      </vt:variant>
      <vt:variant>
        <vt:lpwstr>mailto:73_upr@rosreestr.ru</vt:lpwstr>
      </vt:variant>
      <vt:variant>
        <vt:lpwstr/>
      </vt:variant>
      <vt:variant>
        <vt:i4>1245191</vt:i4>
      </vt:variant>
      <vt:variant>
        <vt:i4>6</vt:i4>
      </vt:variant>
      <vt:variant>
        <vt:i4>0</vt:i4>
      </vt:variant>
      <vt:variant>
        <vt:i4>5</vt:i4>
      </vt:variant>
      <vt:variant>
        <vt:lpwstr>http://www.rosreestr.ru/</vt:lpwstr>
      </vt:variant>
      <vt:variant>
        <vt:lpwstr/>
      </vt:variant>
      <vt:variant>
        <vt:i4>1245191</vt:i4>
      </vt:variant>
      <vt:variant>
        <vt:i4>3</vt:i4>
      </vt:variant>
      <vt:variant>
        <vt:i4>0</vt:i4>
      </vt:variant>
      <vt:variant>
        <vt:i4>5</vt:i4>
      </vt:variant>
      <vt:variant>
        <vt:lpwstr>http://www.rosreestr.ru/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Марина Давидовна</dc:creator>
  <cp:lastModifiedBy>polon</cp:lastModifiedBy>
  <cp:revision>3</cp:revision>
  <cp:lastPrinted>2017-06-16T11:37:00Z</cp:lastPrinted>
  <dcterms:created xsi:type="dcterms:W3CDTF">2020-12-08T05:46:00Z</dcterms:created>
  <dcterms:modified xsi:type="dcterms:W3CDTF">2020-12-08T05:58:00Z</dcterms:modified>
</cp:coreProperties>
</file>