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CF" w:rsidRPr="00CF1FD3" w:rsidRDefault="00F43343" w:rsidP="00500DCF">
      <w:pPr>
        <w:shd w:val="clear" w:color="auto" w:fill="999999"/>
        <w:suppressAutoHyphens w:val="0"/>
        <w:spacing w:line="288" w:lineRule="auto"/>
        <w:jc w:val="center"/>
        <w:rPr>
          <w:rFonts w:ascii="Verdana" w:hAnsi="Verdana" w:cs="Arial"/>
          <w:bCs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F1FD3">
        <w:rPr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УВЕДОМЛЕНИЕ</w:t>
      </w:r>
    </w:p>
    <w:p w:rsidR="00500DCF" w:rsidRPr="00CF1FD3" w:rsidRDefault="003C47C1" w:rsidP="00500DCF">
      <w:pPr>
        <w:shd w:val="clear" w:color="auto" w:fill="999999"/>
        <w:suppressAutoHyphens w:val="0"/>
        <w:spacing w:line="288" w:lineRule="auto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FFFFFF"/>
          <w:sz w:val="28"/>
          <w:szCs w:val="28"/>
          <w:lang w:eastAsia="ru-RU"/>
        </w:rPr>
        <w:t>У</w:t>
      </w:r>
      <w:r w:rsidR="00500DCF" w:rsidRPr="00CF1FD3">
        <w:rPr>
          <w:b/>
          <w:bCs/>
          <w:color w:val="FFFFFF"/>
          <w:sz w:val="28"/>
          <w:szCs w:val="28"/>
          <w:lang w:eastAsia="ru-RU"/>
        </w:rPr>
        <w:t>правление экономического и стратегического планирования администрации муниципального образования «Чердаклинский район» Ульяновской области уведомляет о проведении публичных консультаций в целях экспертизы нормативного правового акта</w:t>
      </w:r>
    </w:p>
    <w:p w:rsidR="00500DCF" w:rsidRPr="00CF1FD3" w:rsidRDefault="00500DCF" w:rsidP="00500DCF">
      <w:pPr>
        <w:suppressAutoHyphens w:val="0"/>
        <w:spacing w:line="288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CF1FD3">
        <w:rPr>
          <w:rFonts w:ascii="Verdana" w:hAnsi="Verdana" w:cs="Arial"/>
          <w:color w:val="000000"/>
          <w:sz w:val="28"/>
          <w:szCs w:val="28"/>
          <w:lang w:eastAsia="ru-RU"/>
        </w:rPr>
        <w:t> </w:t>
      </w:r>
      <w:r w:rsidRPr="00CF1FD3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500DCF" w:rsidRPr="00530A87" w:rsidRDefault="00500DCF" w:rsidP="00CF1FD3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CF1FD3">
        <w:rPr>
          <w:color w:val="000000"/>
          <w:sz w:val="28"/>
          <w:szCs w:val="28"/>
          <w:lang w:eastAsia="ru-RU"/>
        </w:rPr>
        <w:t xml:space="preserve">Название акта: </w:t>
      </w:r>
      <w:r w:rsidR="00530A87">
        <w:rPr>
          <w:sz w:val="28"/>
          <w:szCs w:val="28"/>
        </w:rPr>
        <w:t>Постановление администрации муниципального образования «Чердаклинский</w:t>
      </w:r>
      <w:r w:rsidR="001D1DE3">
        <w:rPr>
          <w:sz w:val="28"/>
          <w:szCs w:val="28"/>
        </w:rPr>
        <w:t xml:space="preserve"> район» Ульяновской области от 13</w:t>
      </w:r>
      <w:r w:rsidR="00530A87">
        <w:rPr>
          <w:sz w:val="28"/>
          <w:szCs w:val="28"/>
        </w:rPr>
        <w:t>.</w:t>
      </w:r>
      <w:r w:rsidR="001D1DE3">
        <w:rPr>
          <w:sz w:val="28"/>
          <w:szCs w:val="28"/>
        </w:rPr>
        <w:t>08.2018</w:t>
      </w:r>
      <w:r w:rsidR="00530A87">
        <w:rPr>
          <w:sz w:val="28"/>
          <w:szCs w:val="28"/>
        </w:rPr>
        <w:t xml:space="preserve"> № </w:t>
      </w:r>
      <w:r w:rsidR="001D1DE3">
        <w:rPr>
          <w:sz w:val="28"/>
          <w:szCs w:val="28"/>
        </w:rPr>
        <w:t>672</w:t>
      </w:r>
      <w:r w:rsidR="00530A87">
        <w:rPr>
          <w:sz w:val="28"/>
          <w:szCs w:val="28"/>
        </w:rPr>
        <w:t xml:space="preserve"> </w:t>
      </w:r>
      <w:r w:rsidR="00530A87" w:rsidRPr="00530A87">
        <w:rPr>
          <w:sz w:val="28"/>
          <w:szCs w:val="28"/>
        </w:rPr>
        <w:t>«</w:t>
      </w:r>
      <w:r w:rsidR="001D1DE3" w:rsidRPr="001D1DE3">
        <w:rPr>
          <w:sz w:val="28"/>
          <w:szCs w:val="28"/>
        </w:rPr>
        <w:t xml:space="preserve">Об утверждении </w:t>
      </w:r>
      <w:r w:rsidR="001D1DE3" w:rsidRPr="001D1DE3">
        <w:rPr>
          <w:iCs/>
          <w:sz w:val="28"/>
          <w:szCs w:val="28"/>
        </w:rPr>
        <w:t>Регламента сопровождения инвестиционных проектов</w:t>
      </w:r>
      <w:r w:rsidR="001D1DE3" w:rsidRPr="001D1DE3">
        <w:rPr>
          <w:b/>
          <w:iCs/>
          <w:sz w:val="28"/>
          <w:szCs w:val="28"/>
        </w:rPr>
        <w:t xml:space="preserve"> </w:t>
      </w:r>
      <w:r w:rsidR="001D1DE3" w:rsidRPr="001D1DE3">
        <w:rPr>
          <w:iCs/>
          <w:sz w:val="28"/>
          <w:szCs w:val="28"/>
        </w:rPr>
        <w:t>по принципу «единого окна»</w:t>
      </w:r>
      <w:r w:rsidR="001D1DE3" w:rsidRPr="001D1DE3">
        <w:rPr>
          <w:i/>
          <w:iCs/>
          <w:sz w:val="28"/>
          <w:szCs w:val="28"/>
        </w:rPr>
        <w:t xml:space="preserve"> </w:t>
      </w:r>
      <w:r w:rsidR="001D1DE3" w:rsidRPr="001D1DE3">
        <w:rPr>
          <w:sz w:val="28"/>
          <w:szCs w:val="28"/>
        </w:rPr>
        <w:t>на территории муниципального образования «Чердаклинский район» Ульяновской области</w:t>
      </w:r>
      <w:r w:rsidR="00530A87" w:rsidRPr="00530A87">
        <w:rPr>
          <w:sz w:val="28"/>
          <w:szCs w:val="28"/>
        </w:rPr>
        <w:t>»</w:t>
      </w:r>
      <w:r w:rsidRPr="00530A87">
        <w:rPr>
          <w:sz w:val="28"/>
          <w:szCs w:val="28"/>
        </w:rPr>
        <w:t>.</w:t>
      </w:r>
    </w:p>
    <w:p w:rsidR="00500DCF" w:rsidRPr="00F75FB5" w:rsidRDefault="00500DCF" w:rsidP="00CF1FD3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Разработчик акта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: </w:t>
      </w:r>
      <w:r w:rsidR="00F75FB5" w:rsidRPr="00F75FB5">
        <w:rPr>
          <w:rFonts w:ascii="Times New Roman" w:hAnsi="Times New Roman" w:cs="Times New Roman"/>
          <w:b w:val="0"/>
          <w:sz w:val="28"/>
          <w:szCs w:val="28"/>
        </w:rPr>
        <w:t>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Pr="00F75FB5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500DCF" w:rsidRPr="00CF1FD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Сроки проведения публичных консультаций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: </w:t>
      </w:r>
      <w:r w:rsidR="001D1DE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02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 w:rsidR="001D1DE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09.2020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г. по </w:t>
      </w:r>
      <w:r w:rsidR="001D1DE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30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 w:rsidR="001D1DE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09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.20</w:t>
      </w:r>
      <w:r w:rsidR="001D1DE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20 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г.</w:t>
      </w:r>
    </w:p>
    <w:p w:rsidR="009A1EE3" w:rsidRPr="00CF1FD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Способ направления ответов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Ульяновская область,</w:t>
      </w:r>
      <w:r w:rsidR="00D55A83"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р.п. Чердаклы, ул. Советская, 6, а также по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адресу 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электронной почт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е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9A1EE3" w:rsidRPr="00CF1FD3">
          <w:rPr>
            <w:rStyle w:val="usernamefirst-letter2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="009A1EE3" w:rsidRPr="00CF1FD3">
          <w:rPr>
            <w:rStyle w:val="username3"/>
            <w:rFonts w:ascii="Times New Roman" w:hAnsi="Times New Roman" w:cs="Times New Roman"/>
            <w:sz w:val="28"/>
            <w:szCs w:val="28"/>
          </w:rPr>
          <w:t>conom@cherdakli.com</w:t>
        </w:r>
      </w:hyperlink>
      <w:r w:rsidR="009A1EE3" w:rsidRPr="00CF1FD3">
        <w:rPr>
          <w:rFonts w:ascii="Arial" w:hAnsi="Arial" w:cs="Arial"/>
          <w:color w:val="000000"/>
          <w:sz w:val="28"/>
          <w:szCs w:val="28"/>
        </w:rPr>
        <w:t xml:space="preserve">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 виде прикрепленного файла составленного (заполненного) по прилагаемой форме, в том числе в формате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ru-RU"/>
        </w:rPr>
        <w:t>Word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500DCF" w:rsidRPr="00CF1FD3" w:rsidRDefault="00500DCF" w:rsidP="009A1EE3">
      <w:pPr>
        <w:pStyle w:val="30"/>
        <w:keepNext/>
        <w:keepLines/>
        <w:shd w:val="clear" w:color="auto" w:fill="D9D9D9" w:themeFill="background1" w:themeFillShade="D9"/>
        <w:spacing w:line="322" w:lineRule="exact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Контактное лицо по вопросам заполнения формы запроса и его отправки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Софроно</w:t>
      </w:r>
      <w:r w:rsidR="009A1EE3"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ва Елена Николаевна – начальник отдела социально - экономического планирования и размещения муниципального заказа управления экономического и стратегического развития администрации МО «Чердаклинский район» Ульяновской области, тел. 8(84231) 2-10-57 с 8.00 до 17.00 </w:t>
      </w:r>
    </w:p>
    <w:p w:rsidR="00500DCF" w:rsidRPr="00CF1FD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CF1FD3" w:rsidTr="00526C3C">
        <w:trPr>
          <w:trHeight w:val="558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b/>
                <w:bCs/>
                <w:color w:val="000000"/>
                <w:sz w:val="28"/>
                <w:szCs w:val="28"/>
                <w:lang w:eastAsia="ru-RU"/>
              </w:rPr>
              <w:t>ПРИМЕРНЫЙ ПЕРЕЧЕНЬ ВОПРОСОВ В РАМКАХ ПРОВЕДЕНИЯ ПУБЛИЧНЫХ КОНСУЛЬТАЦИЙ ПО ЭКСПЕРТИЗЕ</w:t>
            </w:r>
          </w:p>
        </w:tc>
      </w:tr>
    </w:tbl>
    <w:p w:rsidR="00500DCF" w:rsidRPr="00CF1FD3" w:rsidRDefault="00500DCF" w:rsidP="00500DCF">
      <w:pPr>
        <w:suppressAutoHyphens w:val="0"/>
        <w:spacing w:before="100" w:beforeAutospacing="1" w:after="150"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CF1FD3" w:rsidTr="00526C3C">
        <w:trPr>
          <w:trHeight w:val="1126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4C" w:rsidRPr="00CF1FD3" w:rsidRDefault="00CA2C4C" w:rsidP="00CA2C4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  <w:r w:rsidRPr="00CF1FD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u w:val="single"/>
                <w:lang w:eastAsia="ru-RU"/>
              </w:rPr>
              <w:t>По Вашему желанию</w:t>
            </w:r>
            <w:r w:rsidRPr="00CF1FD3">
              <w:rPr>
                <w:color w:val="000000"/>
                <w:sz w:val="28"/>
                <w:szCs w:val="28"/>
                <w:lang w:eastAsia="ru-RU"/>
              </w:rPr>
              <w:t xml:space="preserve"> укажите: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Название организации                                      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 xml:space="preserve">Сферу деятельности организации                   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Ф.И.О. контактного лица                               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Номер контактного телефона                          </w:t>
            </w:r>
          </w:p>
          <w:p w:rsidR="00500DCF" w:rsidRPr="00CF1FD3" w:rsidRDefault="00CA2C4C" w:rsidP="00CA2C4C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</w:tbl>
    <w:p w:rsidR="00500DCF" w:rsidRPr="00CF1FD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B4645B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1.  На решение какой проблемы, на Ваш взгляд, направлено предлагаемое регулирование? Актуальна ли данная проблема сегодня?</w:t>
            </w:r>
            <w:r w:rsidR="00B55F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Существует ли какая-либо проблема, подходящая под сферу регулирования нормативного правового акта, однако не упомянутая в нем? Если да, то опишите ее?</w:t>
            </w:r>
          </w:p>
        </w:tc>
      </w:tr>
      <w:tr w:rsidR="00500DCF" w:rsidRPr="00CF1FD3" w:rsidTr="00500DCF">
        <w:trPr>
          <w:trHeight w:val="37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A2C4C" w:rsidRPr="00CF1FD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DE304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CA2C4C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65FB3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Охватывает ли нормативный правовой акт всю рассматриваемую сферу? Существуют ли иные</w:t>
            </w:r>
            <w:r w:rsidR="00FD2017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варианты достижения целей данного регулирования?(опишите) Выделите из них те, которые, по Вашему мнению, были бы менее затратными (оптимальными) для ведения предпринимательской деятельности?</w:t>
            </w:r>
          </w:p>
        </w:tc>
      </w:tr>
      <w:tr w:rsidR="00500DCF" w:rsidRPr="00CF1FD3" w:rsidTr="00500DCF">
        <w:trPr>
          <w:trHeight w:val="469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3. 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Назовите основных участников, на которых, по Вашему мнению, распространяется регулирование?</w:t>
            </w:r>
          </w:p>
        </w:tc>
      </w:tr>
      <w:tr w:rsidR="00500DCF" w:rsidRPr="00CF1FD3" w:rsidTr="00500DCF">
        <w:trPr>
          <w:trHeight w:val="43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Требуется ли, по Вашему мнению, внесение изменений в данный нормативный правовой акт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Опишите изменения. Какой позитивный эффект будут нести данные изменения?</w:t>
            </w:r>
          </w:p>
        </w:tc>
      </w:tr>
      <w:tr w:rsidR="00500DCF" w:rsidRPr="00CF1FD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5.      Повлияет ли введение предлагаемого регулирования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на конкурентную среду в отрасли? Как изменится конкуренция, если нормативный правовой акт будет приведен в соответствие с Вашими предложениями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? 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Рассмотрите вариант отсутствия изменений в данном нормативном правовом акте.</w:t>
            </w:r>
          </w:p>
        </w:tc>
      </w:tr>
      <w:tr w:rsidR="00500DCF" w:rsidRPr="00CF1FD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AB6E00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6.      </w:t>
            </w:r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Какие издержки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</w:t>
            </w:r>
            <w:r w:rsidR="00DE304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Какие из указанных издержек Вы считаете избыточными?</w:t>
            </w:r>
          </w:p>
        </w:tc>
      </w:tr>
      <w:tr w:rsidR="00500DCF" w:rsidRPr="00CF1FD3" w:rsidTr="00500DCF">
        <w:trPr>
          <w:trHeight w:val="58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7.      </w:t>
            </w:r>
            <w:r w:rsidR="00C72CE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Обеспечен ли недискриминационный режим при реализации положений нормативного правового акта?</w:t>
            </w:r>
          </w:p>
        </w:tc>
      </w:tr>
      <w:tr w:rsidR="00500DCF" w:rsidRPr="00CF1FD3" w:rsidTr="00500DCF">
        <w:trPr>
          <w:trHeight w:val="80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C72CE6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CF1FD3" w:rsidRDefault="00C72CE6" w:rsidP="00C72CE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color w:val="000000"/>
                <w:sz w:val="28"/>
                <w:szCs w:val="28"/>
                <w:lang w:eastAsia="ru-RU"/>
              </w:rPr>
              <w:t>8.Какие положения нормативного правового акта необоснованно затрудняют ведение предпринимательской и инвестиционной деятельности?</w:t>
            </w:r>
          </w:p>
        </w:tc>
      </w:tr>
      <w:tr w:rsidR="00500DCF" w:rsidRPr="00CF1FD3" w:rsidTr="00C72CE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72CE6" w:rsidRPr="00CF1FD3" w:rsidRDefault="00C72CE6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C72CE6">
        <w:trPr>
          <w:trHeight w:val="397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C72CE6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.   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из Ваших 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предложений выберете оптимальный </w:t>
            </w:r>
            <w:r w:rsidR="00DE304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способ решения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C3386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.  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 изменятся издержки в случае принятия Ваших предложений по изменению/отмене для каждой из групп участников общественных отношений</w:t>
            </w:r>
            <w:r w:rsidR="00451BF9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(предприниматели, муниципальное образование,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451BF9" w:rsidP="00451BF9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Иные  предложения и замечания по нормативному правовому акту.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3D04" w:rsidRDefault="008A3D04" w:rsidP="008A3D04">
      <w:pPr>
        <w:jc w:val="center"/>
        <w:rPr>
          <w:b/>
          <w:caps/>
          <w:sz w:val="28"/>
          <w:szCs w:val="28"/>
        </w:rPr>
      </w:pPr>
    </w:p>
    <w:p w:rsidR="008A3D04" w:rsidRDefault="00526C3C" w:rsidP="008A3D0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</w:t>
      </w: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F21686" w:rsidRDefault="00F21686" w:rsidP="00F21686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21686" w:rsidRDefault="00F21686" w:rsidP="00F21686">
      <w:pPr>
        <w:pStyle w:val="Standard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F21686" w:rsidRDefault="00F21686" w:rsidP="00F21686">
      <w:pPr>
        <w:pStyle w:val="Standard"/>
        <w:jc w:val="center"/>
        <w:rPr>
          <w:color w:val="000000"/>
          <w:sz w:val="28"/>
          <w:szCs w:val="28"/>
        </w:rPr>
      </w:pPr>
    </w:p>
    <w:p w:rsidR="00F21686" w:rsidRDefault="00F21686" w:rsidP="00F21686">
      <w:pPr>
        <w:pStyle w:val="Standard"/>
        <w:jc w:val="center"/>
        <w:rPr>
          <w:color w:val="000000"/>
          <w:sz w:val="28"/>
        </w:rPr>
      </w:pPr>
      <w:r>
        <w:rPr>
          <w:b/>
          <w:bCs/>
          <w:spacing w:val="80"/>
          <w:sz w:val="28"/>
          <w:szCs w:val="28"/>
        </w:rPr>
        <w:t>ПОСТАНОВЛЕНИЕ</w:t>
      </w:r>
    </w:p>
    <w:p w:rsidR="00F21686" w:rsidRDefault="00F21686" w:rsidP="00F21686">
      <w:pPr>
        <w:pStyle w:val="Standard"/>
        <w:jc w:val="center"/>
        <w:rPr>
          <w:b/>
          <w:color w:val="000000"/>
          <w:sz w:val="28"/>
        </w:rPr>
      </w:pPr>
    </w:p>
    <w:p w:rsidR="007B422C" w:rsidRPr="00A544DD" w:rsidRDefault="007B422C" w:rsidP="007B422C">
      <w:pPr>
        <w:jc w:val="center"/>
        <w:rPr>
          <w:b/>
          <w:sz w:val="28"/>
          <w:szCs w:val="28"/>
        </w:rPr>
      </w:pPr>
    </w:p>
    <w:p w:rsidR="001D1DE3" w:rsidRDefault="001D1DE3" w:rsidP="001D1DE3">
      <w:pPr>
        <w:jc w:val="center"/>
        <w:rPr>
          <w:b/>
          <w:sz w:val="28"/>
        </w:rPr>
      </w:pPr>
      <w:r>
        <w:rPr>
          <w:b/>
          <w:sz w:val="28"/>
        </w:rPr>
        <w:t>13 августа</w:t>
      </w:r>
      <w:r w:rsidRPr="00FD6352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Pr="00FD6352">
        <w:rPr>
          <w:b/>
          <w:sz w:val="28"/>
        </w:rPr>
        <w:t xml:space="preserve"> г.                                                                 </w:t>
      </w:r>
      <w:r w:rsidRPr="00FD6352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               </w:t>
      </w:r>
      <w:r w:rsidRPr="00FD6352">
        <w:rPr>
          <w:b/>
          <w:sz w:val="28"/>
        </w:rPr>
        <w:t xml:space="preserve">№ </w:t>
      </w:r>
      <w:r>
        <w:rPr>
          <w:b/>
          <w:sz w:val="28"/>
        </w:rPr>
        <w:t>672</w:t>
      </w:r>
    </w:p>
    <w:p w:rsidR="001D1DE3" w:rsidRPr="00FD6352" w:rsidRDefault="001D1DE3" w:rsidP="001D1DE3">
      <w:pPr>
        <w:jc w:val="center"/>
        <w:rPr>
          <w:b/>
          <w:sz w:val="28"/>
          <w:szCs w:val="28"/>
        </w:rPr>
      </w:pPr>
      <w:r>
        <w:rPr>
          <w:b/>
          <w:sz w:val="28"/>
        </w:rPr>
        <w:t>р.п.</w:t>
      </w:r>
      <w:r w:rsidRPr="00FD6352">
        <w:rPr>
          <w:b/>
          <w:sz w:val="28"/>
        </w:rPr>
        <w:t>Чердаклы</w:t>
      </w:r>
    </w:p>
    <w:p w:rsidR="001D1DE3" w:rsidRDefault="001D1DE3" w:rsidP="001D1DE3">
      <w:pPr>
        <w:jc w:val="center"/>
        <w:rPr>
          <w:b/>
          <w:sz w:val="28"/>
          <w:szCs w:val="28"/>
        </w:rPr>
      </w:pPr>
    </w:p>
    <w:p w:rsidR="001D1DE3" w:rsidRPr="00F521B6" w:rsidRDefault="001D1DE3" w:rsidP="001D1DE3">
      <w:pPr>
        <w:pStyle w:val="1"/>
        <w:keepNext w:val="0"/>
        <w:widowControl w:val="0"/>
        <w:suppressAutoHyphens/>
        <w:spacing w:line="240" w:lineRule="auto"/>
        <w:ind w:firstLine="709"/>
        <w:rPr>
          <w:b w:val="0"/>
          <w:i/>
          <w:iCs/>
          <w:szCs w:val="28"/>
        </w:rPr>
      </w:pPr>
      <w:r>
        <w:rPr>
          <w:rFonts w:ascii="Times New Roman" w:hAnsi="Times New Roman"/>
          <w:szCs w:val="28"/>
        </w:rPr>
        <w:t xml:space="preserve">Об утверждении </w:t>
      </w:r>
      <w:r>
        <w:rPr>
          <w:iCs/>
        </w:rPr>
        <w:t xml:space="preserve">Регламента </w:t>
      </w:r>
      <w:r w:rsidRPr="00F8435E">
        <w:rPr>
          <w:iCs/>
          <w:szCs w:val="28"/>
        </w:rPr>
        <w:t>сопровождения инвестиционных проектов</w:t>
      </w:r>
      <w:r w:rsidRPr="00DD5D09">
        <w:rPr>
          <w:b w:val="0"/>
          <w:iCs/>
          <w:szCs w:val="28"/>
        </w:rPr>
        <w:t xml:space="preserve"> </w:t>
      </w:r>
      <w:r w:rsidRPr="00F8435E">
        <w:rPr>
          <w:iCs/>
          <w:szCs w:val="28"/>
        </w:rPr>
        <w:t>по принципу «единого окна»</w:t>
      </w:r>
      <w:r w:rsidRPr="00F8435E">
        <w:rPr>
          <w:i/>
          <w:iCs/>
          <w:szCs w:val="28"/>
        </w:rPr>
        <w:t xml:space="preserve"> </w:t>
      </w:r>
      <w:r w:rsidRPr="00F8435E">
        <w:rPr>
          <w:szCs w:val="28"/>
        </w:rPr>
        <w:t>на территории муниципального образования «Чердаклинский район»</w:t>
      </w:r>
      <w:r>
        <w:rPr>
          <w:szCs w:val="28"/>
        </w:rPr>
        <w:t xml:space="preserve"> Ульяновской области</w:t>
      </w:r>
    </w:p>
    <w:p w:rsidR="001D1DE3" w:rsidRDefault="001D1DE3" w:rsidP="001D1DE3">
      <w:pPr>
        <w:jc w:val="center"/>
        <w:rPr>
          <w:b/>
          <w:sz w:val="28"/>
          <w:szCs w:val="28"/>
        </w:rPr>
      </w:pPr>
    </w:p>
    <w:p w:rsidR="001D1DE3" w:rsidRPr="00FD6352" w:rsidRDefault="001D1DE3" w:rsidP="001D1DE3">
      <w:pPr>
        <w:ind w:firstLine="709"/>
        <w:jc w:val="both"/>
        <w:rPr>
          <w:sz w:val="28"/>
          <w:szCs w:val="28"/>
        </w:rPr>
      </w:pPr>
      <w:r w:rsidRPr="00B50301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распоряжения Губернатора Ульяновской области от 06.04.2018 №270-р «Об утверждении Плана реализации Инвестиционного послания Губернатора Ульяновской области на 2018 год» администрация муниципального образования «Чердаклинский район» Ульяновской области </w:t>
      </w:r>
      <w:r w:rsidRPr="005320BE">
        <w:rPr>
          <w:spacing w:val="44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D1DE3" w:rsidRPr="00187F94" w:rsidRDefault="001D1DE3" w:rsidP="001D1DE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87F9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35E">
        <w:rPr>
          <w:rFonts w:ascii="Times New Roman" w:hAnsi="Times New Roman"/>
          <w:iCs/>
          <w:sz w:val="28"/>
          <w:szCs w:val="28"/>
        </w:rPr>
        <w:t>Регламент сопровождения инвестиционных проектов</w:t>
      </w:r>
      <w:r w:rsidRPr="00F8435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8435E">
        <w:rPr>
          <w:rFonts w:ascii="Times New Roman" w:hAnsi="Times New Roman"/>
          <w:iCs/>
          <w:sz w:val="28"/>
          <w:szCs w:val="28"/>
        </w:rPr>
        <w:t>по принципу «единого окна»</w:t>
      </w:r>
      <w:r w:rsidRPr="00F843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435E">
        <w:rPr>
          <w:rFonts w:ascii="Times New Roman" w:hAnsi="Times New Roman"/>
          <w:sz w:val="28"/>
          <w:szCs w:val="28"/>
        </w:rPr>
        <w:t>на территории 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1D1DE3" w:rsidRDefault="001D1DE3" w:rsidP="001D1DE3">
      <w:pPr>
        <w:pStyle w:val="af0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7F9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187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187F94">
        <w:rPr>
          <w:rFonts w:ascii="Times New Roman" w:hAnsi="Times New Roman"/>
          <w:sz w:val="28"/>
          <w:szCs w:val="28"/>
        </w:rPr>
        <w:t>.</w:t>
      </w:r>
    </w:p>
    <w:p w:rsidR="001D1DE3" w:rsidRDefault="001D1DE3" w:rsidP="001D1DE3">
      <w:pPr>
        <w:pStyle w:val="af0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«Чердаклинский район» Ульяновской области Е.П.Лашманова</w:t>
      </w:r>
    </w:p>
    <w:p w:rsidR="001D1DE3" w:rsidRDefault="001D1DE3" w:rsidP="001D1DE3">
      <w:pPr>
        <w:pStyle w:val="af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1D1DE3" w:rsidRDefault="001D1DE3" w:rsidP="001D1DE3">
      <w:pPr>
        <w:pStyle w:val="af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1D1DE3" w:rsidRPr="00FD6352" w:rsidRDefault="001D1DE3" w:rsidP="001D1DE3">
      <w:pPr>
        <w:rPr>
          <w:sz w:val="28"/>
          <w:szCs w:val="28"/>
        </w:rPr>
      </w:pPr>
      <w:r w:rsidRPr="00FD6352">
        <w:rPr>
          <w:sz w:val="28"/>
          <w:szCs w:val="28"/>
        </w:rPr>
        <w:t>Глава администрации муниципального</w:t>
      </w:r>
    </w:p>
    <w:p w:rsidR="001D1DE3" w:rsidRPr="00FD6352" w:rsidRDefault="001D1DE3" w:rsidP="001D1DE3">
      <w:pPr>
        <w:rPr>
          <w:sz w:val="28"/>
          <w:szCs w:val="28"/>
        </w:rPr>
      </w:pPr>
      <w:r w:rsidRPr="00FD6352">
        <w:rPr>
          <w:sz w:val="28"/>
          <w:szCs w:val="28"/>
        </w:rPr>
        <w:t xml:space="preserve">образования «Чердаклинский район» </w:t>
      </w:r>
    </w:p>
    <w:p w:rsidR="001D1DE3" w:rsidRPr="00FD6352" w:rsidRDefault="001D1DE3" w:rsidP="001D1DE3">
      <w:pPr>
        <w:rPr>
          <w:sz w:val="28"/>
          <w:szCs w:val="28"/>
        </w:rPr>
      </w:pPr>
      <w:r w:rsidRPr="00FD6352">
        <w:rPr>
          <w:sz w:val="28"/>
          <w:szCs w:val="28"/>
        </w:rPr>
        <w:t>Ульяновской области</w:t>
      </w:r>
      <w:r w:rsidRPr="00FD6352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</w:t>
      </w:r>
      <w:r w:rsidRPr="00FD6352">
        <w:rPr>
          <w:sz w:val="28"/>
          <w:szCs w:val="28"/>
        </w:rPr>
        <w:t xml:space="preserve">                             </w:t>
      </w:r>
      <w:r w:rsidRPr="00FD6352">
        <w:rPr>
          <w:sz w:val="28"/>
          <w:szCs w:val="28"/>
        </w:rPr>
        <w:tab/>
      </w:r>
      <w:r>
        <w:rPr>
          <w:sz w:val="28"/>
          <w:szCs w:val="28"/>
        </w:rPr>
        <w:t xml:space="preserve">  В.В.Самойлов</w:t>
      </w:r>
      <w:r w:rsidRPr="00FD6352">
        <w:rPr>
          <w:sz w:val="28"/>
          <w:szCs w:val="28"/>
        </w:rPr>
        <w:t xml:space="preserve"> </w:t>
      </w:r>
    </w:p>
    <w:p w:rsidR="001D1DE3" w:rsidRDefault="001D1DE3" w:rsidP="001D1DE3">
      <w:pPr>
        <w:pStyle w:val="af0"/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8435E"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1D1DE3" w:rsidRPr="00F8435E" w:rsidRDefault="001D1DE3" w:rsidP="001D1DE3">
      <w:pPr>
        <w:pStyle w:val="af0"/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1D1DE3" w:rsidRDefault="001D1DE3" w:rsidP="001D1DE3">
      <w:pPr>
        <w:widowControl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D503AC">
        <w:rPr>
          <w:sz w:val="28"/>
          <w:szCs w:val="28"/>
        </w:rPr>
        <w:t xml:space="preserve">администрации муниципального образования «Чердаклинский район» </w:t>
      </w:r>
      <w:r>
        <w:rPr>
          <w:sz w:val="28"/>
          <w:szCs w:val="28"/>
        </w:rPr>
        <w:t>Ульяновской области</w:t>
      </w:r>
    </w:p>
    <w:p w:rsidR="001D1DE3" w:rsidRDefault="001D1DE3" w:rsidP="001D1DE3">
      <w:pPr>
        <w:widowControl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13 августа 2018 г. № 672</w:t>
      </w:r>
    </w:p>
    <w:p w:rsidR="001D1DE3" w:rsidRDefault="001D1DE3" w:rsidP="001D1DE3">
      <w:pPr>
        <w:widowControl w:val="0"/>
        <w:ind w:left="4820"/>
        <w:rPr>
          <w:sz w:val="28"/>
          <w:szCs w:val="28"/>
        </w:rPr>
      </w:pPr>
    </w:p>
    <w:p w:rsidR="001D1DE3" w:rsidRDefault="001D1DE3" w:rsidP="001D1DE3">
      <w:pPr>
        <w:widowControl w:val="0"/>
        <w:ind w:left="4820"/>
        <w:rPr>
          <w:sz w:val="28"/>
          <w:szCs w:val="28"/>
        </w:rPr>
      </w:pPr>
    </w:p>
    <w:p w:rsidR="001D1DE3" w:rsidRPr="00DD5D09" w:rsidRDefault="001D1DE3" w:rsidP="001D1DE3">
      <w:pPr>
        <w:pStyle w:val="1"/>
        <w:keepNext w:val="0"/>
        <w:widowControl w:val="0"/>
        <w:suppressAutoHyphens/>
        <w:spacing w:line="240" w:lineRule="auto"/>
        <w:ind w:firstLine="709"/>
        <w:rPr>
          <w:iCs/>
        </w:rPr>
      </w:pPr>
      <w:r w:rsidRPr="00DD5D09">
        <w:rPr>
          <w:iCs/>
        </w:rPr>
        <w:t>Р</w:t>
      </w:r>
      <w:r>
        <w:rPr>
          <w:iCs/>
        </w:rPr>
        <w:t>егламент</w:t>
      </w:r>
      <w:r w:rsidRPr="00DD5D09">
        <w:rPr>
          <w:iCs/>
        </w:rPr>
        <w:t xml:space="preserve"> </w:t>
      </w:r>
    </w:p>
    <w:p w:rsidR="001D1DE3" w:rsidRPr="00CC454F" w:rsidRDefault="001D1DE3" w:rsidP="001D1DE3">
      <w:pPr>
        <w:ind w:firstLine="709"/>
        <w:jc w:val="center"/>
        <w:rPr>
          <w:b/>
          <w:i/>
          <w:iCs/>
          <w:sz w:val="28"/>
          <w:szCs w:val="28"/>
        </w:rPr>
      </w:pPr>
      <w:r w:rsidRPr="00DD5D09">
        <w:rPr>
          <w:b/>
          <w:iCs/>
          <w:sz w:val="28"/>
          <w:szCs w:val="28"/>
        </w:rPr>
        <w:t>сопровождени</w:t>
      </w:r>
      <w:r>
        <w:rPr>
          <w:b/>
          <w:iCs/>
          <w:sz w:val="28"/>
          <w:szCs w:val="28"/>
        </w:rPr>
        <w:t>я</w:t>
      </w:r>
      <w:r w:rsidRPr="00DD5D09">
        <w:rPr>
          <w:b/>
          <w:iCs/>
          <w:sz w:val="28"/>
          <w:szCs w:val="28"/>
        </w:rPr>
        <w:t xml:space="preserve"> инвестиционных проектов по принципу «</w:t>
      </w:r>
      <w:r>
        <w:rPr>
          <w:b/>
          <w:iCs/>
          <w:sz w:val="28"/>
          <w:szCs w:val="28"/>
        </w:rPr>
        <w:t>единого</w:t>
      </w:r>
      <w:r w:rsidRPr="00DD5D09">
        <w:rPr>
          <w:b/>
          <w:iCs/>
          <w:sz w:val="28"/>
          <w:szCs w:val="28"/>
        </w:rPr>
        <w:t xml:space="preserve"> окна»</w:t>
      </w:r>
      <w:r w:rsidRPr="00F521B6">
        <w:rPr>
          <w:b/>
          <w:i/>
          <w:iCs/>
          <w:sz w:val="28"/>
          <w:szCs w:val="28"/>
        </w:rPr>
        <w:t xml:space="preserve"> </w:t>
      </w:r>
      <w:r w:rsidRPr="005E2CE9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«Чердаклинский район» </w:t>
      </w:r>
      <w:r w:rsidRPr="00CC454F">
        <w:rPr>
          <w:b/>
          <w:sz w:val="28"/>
          <w:szCs w:val="28"/>
        </w:rPr>
        <w:t>Ульяновской области</w:t>
      </w:r>
    </w:p>
    <w:p w:rsidR="001D1DE3" w:rsidRPr="00CC454F" w:rsidRDefault="001D1DE3" w:rsidP="001D1DE3">
      <w:pPr>
        <w:ind w:firstLine="709"/>
        <w:jc w:val="center"/>
        <w:rPr>
          <w:b/>
          <w:iCs/>
          <w:sz w:val="28"/>
          <w:szCs w:val="28"/>
        </w:rPr>
      </w:pPr>
    </w:p>
    <w:p w:rsidR="001D1DE3" w:rsidRDefault="001D1DE3" w:rsidP="001D1DE3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Pr="003C7FE2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. </w:t>
      </w:r>
      <w:r w:rsidRPr="003C7FE2">
        <w:rPr>
          <w:b/>
          <w:iCs/>
          <w:sz w:val="28"/>
          <w:szCs w:val="28"/>
        </w:rPr>
        <w:t>Общие положения</w:t>
      </w:r>
    </w:p>
    <w:p w:rsidR="001D1DE3" w:rsidRPr="003F3ECD" w:rsidRDefault="001D1DE3" w:rsidP="001D1DE3">
      <w:pPr>
        <w:ind w:firstLine="709"/>
        <w:jc w:val="center"/>
        <w:rPr>
          <w:b/>
          <w:iCs/>
          <w:sz w:val="28"/>
          <w:szCs w:val="28"/>
        </w:rPr>
      </w:pPr>
    </w:p>
    <w:p w:rsidR="001D1DE3" w:rsidRPr="003F3ECD" w:rsidRDefault="001D1DE3" w:rsidP="001D1DE3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3F3ECD">
        <w:rPr>
          <w:sz w:val="28"/>
          <w:szCs w:val="28"/>
        </w:rPr>
        <w:t xml:space="preserve">Регламент </w:t>
      </w:r>
      <w:r w:rsidRPr="003F3ECD">
        <w:rPr>
          <w:iCs/>
          <w:sz w:val="28"/>
          <w:szCs w:val="28"/>
        </w:rPr>
        <w:t>сопровождения инвестиционных проектов  по принципу «единого окна»</w:t>
      </w:r>
      <w:r w:rsidRPr="003F3ECD">
        <w:rPr>
          <w:sz w:val="28"/>
          <w:szCs w:val="28"/>
        </w:rPr>
        <w:t xml:space="preserve"> на территории муниципального образования «Чердаклинский район» Ульяновской области</w:t>
      </w:r>
      <w:r w:rsidRPr="003F3ECD">
        <w:rPr>
          <w:b/>
          <w:i/>
          <w:iCs/>
          <w:sz w:val="28"/>
          <w:szCs w:val="28"/>
        </w:rPr>
        <w:t xml:space="preserve"> </w:t>
      </w:r>
      <w:r w:rsidRPr="003F3ECD">
        <w:rPr>
          <w:sz w:val="28"/>
          <w:szCs w:val="28"/>
        </w:rPr>
        <w:t>(далее – Регламент) устанавливает порядок взаимодействия администрации муниципального образования «Чердаклинский район» Ульяновской области и организаций, деятельность которых направлена на привлечение инвестиций в экономику муниципального образования «Чердаклинский район» Ульяновской области (далее – Чердаклинского района), по комплексному сопровождению инвестиционных проектов</w:t>
      </w:r>
      <w:r w:rsidRPr="003F3ECD">
        <w:rPr>
          <w:iCs/>
          <w:sz w:val="28"/>
          <w:szCs w:val="28"/>
        </w:rPr>
        <w:t xml:space="preserve">. </w:t>
      </w:r>
    </w:p>
    <w:p w:rsidR="001D1DE3" w:rsidRPr="003F3ECD" w:rsidRDefault="001D1DE3" w:rsidP="001D1DE3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3F3ECD">
        <w:rPr>
          <w:sz w:val="28"/>
          <w:szCs w:val="28"/>
        </w:rPr>
        <w:t>Для целей настоящего Регламента применяются следующие термины:</w:t>
      </w:r>
    </w:p>
    <w:p w:rsidR="001D1DE3" w:rsidRPr="003F3ECD" w:rsidRDefault="001D1DE3" w:rsidP="001D1DE3">
      <w:pPr>
        <w:pStyle w:val="22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3F3ECD">
        <w:rPr>
          <w:rStyle w:val="af2"/>
          <w:rFonts w:eastAsiaTheme="minorHAnsi"/>
        </w:rPr>
        <w:t>Инвестиционная деятельность</w:t>
      </w:r>
      <w:r w:rsidRPr="003F3ECD">
        <w:rPr>
          <w:rFonts w:ascii="Times New Roman" w:hAnsi="Times New Roman" w:cs="Times New Roman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1D1DE3" w:rsidRPr="003F3ECD" w:rsidRDefault="001D1DE3" w:rsidP="001D1DE3">
      <w:pPr>
        <w:pStyle w:val="ac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ECD">
        <w:rPr>
          <w:b/>
          <w:sz w:val="28"/>
          <w:szCs w:val="28"/>
        </w:rPr>
        <w:t>Инвестиционный проект</w:t>
      </w:r>
      <w:r w:rsidRPr="003F3ECD">
        <w:rPr>
          <w:sz w:val="28"/>
          <w:szCs w:val="28"/>
        </w:rPr>
        <w:t xml:space="preserve"> – обоснование экономической целесообразности, объема и сроков осуществления инвестиций, в том числе,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инвестиций, в том числе инвестиций, ориентированных на экспорт и рост конкурентоспособности производимой продукции, товаров, услуг на мировых рынках (бизнес-план).</w:t>
      </w:r>
    </w:p>
    <w:p w:rsidR="001D1DE3" w:rsidRPr="003F3ECD" w:rsidRDefault="001D1DE3" w:rsidP="001D1DE3">
      <w:pPr>
        <w:pStyle w:val="ac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ECD">
        <w:rPr>
          <w:b/>
          <w:sz w:val="28"/>
          <w:szCs w:val="28"/>
        </w:rPr>
        <w:t>Инвестор</w:t>
      </w:r>
      <w:r w:rsidRPr="003F3ECD">
        <w:rPr>
          <w:sz w:val="28"/>
          <w:szCs w:val="28"/>
        </w:rPr>
        <w:t xml:space="preserve"> – это субъект инвестиционной деятельности, осуществляющий вложение собственных, заемных или привлеченных средств в соответствии с законодательством Российской Федерации, Ульяновской области и нормативно-правовыми актами Чердаклинского района, и обеспечивающий их целевое использование. </w:t>
      </w:r>
    </w:p>
    <w:p w:rsidR="001D1DE3" w:rsidRPr="003F3ECD" w:rsidRDefault="001D1DE3" w:rsidP="001D1DE3">
      <w:pPr>
        <w:ind w:firstLine="709"/>
        <w:jc w:val="both"/>
        <w:rPr>
          <w:sz w:val="28"/>
          <w:szCs w:val="28"/>
        </w:rPr>
      </w:pPr>
      <w:r w:rsidRPr="003F3ECD">
        <w:rPr>
          <w:b/>
          <w:sz w:val="28"/>
          <w:szCs w:val="28"/>
        </w:rPr>
        <w:t>Уполномоченный орган муниципального образования «Чердаклинский район»</w:t>
      </w:r>
      <w:r w:rsidRPr="003F3ECD">
        <w:rPr>
          <w:sz w:val="28"/>
          <w:szCs w:val="28"/>
        </w:rPr>
        <w:t xml:space="preserve"> </w:t>
      </w:r>
      <w:r w:rsidRPr="003F3ECD">
        <w:rPr>
          <w:b/>
          <w:sz w:val="28"/>
          <w:szCs w:val="28"/>
        </w:rPr>
        <w:t>Ульяновской области, ответственный за реализацию Регламента</w:t>
      </w:r>
      <w:r w:rsidRPr="003F3ECD">
        <w:rPr>
          <w:sz w:val="28"/>
          <w:szCs w:val="28"/>
        </w:rPr>
        <w:t xml:space="preserve"> (далее – Уполномоченный орган) – муниципальное казенное учреждение «Агентство по комплексному развитию сельских </w:t>
      </w:r>
      <w:r w:rsidRPr="003F3ECD">
        <w:rPr>
          <w:sz w:val="28"/>
          <w:szCs w:val="28"/>
        </w:rPr>
        <w:lastRenderedPageBreak/>
        <w:t xml:space="preserve">территорий», осуществляющего функции управления развитием инвестиционной деятельности в сфере государственно-частного партнерства, частных инвестиций на территории Чердаклинского района, комплексного сопровождения реализации инвестиционных проектов. </w:t>
      </w:r>
    </w:p>
    <w:p w:rsidR="001D1DE3" w:rsidRPr="003F3ECD" w:rsidRDefault="001D1DE3" w:rsidP="001D1DE3">
      <w:pPr>
        <w:pStyle w:val="22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3F3ECD">
        <w:rPr>
          <w:rStyle w:val="af2"/>
          <w:rFonts w:eastAsiaTheme="minorHAnsi"/>
        </w:rPr>
        <w:t>Куратор инвестиционного проекта</w:t>
      </w:r>
      <w:r w:rsidRPr="003F3ECD">
        <w:rPr>
          <w:rFonts w:ascii="Times New Roman" w:hAnsi="Times New Roman" w:cs="Times New Roman"/>
        </w:rPr>
        <w:t xml:space="preserve"> - лицо, осуществляющее сопровождение инвестиционного проекта, включающее:</w:t>
      </w:r>
    </w:p>
    <w:p w:rsidR="001D1DE3" w:rsidRPr="003F3ECD" w:rsidRDefault="001D1DE3" w:rsidP="001D1DE3">
      <w:pPr>
        <w:pStyle w:val="22"/>
        <w:numPr>
          <w:ilvl w:val="0"/>
          <w:numId w:val="6"/>
        </w:numPr>
        <w:shd w:val="clear" w:color="auto" w:fill="auto"/>
        <w:tabs>
          <w:tab w:val="left" w:pos="983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3F3ECD">
        <w:rPr>
          <w:rFonts w:ascii="Times New Roman" w:hAnsi="Times New Roman" w:cs="Times New Roman"/>
        </w:rPr>
        <w:t>организацию взаимодействия инвестора с финансовыми институтами (банками, фондами и пр.) по вопросу финансирования инвестиционного проекта;</w:t>
      </w:r>
    </w:p>
    <w:p w:rsidR="001D1DE3" w:rsidRPr="003F3ECD" w:rsidRDefault="001D1DE3" w:rsidP="001D1DE3">
      <w:pPr>
        <w:pStyle w:val="22"/>
        <w:numPr>
          <w:ilvl w:val="0"/>
          <w:numId w:val="6"/>
        </w:numPr>
        <w:shd w:val="clear" w:color="auto" w:fill="auto"/>
        <w:tabs>
          <w:tab w:val="left" w:pos="962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3F3ECD">
        <w:rPr>
          <w:rFonts w:ascii="Times New Roman" w:hAnsi="Times New Roman" w:cs="Times New Roman"/>
        </w:rPr>
        <w:t>организацию взаимодействия субъектов инвестиционной деятельности, территориальных органов федеральных органов власти, исполнительных органов государственной власти Ульяновской области, органов местного самоуправления Ульяновской области, подведомственных организаций по вопросам проведения подготовительных, согласительных и разрешительных процедур в ходе подготовки и реализации инвестиционных проектов;</w:t>
      </w:r>
    </w:p>
    <w:p w:rsidR="001D1DE3" w:rsidRPr="003F3ECD" w:rsidRDefault="001D1DE3" w:rsidP="001D1DE3">
      <w:pPr>
        <w:pStyle w:val="22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3F3ECD">
        <w:rPr>
          <w:rFonts w:ascii="Times New Roman" w:hAnsi="Times New Roman" w:cs="Times New Roman"/>
        </w:rPr>
        <w:t>осуществление контроля исполнения обязательств инвесторов по кредитным договорам в случае предоставления мер государственной (областной) поддержки в виде государственной гарантии Ульяновской области или предоставления объектов областного имущества в залог;</w:t>
      </w:r>
    </w:p>
    <w:p w:rsidR="001D1DE3" w:rsidRPr="003F3ECD" w:rsidRDefault="001D1DE3" w:rsidP="001D1DE3">
      <w:pPr>
        <w:pStyle w:val="22"/>
        <w:numPr>
          <w:ilvl w:val="0"/>
          <w:numId w:val="6"/>
        </w:numPr>
        <w:shd w:val="clear" w:color="auto" w:fill="auto"/>
        <w:tabs>
          <w:tab w:val="left" w:pos="1149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3F3ECD">
        <w:rPr>
          <w:rFonts w:ascii="Times New Roman" w:hAnsi="Times New Roman" w:cs="Times New Roman"/>
        </w:rPr>
        <w:t>подготовку предложений и организацию предоставления мер государственной (областной) поддержки и (или) использования механизмов государственно-частного партнёрства;</w:t>
      </w:r>
    </w:p>
    <w:p w:rsidR="001D1DE3" w:rsidRPr="003F3ECD" w:rsidRDefault="001D1DE3" w:rsidP="001D1DE3">
      <w:pPr>
        <w:pStyle w:val="22"/>
        <w:numPr>
          <w:ilvl w:val="0"/>
          <w:numId w:val="6"/>
        </w:numPr>
        <w:shd w:val="clear" w:color="auto" w:fill="auto"/>
        <w:tabs>
          <w:tab w:val="left" w:pos="904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3F3ECD">
        <w:rPr>
          <w:rFonts w:ascii="Times New Roman" w:hAnsi="Times New Roman" w:cs="Times New Roman"/>
        </w:rPr>
        <w:t>определение списка согласительных и разрешительных процедур, необходимых конкретному инвестору;</w:t>
      </w:r>
    </w:p>
    <w:p w:rsidR="001D1DE3" w:rsidRPr="003F3ECD" w:rsidRDefault="001D1DE3" w:rsidP="001D1DE3">
      <w:pPr>
        <w:pStyle w:val="22"/>
        <w:numPr>
          <w:ilvl w:val="0"/>
          <w:numId w:val="6"/>
        </w:numPr>
        <w:shd w:val="clear" w:color="auto" w:fill="auto"/>
        <w:tabs>
          <w:tab w:val="left" w:pos="904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3F3ECD">
        <w:rPr>
          <w:rFonts w:ascii="Times New Roman" w:hAnsi="Times New Roman" w:cs="Times New Roman"/>
        </w:rPr>
        <w:t>организацию устранения вопросов, связанных с отклонениями от плановых и нормативных показателей инвестиционных проектов по ходу их подготовки и реализации;</w:t>
      </w:r>
    </w:p>
    <w:p w:rsidR="001D1DE3" w:rsidRPr="003F3ECD" w:rsidRDefault="001D1DE3" w:rsidP="001D1DE3">
      <w:pPr>
        <w:pStyle w:val="ac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ECD">
        <w:rPr>
          <w:b/>
          <w:sz w:val="28"/>
          <w:szCs w:val="28"/>
        </w:rPr>
        <w:t>Площадка</w:t>
      </w:r>
      <w:r w:rsidRPr="003F3ECD">
        <w:rPr>
          <w:sz w:val="28"/>
          <w:szCs w:val="28"/>
        </w:rPr>
        <w:t xml:space="preserve"> – </w:t>
      </w:r>
      <w:r w:rsidRPr="003F3ECD">
        <w:rPr>
          <w:color w:val="000000"/>
          <w:sz w:val="28"/>
          <w:szCs w:val="28"/>
        </w:rPr>
        <w:t xml:space="preserve">земельный участок, имеющий общую границу, </w:t>
      </w:r>
      <w:r w:rsidRPr="003F3ECD">
        <w:rPr>
          <w:sz w:val="28"/>
          <w:szCs w:val="28"/>
        </w:rPr>
        <w:t xml:space="preserve">потенциально являющийся местом реализации инвестиционного проекта. </w:t>
      </w:r>
    </w:p>
    <w:p w:rsidR="001D1DE3" w:rsidRPr="003F3ECD" w:rsidRDefault="001D1DE3" w:rsidP="001D1DE3">
      <w:pPr>
        <w:pStyle w:val="ac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F3ECD">
        <w:rPr>
          <w:b/>
          <w:color w:val="000000"/>
          <w:sz w:val="28"/>
          <w:szCs w:val="28"/>
        </w:rPr>
        <w:t>Сопровождение инвестиционного проекта</w:t>
      </w:r>
      <w:r w:rsidRPr="003F3ECD">
        <w:rPr>
          <w:color w:val="000000"/>
          <w:sz w:val="28"/>
          <w:szCs w:val="28"/>
        </w:rPr>
        <w:t xml:space="preserve"> – комплекс мероприятий, осуществляемых администрацией Чердаклинского района, направленных на реализацию инвестиционного проекта.</w:t>
      </w:r>
    </w:p>
    <w:p w:rsidR="001D1DE3" w:rsidRPr="003F3ECD" w:rsidRDefault="001D1DE3" w:rsidP="001D1DE3">
      <w:pPr>
        <w:pStyle w:val="ac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ECD">
        <w:rPr>
          <w:rFonts w:eastAsia="Calibri"/>
          <w:b/>
          <w:sz w:val="28"/>
          <w:szCs w:val="28"/>
        </w:rPr>
        <w:t>Совет по инвестициям при Главе администрации муниципального образования «Чердаклинский район» Ульяновской области</w:t>
      </w:r>
      <w:r w:rsidRPr="003F3ECD">
        <w:rPr>
          <w:sz w:val="28"/>
          <w:szCs w:val="28"/>
        </w:rPr>
        <w:t xml:space="preserve"> (далее – Совет по инвестициям) – коллегиальный совещательный орган по вопросам привлечения инвестиций в экономику муниципального образования «Чердаклинский район» Ульяновской области. </w:t>
      </w:r>
    </w:p>
    <w:p w:rsidR="001D1DE3" w:rsidRPr="003F3ECD" w:rsidRDefault="001D1DE3" w:rsidP="001D1DE3">
      <w:pPr>
        <w:pStyle w:val="ac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1D1DE3" w:rsidRPr="003F3ECD" w:rsidRDefault="001D1DE3" w:rsidP="001D1DE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3F3ECD">
        <w:rPr>
          <w:b/>
          <w:sz w:val="28"/>
          <w:szCs w:val="28"/>
        </w:rPr>
        <w:t>Формы сопровождения инвестиционных проектов</w:t>
      </w:r>
    </w:p>
    <w:p w:rsidR="001D1DE3" w:rsidRPr="003F3ECD" w:rsidRDefault="001D1DE3" w:rsidP="001D1DE3">
      <w:pPr>
        <w:pStyle w:val="ac"/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1D1DE3" w:rsidRPr="003F3ECD" w:rsidRDefault="001D1DE3" w:rsidP="001D1DE3">
      <w:pPr>
        <w:pStyle w:val="22"/>
        <w:numPr>
          <w:ilvl w:val="1"/>
          <w:numId w:val="5"/>
        </w:numPr>
        <w:shd w:val="clear" w:color="auto" w:fill="auto"/>
        <w:tabs>
          <w:tab w:val="left" w:pos="1262"/>
        </w:tabs>
        <w:spacing w:after="0" w:line="240" w:lineRule="auto"/>
        <w:ind w:left="0" w:right="40" w:firstLine="851"/>
        <w:jc w:val="both"/>
        <w:rPr>
          <w:rFonts w:ascii="Times New Roman" w:hAnsi="Times New Roman" w:cs="Times New Roman"/>
        </w:rPr>
      </w:pPr>
      <w:r w:rsidRPr="003F3ECD">
        <w:rPr>
          <w:rFonts w:ascii="Times New Roman" w:hAnsi="Times New Roman" w:cs="Times New Roman"/>
        </w:rPr>
        <w:t xml:space="preserve">Инвестор направляет в администрацию Чердаклинского района обращение о намерении реализовать инвестиционный проект или обращение о необходимости предоставления мер государственной (муниципальной) </w:t>
      </w:r>
      <w:r w:rsidRPr="003F3ECD">
        <w:rPr>
          <w:rFonts w:ascii="Times New Roman" w:hAnsi="Times New Roman" w:cs="Times New Roman"/>
        </w:rPr>
        <w:lastRenderedPageBreak/>
        <w:t>поддержки инвестиционной деятельности и (или) использования механизмов государственно-частного партнёрства (далее - Обращение).</w:t>
      </w:r>
    </w:p>
    <w:p w:rsidR="001D1DE3" w:rsidRPr="003F3ECD" w:rsidRDefault="001D1DE3" w:rsidP="001D1DE3">
      <w:pPr>
        <w:ind w:firstLine="709"/>
        <w:jc w:val="both"/>
        <w:rPr>
          <w:sz w:val="28"/>
          <w:szCs w:val="28"/>
        </w:rPr>
      </w:pPr>
      <w:r w:rsidRPr="003F3ECD">
        <w:rPr>
          <w:sz w:val="28"/>
          <w:szCs w:val="28"/>
        </w:rPr>
        <w:t>Глава администрации муниципального образования «Чердаклинский район» Ульяновской области в течение 2 календарных дней с момента получения обращения перенаправляет его в Уполномоченный орган. Если объем инвестиций по проекту составляет более 100 млн. руб. в таком случае сопровождение проекта осуществляется в соответствии с требованиями Регламента сопровождения инвестиционных проектов в режиме «единого окна» на территории Ульяновской области.</w:t>
      </w:r>
    </w:p>
    <w:p w:rsidR="001D1DE3" w:rsidRPr="003F3ECD" w:rsidRDefault="001D1DE3" w:rsidP="001D1DE3">
      <w:pPr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3F3ECD">
        <w:rPr>
          <w:sz w:val="28"/>
          <w:szCs w:val="28"/>
        </w:rPr>
        <w:t>В случае необходимости предоставления мер муниципальной поддержки Уполномоченный орган выносит инвестиционный проект на заседание Совета по инвестициям.</w:t>
      </w:r>
      <w:r w:rsidRPr="003F3ECD">
        <w:rPr>
          <w:spacing w:val="-2"/>
          <w:sz w:val="28"/>
          <w:szCs w:val="28"/>
        </w:rPr>
        <w:t xml:space="preserve"> </w:t>
      </w:r>
    </w:p>
    <w:p w:rsidR="001D1DE3" w:rsidRPr="003F3ECD" w:rsidRDefault="001D1DE3" w:rsidP="001D1DE3">
      <w:pPr>
        <w:pStyle w:val="ConsPlusNormal"/>
        <w:ind w:firstLine="709"/>
        <w:jc w:val="both"/>
      </w:pPr>
    </w:p>
    <w:p w:rsidR="001D1DE3" w:rsidRPr="003F3ECD" w:rsidRDefault="001D1DE3" w:rsidP="001D1DE3">
      <w:pPr>
        <w:numPr>
          <w:ilvl w:val="0"/>
          <w:numId w:val="5"/>
        </w:numPr>
        <w:suppressAutoHyphens w:val="0"/>
        <w:ind w:left="0" w:firstLine="709"/>
        <w:jc w:val="center"/>
        <w:rPr>
          <w:b/>
          <w:sz w:val="28"/>
          <w:szCs w:val="28"/>
        </w:rPr>
      </w:pPr>
      <w:r w:rsidRPr="003F3ECD">
        <w:rPr>
          <w:b/>
          <w:sz w:val="28"/>
          <w:szCs w:val="28"/>
        </w:rPr>
        <w:t xml:space="preserve">Рассмотрение </w:t>
      </w:r>
      <w:r w:rsidRPr="003F3ECD">
        <w:rPr>
          <w:b/>
          <w:spacing w:val="-4"/>
          <w:sz w:val="28"/>
          <w:szCs w:val="28"/>
        </w:rPr>
        <w:t>инвестиционных проектов</w:t>
      </w:r>
    </w:p>
    <w:p w:rsidR="001D1DE3" w:rsidRPr="003F3ECD" w:rsidRDefault="001D1DE3" w:rsidP="001D1DE3">
      <w:pPr>
        <w:ind w:left="709"/>
        <w:rPr>
          <w:b/>
          <w:sz w:val="28"/>
          <w:szCs w:val="28"/>
        </w:rPr>
      </w:pPr>
    </w:p>
    <w:p w:rsidR="001D1DE3" w:rsidRPr="003F3ECD" w:rsidRDefault="001D1DE3" w:rsidP="001D1DE3">
      <w:pPr>
        <w:pStyle w:val="ListParagraph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pacing w:val="-10"/>
          <w:sz w:val="28"/>
          <w:szCs w:val="28"/>
        </w:rPr>
      </w:pPr>
      <w:r w:rsidRPr="003F3ECD">
        <w:rPr>
          <w:rFonts w:ascii="Times New Roman" w:hAnsi="Times New Roman"/>
          <w:sz w:val="28"/>
          <w:szCs w:val="28"/>
        </w:rPr>
        <w:t xml:space="preserve">При поступлении обращения от инициатора инвестиционного проекта Уполномоченный орган запрашивает следующую информацию для рассмотрения: </w:t>
      </w:r>
    </w:p>
    <w:p w:rsidR="001D1DE3" w:rsidRPr="003F3ECD" w:rsidRDefault="001D1DE3" w:rsidP="001D1DE3">
      <w:pPr>
        <w:pStyle w:val="ListParagraph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pacing w:val="-10"/>
          <w:sz w:val="28"/>
          <w:szCs w:val="28"/>
        </w:rPr>
      </w:pPr>
      <w:r w:rsidRPr="003F3ECD">
        <w:rPr>
          <w:rFonts w:ascii="Times New Roman" w:hAnsi="Times New Roman"/>
          <w:sz w:val="28"/>
          <w:szCs w:val="28"/>
        </w:rPr>
        <w:t>учредительные документы заявителя (Устав, свидетельство о постановке на учет);</w:t>
      </w:r>
    </w:p>
    <w:p w:rsidR="001D1DE3" w:rsidRPr="003F3ECD" w:rsidRDefault="001D1DE3" w:rsidP="001D1DE3">
      <w:pPr>
        <w:pStyle w:val="ListParagraph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pacing w:val="-10"/>
          <w:sz w:val="28"/>
          <w:szCs w:val="28"/>
        </w:rPr>
      </w:pPr>
      <w:r w:rsidRPr="003F3ECD">
        <w:rPr>
          <w:rFonts w:ascii="Times New Roman" w:hAnsi="Times New Roman"/>
          <w:sz w:val="28"/>
          <w:szCs w:val="28"/>
        </w:rPr>
        <w:t>бизнес-план инвестиционного проекта</w:t>
      </w:r>
      <w:r w:rsidRPr="003F3ECD">
        <w:rPr>
          <w:rFonts w:ascii="Times New Roman" w:hAnsi="Times New Roman"/>
          <w:iCs/>
          <w:spacing w:val="-10"/>
          <w:sz w:val="28"/>
          <w:szCs w:val="28"/>
        </w:rPr>
        <w:t>;</w:t>
      </w:r>
    </w:p>
    <w:p w:rsidR="001D1DE3" w:rsidRPr="003F3ECD" w:rsidRDefault="001D1DE3" w:rsidP="001D1DE3">
      <w:pPr>
        <w:pStyle w:val="ListParagraph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ECD">
        <w:rPr>
          <w:rFonts w:ascii="Times New Roman" w:hAnsi="Times New Roman"/>
          <w:sz w:val="28"/>
          <w:szCs w:val="28"/>
        </w:rPr>
        <w:t>презентацию инвестиционного проекта;</w:t>
      </w:r>
    </w:p>
    <w:p w:rsidR="001D1DE3" w:rsidRPr="003F3ECD" w:rsidRDefault="001D1DE3" w:rsidP="001D1DE3">
      <w:pPr>
        <w:pStyle w:val="ListParagraph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ECD">
        <w:rPr>
          <w:rFonts w:ascii="Times New Roman" w:hAnsi="Times New Roman"/>
          <w:sz w:val="28"/>
          <w:szCs w:val="28"/>
        </w:rPr>
        <w:t>технические требования и условия для реализации инвестиционного проекта.</w:t>
      </w:r>
    </w:p>
    <w:p w:rsidR="001D1DE3" w:rsidRPr="003F3ECD" w:rsidRDefault="001D1DE3" w:rsidP="001D1DE3">
      <w:pPr>
        <w:pStyle w:val="ListParagraph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ECD">
        <w:rPr>
          <w:rFonts w:ascii="Times New Roman" w:hAnsi="Times New Roman"/>
          <w:iCs/>
          <w:color w:val="000000"/>
          <w:spacing w:val="-6"/>
          <w:sz w:val="28"/>
          <w:szCs w:val="28"/>
        </w:rPr>
        <w:t>Для всех исходных данных и расчетных величин, представленных инициатором инвестиционного</w:t>
      </w:r>
      <w:r w:rsidRPr="003F3ECD">
        <w:rPr>
          <w:rFonts w:ascii="Times New Roman" w:hAnsi="Times New Roman"/>
          <w:spacing w:val="-2"/>
          <w:sz w:val="28"/>
          <w:szCs w:val="28"/>
        </w:rPr>
        <w:t xml:space="preserve"> проекта в бизнес-плане,</w:t>
      </w:r>
      <w:r w:rsidRPr="003F3ECD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указываются источники их </w:t>
      </w:r>
      <w:r w:rsidRPr="003F3ECD">
        <w:rPr>
          <w:rFonts w:ascii="Times New Roman" w:hAnsi="Times New Roman"/>
          <w:iCs/>
          <w:color w:val="000000"/>
          <w:sz w:val="28"/>
          <w:szCs w:val="28"/>
        </w:rPr>
        <w:t xml:space="preserve">получения. Для ценовых величин указывается конкретная дата, на которую </w:t>
      </w:r>
      <w:r w:rsidRPr="003F3ECD">
        <w:rPr>
          <w:rFonts w:ascii="Times New Roman" w:hAnsi="Times New Roman"/>
          <w:iCs/>
          <w:color w:val="000000"/>
          <w:spacing w:val="-10"/>
          <w:sz w:val="28"/>
          <w:szCs w:val="28"/>
        </w:rPr>
        <w:t>приводятся расчеты.</w:t>
      </w:r>
    </w:p>
    <w:p w:rsidR="001D1DE3" w:rsidRPr="003F3ECD" w:rsidRDefault="001D1DE3" w:rsidP="001D1DE3">
      <w:pPr>
        <w:pStyle w:val="ListParagraph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ECD">
        <w:rPr>
          <w:rFonts w:ascii="Times New Roman" w:hAnsi="Times New Roman"/>
          <w:spacing w:val="-7"/>
          <w:sz w:val="28"/>
          <w:szCs w:val="28"/>
        </w:rPr>
        <w:t>Инициатор инвестиционного проекта пр</w:t>
      </w:r>
      <w:r w:rsidRPr="003F3ECD">
        <w:rPr>
          <w:rFonts w:ascii="Times New Roman" w:hAnsi="Times New Roman"/>
          <w:iCs/>
          <w:color w:val="000000"/>
          <w:spacing w:val="-10"/>
          <w:sz w:val="28"/>
          <w:szCs w:val="28"/>
        </w:rPr>
        <w:t xml:space="preserve">инимает на себя ответственность за полноту и достоверность представленных исходных данных, расчетов, обоснований. </w:t>
      </w:r>
    </w:p>
    <w:p w:rsidR="001D1DE3" w:rsidRPr="003F3ECD" w:rsidRDefault="001D1DE3" w:rsidP="001D1DE3">
      <w:pPr>
        <w:pStyle w:val="ListParagraph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ECD">
        <w:rPr>
          <w:rFonts w:ascii="Times New Roman" w:hAnsi="Times New Roman"/>
          <w:iCs/>
          <w:spacing w:val="-10"/>
          <w:sz w:val="28"/>
          <w:szCs w:val="28"/>
        </w:rPr>
        <w:t>При наличии документов, указанных в п. 3.2. Уполномоченный орган в течение 10 рабочих дней рассматривает инвестиционный проект на предмет экономической обоснованности его реализации на территории Чердаклинского района. Затем проект выносится на заседание Совета по инвестициям для принятия решения.</w:t>
      </w:r>
    </w:p>
    <w:p w:rsidR="001D1DE3" w:rsidRPr="003F3ECD" w:rsidRDefault="001D1DE3" w:rsidP="001D1DE3">
      <w:pPr>
        <w:pStyle w:val="ListParagraph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ECD">
        <w:rPr>
          <w:rFonts w:ascii="Times New Roman" w:hAnsi="Times New Roman"/>
          <w:sz w:val="28"/>
          <w:szCs w:val="28"/>
        </w:rPr>
        <w:t>Сведения об инвестиционных проектах, планируемых к реализации на территории Чердаклинского района вносятся в реестр инвестиционных проектов Чердаклинского района и размещаются на Инвестиционном портале Чердаклинского района.</w:t>
      </w:r>
    </w:p>
    <w:p w:rsidR="001D1DE3" w:rsidRPr="003F3ECD" w:rsidRDefault="001D1DE3" w:rsidP="001D1DE3">
      <w:pPr>
        <w:pStyle w:val="ListParagraph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D1DE3" w:rsidRPr="003F3ECD" w:rsidRDefault="001D1DE3" w:rsidP="001D1DE3">
      <w:pPr>
        <w:ind w:firstLine="709"/>
        <w:jc w:val="center"/>
        <w:rPr>
          <w:b/>
          <w:sz w:val="28"/>
          <w:szCs w:val="28"/>
        </w:rPr>
      </w:pPr>
      <w:r w:rsidRPr="003F3ECD">
        <w:rPr>
          <w:b/>
          <w:sz w:val="28"/>
          <w:szCs w:val="28"/>
        </w:rPr>
        <w:t>4. Внесение проектов на рассмотрение Совета по инвестициям</w:t>
      </w:r>
    </w:p>
    <w:p w:rsidR="001D1DE3" w:rsidRPr="003F3ECD" w:rsidRDefault="001D1DE3" w:rsidP="001D1DE3">
      <w:pPr>
        <w:ind w:firstLine="709"/>
        <w:jc w:val="center"/>
        <w:rPr>
          <w:b/>
          <w:sz w:val="28"/>
          <w:szCs w:val="28"/>
        </w:rPr>
      </w:pPr>
    </w:p>
    <w:p w:rsidR="001D1DE3" w:rsidRPr="003F3ECD" w:rsidRDefault="001D1DE3" w:rsidP="001D1DE3">
      <w:pPr>
        <w:numPr>
          <w:ilvl w:val="1"/>
          <w:numId w:val="7"/>
        </w:numPr>
        <w:suppressAutoHyphens w:val="0"/>
        <w:ind w:left="0" w:firstLine="710"/>
        <w:jc w:val="both"/>
        <w:rPr>
          <w:sz w:val="28"/>
          <w:szCs w:val="28"/>
        </w:rPr>
      </w:pPr>
      <w:r w:rsidRPr="003F3ECD">
        <w:rPr>
          <w:color w:val="000000"/>
          <w:sz w:val="28"/>
          <w:szCs w:val="28"/>
        </w:rPr>
        <w:t>Вопросы, связанные с реализацией инвестиционного проекта на территории Чердаклинского района и выходящие за рамки компетенции Уполномоченного органа, выносятся для рассмотрения на заседание Совета по инвестициям.</w:t>
      </w:r>
    </w:p>
    <w:p w:rsidR="001D1DE3" w:rsidRPr="003F3ECD" w:rsidRDefault="001D1DE3" w:rsidP="001D1DE3">
      <w:pPr>
        <w:numPr>
          <w:ilvl w:val="1"/>
          <w:numId w:val="7"/>
        </w:numPr>
        <w:suppressAutoHyphens w:val="0"/>
        <w:ind w:left="0" w:firstLine="710"/>
        <w:jc w:val="both"/>
        <w:rPr>
          <w:sz w:val="28"/>
          <w:szCs w:val="28"/>
        </w:rPr>
      </w:pPr>
      <w:r w:rsidRPr="003F3ECD">
        <w:rPr>
          <w:color w:val="000000"/>
          <w:sz w:val="28"/>
          <w:szCs w:val="28"/>
        </w:rPr>
        <w:lastRenderedPageBreak/>
        <w:t xml:space="preserve"> Перечень вопросов, подлежащих рассмотрению на заседаниях Совета по инвестициям установлен Положением о </w:t>
      </w:r>
      <w:r w:rsidRPr="003F3ECD">
        <w:rPr>
          <w:rFonts w:eastAsia="Calibri"/>
          <w:sz w:val="28"/>
          <w:szCs w:val="28"/>
        </w:rPr>
        <w:t>Совете по инвестициям при Главе администрации муниципального образования «Чердаклинский район» Ульяновской области</w:t>
      </w:r>
      <w:r w:rsidRPr="003F3ECD">
        <w:rPr>
          <w:color w:val="000000"/>
          <w:sz w:val="28"/>
          <w:szCs w:val="28"/>
        </w:rPr>
        <w:t xml:space="preserve">, утвержденным </w:t>
      </w:r>
      <w:r w:rsidRPr="003F3ECD">
        <w:rPr>
          <w:sz w:val="28"/>
          <w:szCs w:val="28"/>
        </w:rPr>
        <w:t>постановлением администрации муниципального образования «Чердаклинский район» Ульяновской области от 21.12.2017 № 926 «</w:t>
      </w:r>
      <w:r w:rsidRPr="003F3ECD">
        <w:rPr>
          <w:rFonts w:eastAsia="Calibri"/>
          <w:bCs/>
          <w:sz w:val="28"/>
          <w:szCs w:val="28"/>
        </w:rPr>
        <w:t xml:space="preserve">О создании </w:t>
      </w:r>
      <w:r w:rsidRPr="003F3ECD">
        <w:rPr>
          <w:rFonts w:eastAsia="Calibri"/>
          <w:sz w:val="28"/>
          <w:szCs w:val="28"/>
        </w:rPr>
        <w:t>Совета по инвестициям при Главе администрации муниципального образования «Чердаклинский район» Ульяновской области</w:t>
      </w:r>
      <w:r w:rsidRPr="003F3ECD">
        <w:rPr>
          <w:sz w:val="28"/>
          <w:szCs w:val="28"/>
        </w:rPr>
        <w:t>».</w:t>
      </w:r>
    </w:p>
    <w:p w:rsidR="001D1DE3" w:rsidRPr="003F3ECD" w:rsidRDefault="001D1DE3" w:rsidP="001D1DE3">
      <w:pPr>
        <w:numPr>
          <w:ilvl w:val="1"/>
          <w:numId w:val="7"/>
        </w:numPr>
        <w:suppressAutoHyphens w:val="0"/>
        <w:ind w:left="0" w:firstLine="710"/>
        <w:jc w:val="both"/>
        <w:rPr>
          <w:sz w:val="28"/>
          <w:szCs w:val="28"/>
        </w:rPr>
      </w:pPr>
      <w:r w:rsidRPr="003F3ECD">
        <w:rPr>
          <w:color w:val="000000"/>
          <w:sz w:val="28"/>
          <w:szCs w:val="28"/>
        </w:rPr>
        <w:t xml:space="preserve">В случае одобрения инвестиционного проекта на заседании Совета по инвестициям, определяется куратор инвестиционного проекта. В случае одобрения инвестиционного проекта Советом по инвестициям Ульяновской области одобрение Совета по инвестициям </w:t>
      </w:r>
      <w:r w:rsidRPr="003F3ECD">
        <w:rPr>
          <w:rFonts w:eastAsia="Calibri"/>
          <w:sz w:val="28"/>
          <w:szCs w:val="28"/>
        </w:rPr>
        <w:t>при Главе администрации муниципального образования «Чердаклинский район» Ульяновской области</w:t>
      </w:r>
      <w:r w:rsidRPr="003F3ECD">
        <w:rPr>
          <w:color w:val="000000"/>
          <w:sz w:val="28"/>
          <w:szCs w:val="28"/>
        </w:rPr>
        <w:t xml:space="preserve"> не требуется.</w:t>
      </w:r>
    </w:p>
    <w:p w:rsidR="001D1DE3" w:rsidRPr="003F3ECD" w:rsidRDefault="001D1DE3" w:rsidP="001D1DE3">
      <w:pPr>
        <w:pStyle w:val="ListParagraph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1DE3" w:rsidRPr="003F3ECD" w:rsidRDefault="001D1DE3" w:rsidP="001D1DE3">
      <w:pPr>
        <w:numPr>
          <w:ilvl w:val="0"/>
          <w:numId w:val="7"/>
        </w:numPr>
        <w:ind w:hanging="24"/>
        <w:jc w:val="center"/>
        <w:rPr>
          <w:b/>
          <w:bCs/>
          <w:sz w:val="28"/>
          <w:szCs w:val="28"/>
        </w:rPr>
      </w:pPr>
      <w:r w:rsidRPr="003F3ECD">
        <w:rPr>
          <w:b/>
          <w:bCs/>
          <w:sz w:val="28"/>
          <w:szCs w:val="28"/>
        </w:rPr>
        <w:t>Осуществление взаимодействия Уполномоченного органа с субъектами инвестиционной деятельности</w:t>
      </w:r>
    </w:p>
    <w:p w:rsidR="001D1DE3" w:rsidRPr="003F3ECD" w:rsidRDefault="001D1DE3" w:rsidP="001D1DE3">
      <w:pPr>
        <w:ind w:left="450"/>
        <w:rPr>
          <w:b/>
          <w:bCs/>
          <w:sz w:val="28"/>
          <w:szCs w:val="28"/>
        </w:rPr>
      </w:pPr>
    </w:p>
    <w:p w:rsidR="001D1DE3" w:rsidRPr="003F3ECD" w:rsidRDefault="001D1DE3" w:rsidP="001D1DE3">
      <w:pPr>
        <w:numPr>
          <w:ilvl w:val="1"/>
          <w:numId w:val="7"/>
        </w:numPr>
        <w:ind w:left="0" w:right="60" w:firstLine="709"/>
        <w:jc w:val="both"/>
        <w:rPr>
          <w:sz w:val="28"/>
          <w:szCs w:val="28"/>
        </w:rPr>
      </w:pPr>
      <w:r w:rsidRPr="003F3ECD">
        <w:rPr>
          <w:color w:val="000000"/>
          <w:sz w:val="28"/>
          <w:szCs w:val="28"/>
        </w:rPr>
        <w:t>При заинтересованности инвестора в реализации инвестиционного проекта на территории Чердаклинского района, Уполномоченный орган предоставляет инвестору необходимую ин</w:t>
      </w:r>
      <w:bookmarkStart w:id="0" w:name="_GoBack"/>
      <w:bookmarkEnd w:id="0"/>
      <w:r w:rsidRPr="003F3ECD">
        <w:rPr>
          <w:color w:val="000000"/>
          <w:sz w:val="28"/>
          <w:szCs w:val="28"/>
        </w:rPr>
        <w:t xml:space="preserve">формацию в соответствии с его требованиями. </w:t>
      </w:r>
    </w:p>
    <w:p w:rsidR="001D1DE3" w:rsidRPr="003F3ECD" w:rsidRDefault="001D1DE3" w:rsidP="001D1DE3">
      <w:pPr>
        <w:numPr>
          <w:ilvl w:val="1"/>
          <w:numId w:val="7"/>
        </w:numPr>
        <w:ind w:left="0" w:right="60" w:firstLine="709"/>
        <w:jc w:val="both"/>
        <w:rPr>
          <w:sz w:val="28"/>
          <w:szCs w:val="28"/>
        </w:rPr>
      </w:pPr>
      <w:r w:rsidRPr="003F3ECD">
        <w:rPr>
          <w:color w:val="000000"/>
          <w:sz w:val="28"/>
          <w:szCs w:val="28"/>
        </w:rPr>
        <w:t>Уполномоченный орган запрашивает в соответствии с требованиями инвестора информацию, необходимую для реализации инвестиционного проекта, и обеспечивает ее предоставление инвестору в течение четырнадцати рабочих дней с момента поступления обращения.</w:t>
      </w:r>
    </w:p>
    <w:p w:rsidR="001D1DE3" w:rsidRPr="003F3ECD" w:rsidRDefault="001D1DE3" w:rsidP="001D1DE3">
      <w:pPr>
        <w:numPr>
          <w:ilvl w:val="1"/>
          <w:numId w:val="7"/>
        </w:numPr>
        <w:ind w:left="0" w:right="60" w:firstLine="709"/>
        <w:jc w:val="both"/>
        <w:rPr>
          <w:sz w:val="28"/>
          <w:szCs w:val="28"/>
        </w:rPr>
      </w:pPr>
      <w:r w:rsidRPr="003F3ECD">
        <w:rPr>
          <w:color w:val="000000"/>
          <w:sz w:val="28"/>
          <w:szCs w:val="28"/>
        </w:rPr>
        <w:t>Уполномоченный орган</w:t>
      </w:r>
      <w:r w:rsidRPr="003F3ECD">
        <w:rPr>
          <w:sz w:val="28"/>
          <w:szCs w:val="28"/>
        </w:rPr>
        <w:t>, осуществляет подбор площадок, отвечающих требованиям инвестора в период, не превышающий 14 рабочих дней.</w:t>
      </w:r>
    </w:p>
    <w:p w:rsidR="001D1DE3" w:rsidRPr="003F3ECD" w:rsidRDefault="001D1DE3" w:rsidP="001D1DE3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F3ECD">
        <w:rPr>
          <w:color w:val="000000"/>
          <w:sz w:val="28"/>
          <w:szCs w:val="28"/>
        </w:rPr>
        <w:t>Уполномоченный орган обеспечивает сопровождение инвестиционного проекта н</w:t>
      </w:r>
      <w:r w:rsidRPr="003F3ECD">
        <w:rPr>
          <w:sz w:val="28"/>
          <w:szCs w:val="28"/>
        </w:rPr>
        <w:t xml:space="preserve">а всех стадиях исполнения настоящего Регламента. </w:t>
      </w:r>
    </w:p>
    <w:p w:rsidR="004C72F9" w:rsidRPr="003F3ECD" w:rsidRDefault="001D1DE3" w:rsidP="001D1DE3">
      <w:pPr>
        <w:jc w:val="both"/>
        <w:rPr>
          <w:sz w:val="28"/>
          <w:szCs w:val="28"/>
        </w:rPr>
      </w:pPr>
      <w:r w:rsidRPr="003F3ECD">
        <w:rPr>
          <w:sz w:val="28"/>
          <w:szCs w:val="28"/>
        </w:rPr>
        <w:t>____________________</w:t>
      </w:r>
    </w:p>
    <w:sectPr w:rsidR="004C72F9" w:rsidRPr="003F3ECD" w:rsidSect="007B422C">
      <w:footnotePr>
        <w:pos w:val="beneathText"/>
      </w:footnotePr>
      <w:pgSz w:w="11905" w:h="16837"/>
      <w:pgMar w:top="1134" w:right="567" w:bottom="79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C5590"/>
    <w:multiLevelType w:val="multilevel"/>
    <w:tmpl w:val="5980E66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614019F"/>
    <w:multiLevelType w:val="multilevel"/>
    <w:tmpl w:val="6B10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6C1488"/>
    <w:multiLevelType w:val="multilevel"/>
    <w:tmpl w:val="BB1489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" w15:restartNumberingAfterBreak="0">
    <w:nsid w:val="699079D4"/>
    <w:multiLevelType w:val="multilevel"/>
    <w:tmpl w:val="BA027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0663626"/>
    <w:multiLevelType w:val="multilevel"/>
    <w:tmpl w:val="31028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B029CC"/>
    <w:multiLevelType w:val="hybridMultilevel"/>
    <w:tmpl w:val="FAEA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CF"/>
    <w:rsid w:val="00027561"/>
    <w:rsid w:val="00082252"/>
    <w:rsid w:val="001137B9"/>
    <w:rsid w:val="0015664D"/>
    <w:rsid w:val="001D1DE3"/>
    <w:rsid w:val="002023C4"/>
    <w:rsid w:val="00255E6F"/>
    <w:rsid w:val="002955B7"/>
    <w:rsid w:val="002B129C"/>
    <w:rsid w:val="002B29EF"/>
    <w:rsid w:val="002C1EFF"/>
    <w:rsid w:val="002C3CF8"/>
    <w:rsid w:val="0033065D"/>
    <w:rsid w:val="00357D35"/>
    <w:rsid w:val="003C47C1"/>
    <w:rsid w:val="003F3ECD"/>
    <w:rsid w:val="00451BF9"/>
    <w:rsid w:val="004C72F9"/>
    <w:rsid w:val="004F05C4"/>
    <w:rsid w:val="00500DCF"/>
    <w:rsid w:val="00526C3C"/>
    <w:rsid w:val="00530A87"/>
    <w:rsid w:val="005705CC"/>
    <w:rsid w:val="005C61DF"/>
    <w:rsid w:val="005D3CD3"/>
    <w:rsid w:val="007961F4"/>
    <w:rsid w:val="007A02BD"/>
    <w:rsid w:val="007B2A3A"/>
    <w:rsid w:val="007B422C"/>
    <w:rsid w:val="008674DE"/>
    <w:rsid w:val="008A3D04"/>
    <w:rsid w:val="008C177C"/>
    <w:rsid w:val="009A1EE3"/>
    <w:rsid w:val="009F61C7"/>
    <w:rsid w:val="00AB6E00"/>
    <w:rsid w:val="00AD45C4"/>
    <w:rsid w:val="00AE2CE4"/>
    <w:rsid w:val="00B42572"/>
    <w:rsid w:val="00B4645B"/>
    <w:rsid w:val="00B547AD"/>
    <w:rsid w:val="00B55FCF"/>
    <w:rsid w:val="00B91389"/>
    <w:rsid w:val="00BB5AE5"/>
    <w:rsid w:val="00BD4A43"/>
    <w:rsid w:val="00C32FEC"/>
    <w:rsid w:val="00C3386D"/>
    <w:rsid w:val="00C535D2"/>
    <w:rsid w:val="00C72CE6"/>
    <w:rsid w:val="00CA2C4C"/>
    <w:rsid w:val="00CE0E4A"/>
    <w:rsid w:val="00CF1FD3"/>
    <w:rsid w:val="00D45E5B"/>
    <w:rsid w:val="00D55A83"/>
    <w:rsid w:val="00DE3046"/>
    <w:rsid w:val="00E1060D"/>
    <w:rsid w:val="00E65FB3"/>
    <w:rsid w:val="00EE79FF"/>
    <w:rsid w:val="00F21686"/>
    <w:rsid w:val="00F43343"/>
    <w:rsid w:val="00F75FB5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D133"/>
  <w15:docId w15:val="{CEA95201-13E1-4BA5-8EFB-7B30906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1DE3"/>
    <w:pPr>
      <w:keepNext/>
      <w:suppressAutoHyphens w:val="0"/>
      <w:spacing w:line="300" w:lineRule="exact"/>
      <w:jc w:val="center"/>
      <w:outlineLvl w:val="0"/>
    </w:pPr>
    <w:rPr>
      <w:rFonts w:ascii="SL_Times New Roman" w:hAnsi="SL_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0DCF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0DCF"/>
    <w:pPr>
      <w:widowControl w:val="0"/>
      <w:shd w:val="clear" w:color="auto" w:fill="FFFFFF"/>
      <w:suppressAutoHyphens w:val="0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username3">
    <w:name w:val="username3"/>
    <w:basedOn w:val="a0"/>
    <w:rsid w:val="009A1EE3"/>
  </w:style>
  <w:style w:type="character" w:customStyle="1" w:styleId="usernamefirst-letter2">
    <w:name w:val="username__first-letter2"/>
    <w:basedOn w:val="a0"/>
    <w:rsid w:val="009A1EE3"/>
    <w:rPr>
      <w:color w:val="FF0000"/>
    </w:rPr>
  </w:style>
  <w:style w:type="character" w:customStyle="1" w:styleId="2">
    <w:name w:val="Основной текст (2)_"/>
    <w:link w:val="21"/>
    <w:locked/>
    <w:rsid w:val="008A3D0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8A3D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8A3D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10,5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Impact1">
    <w:name w:val="Основной текст (2) + Impact1"/>
    <w:aliases w:val="10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10 pt1"/>
    <w:uiPriority w:val="99"/>
    <w:rsid w:val="008A3D04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4pt1">
    <w:name w:val="Основной текст (2) + 4 pt1"/>
    <w:uiPriority w:val="99"/>
    <w:rsid w:val="008A3D0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3D0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8A3D04"/>
    <w:pPr>
      <w:suppressAutoHyphens w:val="0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A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A3D0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A3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0">
    <w:name w:val="Основной текст (2) + 12 pt;Полужирный"/>
    <w:rsid w:val="008A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8A3D04"/>
    <w:pPr>
      <w:widowControl w:val="0"/>
      <w:shd w:val="clear" w:color="auto" w:fill="FFFFFF"/>
      <w:suppressAutoHyphens w:val="0"/>
      <w:spacing w:line="0" w:lineRule="atLeast"/>
    </w:pPr>
    <w:rPr>
      <w:color w:val="000000"/>
      <w:sz w:val="26"/>
      <w:szCs w:val="26"/>
      <w:lang w:eastAsia="ru-RU" w:bidi="ru-RU"/>
    </w:rPr>
  </w:style>
  <w:style w:type="character" w:styleId="a7">
    <w:name w:val="Hyperlink"/>
    <w:uiPriority w:val="99"/>
    <w:unhideWhenUsed/>
    <w:rsid w:val="00CF1F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21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2168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rsid w:val="004F05C4"/>
    <w:pPr>
      <w:widowControl w:val="0"/>
      <w:spacing w:after="120"/>
      <w:ind w:left="283"/>
    </w:pPr>
    <w:rPr>
      <w:rFonts w:eastAsia="Arial Unicode MS"/>
    </w:rPr>
  </w:style>
  <w:style w:type="character" w:customStyle="1" w:styleId="ab">
    <w:name w:val="Основной текст с отступом Знак"/>
    <w:basedOn w:val="a0"/>
    <w:link w:val="aa"/>
    <w:semiHidden/>
    <w:rsid w:val="004F05C4"/>
    <w:rPr>
      <w:rFonts w:ascii="Times New Roman" w:eastAsia="Arial Unicode MS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547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547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547AD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customStyle="1" w:styleId="consplusnormal0">
    <w:name w:val="consplusnormal"/>
    <w:basedOn w:val="a"/>
    <w:rsid w:val="007B42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qFormat/>
    <w:rsid w:val="007B422C"/>
    <w:rPr>
      <w:b/>
      <w:bCs/>
    </w:rPr>
  </w:style>
  <w:style w:type="character" w:customStyle="1" w:styleId="apple-converted-space">
    <w:name w:val="apple-converted-space"/>
    <w:basedOn w:val="a0"/>
    <w:rsid w:val="007B422C"/>
  </w:style>
  <w:style w:type="character" w:styleId="af">
    <w:name w:val="Emphasis"/>
    <w:qFormat/>
    <w:rsid w:val="007B422C"/>
    <w:rPr>
      <w:i/>
      <w:iCs/>
    </w:rPr>
  </w:style>
  <w:style w:type="paragraph" w:customStyle="1" w:styleId="consplusnonformat">
    <w:name w:val="consplusnonformat"/>
    <w:basedOn w:val="a"/>
    <w:rsid w:val="007B42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next w:val="a"/>
    <w:rsid w:val="007B422C"/>
    <w:pPr>
      <w:widowControl w:val="0"/>
      <w:suppressAutoHyphens/>
      <w:spacing w:after="0" w:line="240" w:lineRule="auto"/>
    </w:pPr>
    <w:rPr>
      <w:rFonts w:ascii="Arial" w:eastAsia="Arial Unicode MS" w:hAnsi="Arial" w:cs="Arial"/>
      <w:sz w:val="18"/>
      <w:szCs w:val="18"/>
      <w:lang w:eastAsia="ar-SA"/>
    </w:rPr>
  </w:style>
  <w:style w:type="paragraph" w:customStyle="1" w:styleId="11">
    <w:name w:val="Абзац списка1"/>
    <w:basedOn w:val="a"/>
    <w:qFormat/>
    <w:rsid w:val="007B422C"/>
    <w:pPr>
      <w:ind w:left="720"/>
    </w:pPr>
  </w:style>
  <w:style w:type="paragraph" w:customStyle="1" w:styleId="ConsPlusNonformat0">
    <w:name w:val="ConsPlusNonformat"/>
    <w:rsid w:val="007B422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D1DE3"/>
    <w:rPr>
      <w:rFonts w:ascii="SL_Times New Roman" w:eastAsia="Times New Roman" w:hAnsi="SL_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1D1D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ListParagraph">
    <w:name w:val="List Paragraph"/>
    <w:basedOn w:val="a"/>
    <w:rsid w:val="001D1DE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_"/>
    <w:link w:val="22"/>
    <w:rsid w:val="001D1DE3"/>
    <w:rPr>
      <w:sz w:val="28"/>
      <w:szCs w:val="28"/>
      <w:shd w:val="clear" w:color="auto" w:fill="FFFFFF"/>
    </w:rPr>
  </w:style>
  <w:style w:type="character" w:customStyle="1" w:styleId="af2">
    <w:name w:val="Основной текст + Полужирный"/>
    <w:rsid w:val="001D1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22">
    <w:name w:val="Основной текст2"/>
    <w:basedOn w:val="a"/>
    <w:link w:val="af1"/>
    <w:rsid w:val="001D1DE3"/>
    <w:pPr>
      <w:shd w:val="clear" w:color="auto" w:fill="FFFFFF"/>
      <w:suppressAutoHyphens w:val="0"/>
      <w:spacing w:after="2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admin</cp:lastModifiedBy>
  <cp:revision>4</cp:revision>
  <cp:lastPrinted>2017-07-05T09:33:00Z</cp:lastPrinted>
  <dcterms:created xsi:type="dcterms:W3CDTF">2021-01-15T05:52:00Z</dcterms:created>
  <dcterms:modified xsi:type="dcterms:W3CDTF">2021-01-15T06:13:00Z</dcterms:modified>
</cp:coreProperties>
</file>