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5" w:rsidRPr="007369E6" w:rsidRDefault="003E4AA9">
      <w:pPr>
        <w:pStyle w:val="ConsTitle"/>
        <w:widowControl/>
        <w:ind w:right="0"/>
        <w:jc w:val="center"/>
        <w:rPr>
          <w:rFonts w:ascii="PT Astra Serif" w:hAnsi="PT Astra Serif"/>
          <w:sz w:val="28"/>
          <w:szCs w:val="28"/>
        </w:rPr>
      </w:pPr>
      <w:r w:rsidRPr="00CD01D9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Pr="007369E6">
        <w:rPr>
          <w:rFonts w:ascii="PT Astra Serif" w:eastAsiaTheme="minorHAnsi" w:hAnsi="PT Astra Serif"/>
          <w:sz w:val="28"/>
          <w:szCs w:val="28"/>
        </w:rPr>
        <w:t>МУНИЦИПАЛЬНОГО ОБРАЗОВАНИЯ</w:t>
      </w:r>
    </w:p>
    <w:p w:rsidR="004A75F5" w:rsidRPr="007369E6" w:rsidRDefault="007369E6">
      <w:pPr>
        <w:pStyle w:val="ConsTitle"/>
        <w:widowControl/>
        <w:ind w:right="0"/>
        <w:jc w:val="center"/>
        <w:rPr>
          <w:rFonts w:ascii="PT Astra Serif" w:hAnsi="PT Astra Serif" w:cs="Times New Roman"/>
          <w:i/>
          <w:sz w:val="28"/>
          <w:szCs w:val="28"/>
        </w:rPr>
      </w:pPr>
      <w:r w:rsidRPr="007369E6">
        <w:rPr>
          <w:rFonts w:ascii="PT Astra Serif" w:hAnsi="PT Astra Serif" w:cs="Times New Roman"/>
          <w:sz w:val="28"/>
          <w:szCs w:val="28"/>
        </w:rPr>
        <w:t>«ЧЕРДАКЛИНСКИЙ РАЙОН» УЛЬЯНОВСКОЙ ОБЛАСТИ</w:t>
      </w:r>
    </w:p>
    <w:p w:rsidR="004A75F5" w:rsidRPr="007369E6" w:rsidRDefault="004A75F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4A75F5" w:rsidRPr="00F72CD1" w:rsidRDefault="003E4AA9">
      <w:pPr>
        <w:jc w:val="center"/>
        <w:rPr>
          <w:rFonts w:ascii="PT Astra Serif" w:hAnsi="PT Astra Serif"/>
          <w:b/>
          <w:spacing w:val="80"/>
          <w:sz w:val="28"/>
          <w:szCs w:val="28"/>
          <w:lang w:val="ru-RU"/>
        </w:rPr>
      </w:pPr>
      <w:r w:rsidRPr="00F72CD1">
        <w:rPr>
          <w:rFonts w:ascii="PT Astra Serif" w:hAnsi="PT Astra Serif"/>
          <w:b/>
          <w:spacing w:val="80"/>
          <w:sz w:val="28"/>
          <w:szCs w:val="28"/>
          <w:lang w:val="ru-RU"/>
        </w:rPr>
        <w:t>ПОСТАНОВЛЕНИЕ</w:t>
      </w:r>
    </w:p>
    <w:p w:rsidR="004A75F5" w:rsidRPr="007369E6" w:rsidRDefault="004A75F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7369E6" w:rsidRDefault="003E4AA9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7369E6">
        <w:rPr>
          <w:rFonts w:ascii="PT Astra Serif" w:hAnsi="PT Astra Serif"/>
          <w:b/>
          <w:sz w:val="28"/>
          <w:szCs w:val="28"/>
          <w:lang w:val="ru-RU"/>
        </w:rPr>
        <w:t>_____________20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>2</w:t>
      </w:r>
      <w:r w:rsidR="00720465">
        <w:rPr>
          <w:rFonts w:ascii="PT Astra Serif" w:hAnsi="PT Astra Serif"/>
          <w:b/>
          <w:sz w:val="28"/>
          <w:szCs w:val="28"/>
          <w:lang w:val="ru-RU"/>
        </w:rPr>
        <w:t>1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>г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>.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 w:rsidR="007369E6" w:rsidRPr="007369E6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</w:t>
      </w:r>
      <w:r w:rsidR="007369E6">
        <w:rPr>
          <w:rFonts w:ascii="PT Astra Serif" w:hAnsi="PT Astra Serif"/>
          <w:b/>
          <w:sz w:val="28"/>
          <w:szCs w:val="28"/>
          <w:lang w:val="ru-RU"/>
        </w:rPr>
        <w:t xml:space="preserve">               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              №_______</w:t>
      </w:r>
    </w:p>
    <w:p w:rsidR="004A75F5" w:rsidRPr="007369E6" w:rsidRDefault="007369E6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р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>.п</w:t>
      </w:r>
      <w:proofErr w:type="gramStart"/>
      <w:r w:rsidRPr="007369E6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7369E6">
        <w:rPr>
          <w:rFonts w:ascii="PT Astra Serif" w:hAnsi="PT Astra Serif"/>
          <w:b/>
          <w:sz w:val="28"/>
          <w:szCs w:val="28"/>
          <w:lang w:val="ru-RU"/>
        </w:rPr>
        <w:t>ердаклы</w:t>
      </w:r>
    </w:p>
    <w:p w:rsidR="004A75F5" w:rsidRPr="007369E6" w:rsidRDefault="004A75F5">
      <w:pPr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7369E6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GoBack"/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Pr="007369E6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7369E6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4A75F5" w:rsidRPr="007369E6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Style w:val="ab"/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Pr="007369E6">
        <w:rPr>
          <w:rFonts w:ascii="PT Astra Serif" w:hAnsi="PT Astra Serif"/>
          <w:b/>
          <w:sz w:val="28"/>
          <w:szCs w:val="28"/>
          <w:lang w:val="ru-RU"/>
        </w:rPr>
        <w:t xml:space="preserve">» </w:t>
      </w:r>
    </w:p>
    <w:bookmarkEnd w:id="0"/>
    <w:p w:rsidR="004A75F5" w:rsidRPr="007369E6" w:rsidRDefault="004A75F5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7369E6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7">
        <w:r w:rsidRPr="007369E6">
          <w:rPr>
            <w:rStyle w:val="ListLabel35"/>
          </w:rPr>
          <w:t>статьёй 51</w:t>
        </w:r>
      </w:hyperlink>
      <w:r w:rsidRPr="007369E6">
        <w:rPr>
          <w:rStyle w:val="ListLabel35"/>
        </w:rPr>
        <w:t>.1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Градостроительного кодекса Российской Федерации,  Уставом муниципального образования</w:t>
      </w:r>
      <w:r w:rsid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«Чердаклинский район» Ульяновской области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r w:rsidRPr="00F72CD1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постановля</w:t>
      </w:r>
      <w:r w:rsidR="00F72CD1" w:rsidRPr="00F72CD1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е</w:t>
      </w:r>
      <w:r w:rsidR="00F72CD1" w:rsidRPr="00F72CD1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т</w:t>
      </w:r>
      <w:r w:rsidRPr="00F72CD1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:</w:t>
      </w:r>
    </w:p>
    <w:p w:rsidR="004A75F5" w:rsidRPr="007369E6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8">
        <w:r w:rsidRPr="007369E6">
          <w:rPr>
            <w:rStyle w:val="ListLabel35"/>
          </w:rPr>
          <w:t>регламент</w:t>
        </w:r>
      </w:hyperlink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7369E6">
        <w:rPr>
          <w:rFonts w:ascii="PT Astra Serif" w:hAnsi="PT Astra Serif"/>
          <w:sz w:val="28"/>
          <w:szCs w:val="28"/>
          <w:lang w:val="ru-RU"/>
        </w:rPr>
        <w:t>«Направление уведомления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о соответствии или несоответствии </w:t>
      </w:r>
      <w:proofErr w:type="gramStart"/>
      <w:r w:rsidRPr="007369E6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7369E6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строительства или садового дома параметрам и допустимости размещения объекта </w:t>
      </w:r>
      <w:r w:rsidRPr="007369E6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="007369E6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7369E6">
        <w:rPr>
          <w:rStyle w:val="ab"/>
          <w:rFonts w:ascii="PT Astra Serif" w:hAnsi="PT Astra Serif"/>
          <w:sz w:val="28"/>
          <w:szCs w:val="28"/>
          <w:lang w:val="ru-RU"/>
        </w:rPr>
        <w:t>на земельном участке</w:t>
      </w:r>
      <w:r w:rsidRPr="007369E6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».</w:t>
      </w:r>
    </w:p>
    <w:p w:rsidR="004A75F5" w:rsidRPr="007369E6" w:rsidRDefault="003E4AA9" w:rsidP="007369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7369E6">
        <w:rPr>
          <w:rFonts w:ascii="PT Astra Serif" w:hAnsi="PT Astra Serif"/>
          <w:sz w:val="28"/>
          <w:szCs w:val="28"/>
          <w:lang w:val="ru-RU"/>
        </w:rPr>
        <w:t xml:space="preserve">2. Настоящее постановление вступает в силу после его официального </w:t>
      </w:r>
      <w:proofErr w:type="spellStart"/>
      <w:r w:rsidRPr="007369E6">
        <w:rPr>
          <w:rFonts w:ascii="PT Astra Serif" w:hAnsi="PT Astra Serif"/>
          <w:sz w:val="28"/>
          <w:szCs w:val="28"/>
          <w:lang w:val="ru-RU"/>
        </w:rPr>
        <w:t>об</w:t>
      </w:r>
      <w:r w:rsidR="007369E6">
        <w:rPr>
          <w:rFonts w:ascii="PT Astra Serif" w:hAnsi="PT Astra Serif"/>
          <w:sz w:val="28"/>
          <w:szCs w:val="28"/>
          <w:lang w:val="ru-RU"/>
        </w:rPr>
        <w:t>народ</w:t>
      </w:r>
      <w:r w:rsidR="00720465">
        <w:rPr>
          <w:rFonts w:ascii="PT Astra Serif" w:hAnsi="PT Astra Serif"/>
          <w:sz w:val="28"/>
          <w:szCs w:val="28"/>
          <w:lang w:val="ru-RU"/>
        </w:rPr>
        <w:t>овани</w:t>
      </w:r>
      <w:proofErr w:type="spellEnd"/>
      <w:r w:rsidRPr="007369E6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573E2E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7369E6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369E6" w:rsidRDefault="0072046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Глава</w:t>
      </w:r>
      <w:r w:rsidRP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7369E6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E4AA9" w:rsidRPr="007369E6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="003E4AA9" w:rsidRPr="007369E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</w:t>
      </w:r>
      <w:r w:rsidR="003E4AA9" w:rsidRPr="007369E6">
        <w:rPr>
          <w:rFonts w:ascii="PT Astra Serif" w:hAnsi="PT Astra Serif"/>
          <w:sz w:val="28"/>
          <w:szCs w:val="28"/>
          <w:lang w:val="ru-RU"/>
        </w:rPr>
        <w:t>бразования</w:t>
      </w:r>
      <w:r>
        <w:rPr>
          <w:rFonts w:ascii="PT Astra Serif" w:hAnsi="PT Astra Serif"/>
          <w:sz w:val="28"/>
          <w:szCs w:val="28"/>
          <w:lang w:val="ru-RU"/>
        </w:rPr>
        <w:t xml:space="preserve"> «Чердаклинский район»</w:t>
      </w:r>
    </w:p>
    <w:p w:rsidR="007369E6" w:rsidRPr="007369E6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</w:t>
      </w:r>
      <w:r w:rsidR="00720465">
        <w:rPr>
          <w:rFonts w:ascii="PT Astra Serif" w:hAnsi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694DCF">
        <w:rPr>
          <w:rFonts w:ascii="PT Astra Serif" w:hAnsi="PT Astra Serif"/>
          <w:sz w:val="28"/>
          <w:szCs w:val="28"/>
          <w:lang w:val="ru-RU"/>
        </w:rPr>
        <w:t xml:space="preserve">                         </w:t>
      </w:r>
      <w:r w:rsidR="00720465">
        <w:rPr>
          <w:rFonts w:ascii="PT Astra Serif" w:hAnsi="PT Astra Serif"/>
          <w:sz w:val="28"/>
          <w:szCs w:val="28"/>
          <w:lang w:val="ru-RU"/>
        </w:rPr>
        <w:t>Ю.С.Нестеров</w:t>
      </w:r>
    </w:p>
    <w:p w:rsidR="004A75F5" w:rsidRPr="00CD01D9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Default="003E4AA9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УТВЕРЖДЁН</w:t>
      </w:r>
    </w:p>
    <w:p w:rsidR="007369E6" w:rsidRPr="00CD01D9" w:rsidRDefault="007369E6" w:rsidP="007369E6">
      <w:pPr>
        <w:widowControl w:val="0"/>
        <w:ind w:left="5103" w:right="140"/>
        <w:jc w:val="center"/>
        <w:rPr>
          <w:lang w:val="ru-RU"/>
        </w:rPr>
      </w:pPr>
    </w:p>
    <w:p w:rsidR="004A75F5" w:rsidRPr="00CD01D9" w:rsidRDefault="007369E6" w:rsidP="007369E6">
      <w:pPr>
        <w:widowControl w:val="0"/>
        <w:ind w:left="5103" w:right="14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остановлением</w:t>
      </w:r>
      <w:r>
        <w:rPr>
          <w:rFonts w:ascii="PT Astra Serif" w:hAnsi="PT Astra Serif"/>
          <w:sz w:val="28"/>
          <w:szCs w:val="28"/>
          <w:lang w:val="ru-RU"/>
        </w:rPr>
        <w:t xml:space="preserve"> администрации муниципального образования «Чердаклинский район» Ульяновской области</w:t>
      </w:r>
    </w:p>
    <w:p w:rsidR="004A75F5" w:rsidRPr="00CD01D9" w:rsidRDefault="003E4AA9" w:rsidP="007369E6">
      <w:pPr>
        <w:widowControl w:val="0"/>
        <w:ind w:left="5103" w:right="14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____________20</w:t>
      </w:r>
      <w:r w:rsidR="007369E6">
        <w:rPr>
          <w:rFonts w:ascii="PT Astra Serif" w:hAnsi="PT Astra Serif"/>
          <w:sz w:val="28"/>
          <w:szCs w:val="28"/>
          <w:lang w:val="ru-RU"/>
        </w:rPr>
        <w:t>2</w:t>
      </w:r>
      <w:r w:rsidR="00720465">
        <w:rPr>
          <w:rFonts w:ascii="PT Astra Serif" w:hAnsi="PT Astra Serif"/>
          <w:sz w:val="28"/>
          <w:szCs w:val="28"/>
          <w:lang w:val="ru-RU"/>
        </w:rPr>
        <w:t>1</w:t>
      </w:r>
      <w:r w:rsidRPr="00CD01D9">
        <w:rPr>
          <w:rFonts w:ascii="PT Astra Serif" w:hAnsi="PT Astra Serif"/>
          <w:sz w:val="28"/>
          <w:szCs w:val="28"/>
          <w:lang w:val="ru-RU"/>
        </w:rPr>
        <w:t>г. №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_____</w:t>
      </w:r>
    </w:p>
    <w:p w:rsidR="004A75F5" w:rsidRPr="00CD01D9" w:rsidRDefault="004A75F5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 w:rsidP="007369E6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4A75F5" w:rsidRPr="00CD01D9" w:rsidRDefault="003E4AA9" w:rsidP="007369E6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4A75F5" w:rsidRPr="00CD01D9" w:rsidRDefault="003E4AA9" w:rsidP="007369E6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</w:p>
    <w:p w:rsidR="004A75F5" w:rsidRPr="00CD01D9" w:rsidRDefault="003E4AA9" w:rsidP="007369E6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в уведомлении о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планируемых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</w:t>
      </w:r>
      <w:r w:rsidR="007369E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и допустимости размещения объекта </w:t>
      </w:r>
      <w:r w:rsidRPr="00CD01D9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75F5" w:rsidRPr="00CD01D9" w:rsidRDefault="004A75F5" w:rsidP="007369E6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369E6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4A75F5" w:rsidRPr="00CD01D9" w:rsidRDefault="004A75F5" w:rsidP="007369E6">
      <w:pPr>
        <w:pStyle w:val="afa"/>
        <w:widowControl w:val="0"/>
        <w:ind w:left="0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369E6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1.1. Предмет регулирован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ия административного регламента</w:t>
      </w:r>
    </w:p>
    <w:p w:rsidR="004A75F5" w:rsidRPr="00CD01D9" w:rsidRDefault="004A75F5">
      <w:pPr>
        <w:pStyle w:val="afa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369E6">
      <w:pPr>
        <w:ind w:firstLine="709"/>
        <w:jc w:val="both"/>
        <w:rPr>
          <w:sz w:val="28"/>
          <w:szCs w:val="28"/>
          <w:lang w:val="ru-RU"/>
        </w:rPr>
      </w:pPr>
      <w:bookmarkStart w:id="1" w:name="Par52"/>
      <w:bookmarkEnd w:id="1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администрацией муниципального образования «Чердаклинский район» Ульяновской области </w:t>
      </w:r>
      <w:r w:rsidRPr="00CD01D9"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направлению уведомления о соответствии или несоответствии указанных в уведомлении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</w:t>
      </w:r>
      <w:r w:rsidR="007369E6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 xml:space="preserve">или садового дома на земельном участке </w:t>
      </w:r>
      <w:r w:rsidRPr="00CD01D9">
        <w:rPr>
          <w:rFonts w:ascii="PT Astra Serif" w:hAnsi="PT Astra Serif"/>
          <w:sz w:val="28"/>
          <w:szCs w:val="28"/>
          <w:lang w:val="ru-RU"/>
        </w:rPr>
        <w:t>на территории муниципального образования «</w:t>
      </w:r>
      <w:r w:rsidR="007369E6">
        <w:rPr>
          <w:rFonts w:ascii="PT Astra Serif" w:hAnsi="PT Astra Serif"/>
          <w:sz w:val="28"/>
          <w:szCs w:val="28"/>
          <w:lang w:val="ru-RU"/>
        </w:rPr>
        <w:t>Чердаклинское городское</w:t>
      </w:r>
      <w:proofErr w:type="gramEnd"/>
      <w:r w:rsidR="007369E6">
        <w:rPr>
          <w:rFonts w:ascii="PT Astra Serif" w:hAnsi="PT Astra Serif"/>
          <w:sz w:val="28"/>
          <w:szCs w:val="28"/>
          <w:lang w:val="ru-RU"/>
        </w:rPr>
        <w:t xml:space="preserve"> поселение</w:t>
      </w:r>
      <w:r w:rsidRPr="00CD01D9">
        <w:rPr>
          <w:rFonts w:ascii="PT Astra Serif" w:hAnsi="PT Astra Serif"/>
          <w:sz w:val="28"/>
          <w:szCs w:val="28"/>
          <w:lang w:val="ru-RU"/>
        </w:rPr>
        <w:t>»</w:t>
      </w:r>
      <w:r w:rsidR="007369E6">
        <w:rPr>
          <w:rFonts w:ascii="PT Astra Serif" w:hAnsi="PT Astra Serif"/>
          <w:sz w:val="28"/>
          <w:szCs w:val="28"/>
          <w:lang w:val="ru-RU"/>
        </w:rPr>
        <w:t xml:space="preserve"> Чердаклинского района Ульяновской области </w:t>
      </w:r>
      <w:r w:rsidR="007369E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4A75F5" w:rsidRPr="00CD01D9" w:rsidRDefault="004A75F5">
      <w:pPr>
        <w:jc w:val="both"/>
        <w:rPr>
          <w:rFonts w:ascii="PT Astra Serif" w:hAnsi="PT Astra Serif"/>
          <w:i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4A75F5" w:rsidRPr="00CD01D9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pacing w:after="1" w:line="280" w:lineRule="atLeast"/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4A75F5" w:rsidRPr="00CD01D9" w:rsidRDefault="004A75F5">
      <w:pPr>
        <w:spacing w:after="1" w:line="280" w:lineRule="atLeast"/>
        <w:ind w:firstLine="709"/>
        <w:jc w:val="both"/>
        <w:rPr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4A75F5" w:rsidRPr="00CD01D9" w:rsidRDefault="004A75F5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r w:rsidR="008A4818">
        <w:rPr>
          <w:rFonts w:ascii="PT Astra Serif" w:hAnsi="PT Astra Serif"/>
          <w:sz w:val="28"/>
          <w:szCs w:val="28"/>
          <w:lang w:val="ru-RU"/>
        </w:rPr>
        <w:t>(</w:t>
      </w:r>
      <w:hyperlink r:id="rId9" w:history="1">
        <w:r w:rsidR="008A4818" w:rsidRPr="00C702AB">
          <w:rPr>
            <w:rStyle w:val="aff2"/>
            <w:rFonts w:ascii="PT Astra Serif" w:hAnsi="PT Astra Serif"/>
            <w:sz w:val="28"/>
            <w:szCs w:val="28"/>
            <w:lang w:val="ru-RU"/>
          </w:rPr>
          <w:t>https://cherdakli.com/</w:t>
        </w:r>
      </w:hyperlink>
      <w:r w:rsidR="008A4818">
        <w:rPr>
          <w:rFonts w:ascii="PT Astra Serif" w:hAnsi="PT Astra Serif"/>
          <w:sz w:val="28"/>
          <w:szCs w:val="28"/>
          <w:lang w:val="ru-RU"/>
        </w:rPr>
        <w:t>)</w:t>
      </w:r>
      <w:r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0" w:history="1">
        <w:r w:rsidR="008A4818" w:rsidRPr="00C702AB">
          <w:rPr>
            <w:rStyle w:val="aff2"/>
            <w:rFonts w:ascii="PT Astra Serif" w:hAnsi="PT Astra Serif"/>
            <w:sz w:val="28"/>
            <w:szCs w:val="28"/>
            <w:lang w:val="ru-RU"/>
          </w:rPr>
          <w:t>https://www.gosuslugi.ru/</w:t>
        </w:r>
      </w:hyperlink>
      <w:r w:rsidRPr="00CD01D9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в областном государственном казённом учреждении «Корпорация развития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интернет-технологий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A75F5" w:rsidRPr="008A4818" w:rsidRDefault="003E4AA9">
      <w:pPr>
        <w:ind w:firstLine="709"/>
        <w:jc w:val="both"/>
        <w:rPr>
          <w:iCs/>
          <w:sz w:val="28"/>
          <w:szCs w:val="28"/>
          <w:lang w:val="ru-RU"/>
        </w:rPr>
      </w:pPr>
      <w:r w:rsidRPr="008A4818">
        <w:rPr>
          <w:rFonts w:ascii="PT Astra Serif" w:hAnsi="PT Astra Serif"/>
          <w:sz w:val="28"/>
          <w:szCs w:val="28"/>
          <w:lang w:val="ru-RU"/>
        </w:rPr>
        <w:t xml:space="preserve">Информирование </w:t>
      </w:r>
      <w:proofErr w:type="gramStart"/>
      <w:r w:rsidRPr="008A4818">
        <w:rPr>
          <w:rFonts w:ascii="PT Astra Serif" w:hAnsi="PT Astra Serif"/>
          <w:sz w:val="28"/>
          <w:szCs w:val="28"/>
          <w:lang w:val="ru-RU"/>
        </w:rPr>
        <w:t>через</w:t>
      </w:r>
      <w:proofErr w:type="gramEnd"/>
      <w:r w:rsidRPr="008A4818">
        <w:rPr>
          <w:rFonts w:ascii="PT Astra Serif" w:hAnsi="PT Astra Serif"/>
          <w:sz w:val="28"/>
          <w:szCs w:val="28"/>
          <w:lang w:val="ru-RU"/>
        </w:rPr>
        <w:t xml:space="preserve"> телефон-информатор </w:t>
      </w:r>
      <w:r w:rsidRPr="008A4818">
        <w:rPr>
          <w:rFonts w:ascii="PT Astra Serif" w:hAnsi="PT Astra Serif"/>
          <w:iCs/>
          <w:sz w:val="28"/>
          <w:szCs w:val="28"/>
          <w:lang w:val="ru-RU"/>
        </w:rPr>
        <w:t>не осуществляется</w:t>
      </w:r>
      <w:r w:rsidR="008A4818" w:rsidRPr="008A4818">
        <w:rPr>
          <w:rFonts w:ascii="PT Astra Serif" w:hAnsi="PT Astra Serif"/>
          <w:iCs/>
          <w:sz w:val="28"/>
          <w:szCs w:val="28"/>
          <w:lang w:val="ru-RU"/>
        </w:rPr>
        <w:t>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адрес официального сайта уполномоченного органа, адресного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="00573E2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функционален.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2" w:name="Par110"/>
      <w:bookmarkEnd w:id="2"/>
    </w:p>
    <w:p w:rsidR="004A75F5" w:rsidRPr="00CD01D9" w:rsidRDefault="003E4AA9">
      <w:pPr>
        <w:pStyle w:val="afa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4A75F5" w:rsidRPr="00CD01D9" w:rsidRDefault="004A75F5">
      <w:pPr>
        <w:pStyle w:val="afa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2.1. На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именование муниципальной услуги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8A4818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Направление уведомления о соответствии или несоответствии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участке.</w:t>
      </w:r>
    </w:p>
    <w:p w:rsidR="004A75F5" w:rsidRPr="00CD01D9" w:rsidRDefault="004A75F5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4A75F5" w:rsidRPr="00CD01D9" w:rsidRDefault="003E4AA9" w:rsidP="008A4818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2.2. Наименование органа, предоставляющего </w:t>
      </w:r>
      <w:r w:rsidR="004E33F0" w:rsidRPr="00CD01D9">
        <w:rPr>
          <w:rFonts w:ascii="PT Astra Serif" w:hAnsi="PT Astra Serif"/>
          <w:b/>
          <w:sz w:val="28"/>
          <w:szCs w:val="28"/>
          <w:lang w:val="ru-RU"/>
        </w:rPr>
        <w:t>муниципальную услугу</w:t>
      </w:r>
    </w:p>
    <w:p w:rsidR="004A75F5" w:rsidRPr="00CD01D9" w:rsidRDefault="004A75F5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4A75F5" w:rsidRPr="008A4818" w:rsidRDefault="008A4818" w:rsidP="008A4818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A4818">
        <w:rPr>
          <w:rFonts w:ascii="PT Astra Serif" w:hAnsi="PT Astra Serif"/>
          <w:sz w:val="28"/>
          <w:szCs w:val="28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3E4AA9" w:rsidRPr="008A4818">
        <w:rPr>
          <w:rFonts w:ascii="PT Astra Serif" w:hAnsi="PT Astra Serif"/>
          <w:sz w:val="28"/>
          <w:szCs w:val="28"/>
          <w:lang w:val="ru-RU"/>
        </w:rPr>
        <w:t xml:space="preserve">в лице </w:t>
      </w:r>
      <w:r>
        <w:rPr>
          <w:rFonts w:ascii="PT Astra Serif" w:hAnsi="PT Astra Serif"/>
          <w:sz w:val="28"/>
          <w:szCs w:val="28"/>
          <w:lang w:val="ru-RU"/>
        </w:rPr>
        <w:t>отдела архитектуры администрации муниципального образования «Чердаклинский район» Ульяновской области (далее – Отдел)</w:t>
      </w:r>
      <w:r w:rsidR="003E4AA9" w:rsidRPr="008A4818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4A75F5" w:rsidRPr="00CD01D9" w:rsidRDefault="003E4AA9">
      <w:pPr>
        <w:widowControl w:val="0"/>
        <w:suppressAutoHyphens w:val="0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75F5" w:rsidRPr="00CD01D9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pacing w:after="1" w:line="280" w:lineRule="atLeast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Результатом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 являются: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Style w:val="Hyperlink0"/>
          <w:rFonts w:ascii="PT Astra Serif" w:eastAsia="Century" w:hAnsi="PT Astra Serif"/>
          <w:bCs/>
        </w:rPr>
        <w:t>2.3.1.</w:t>
      </w:r>
      <w:r w:rsidRPr="00CD01D9">
        <w:rPr>
          <w:rStyle w:val="Hyperlink0"/>
          <w:rFonts w:ascii="PT Astra Serif" w:eastAsia="Century" w:hAnsi="PT Astra Serif"/>
        </w:rPr>
        <w:t xml:space="preserve"> </w:t>
      </w:r>
      <w:proofErr w:type="gramStart"/>
      <w:r w:rsidRPr="00CD01D9">
        <w:rPr>
          <w:rStyle w:val="Hyperlink0"/>
          <w:rFonts w:ascii="PT Astra Serif" w:eastAsia="Century" w:hAnsi="PT Astra Serif"/>
        </w:rPr>
        <w:t xml:space="preserve">В случае возврата, </w:t>
      </w:r>
      <w:r w:rsidRPr="00CD01D9">
        <w:rPr>
          <w:rStyle w:val="ab"/>
          <w:rFonts w:ascii="PT Astra Serif" w:eastAsia="Century" w:hAnsi="PT Astra Serif"/>
          <w:sz w:val="28"/>
          <w:szCs w:val="28"/>
          <w:lang w:val="ru-RU"/>
        </w:rPr>
        <w:t xml:space="preserve">предусмотренного в соответствии с </w:t>
      </w:r>
      <w:r w:rsidR="00573E2E">
        <w:rPr>
          <w:rStyle w:val="ab"/>
          <w:rFonts w:ascii="PT Astra Serif" w:eastAsia="Century" w:hAnsi="PT Astra Serif"/>
          <w:sz w:val="28"/>
          <w:szCs w:val="28"/>
          <w:lang w:val="ru-RU"/>
        </w:rPr>
        <w:t>под</w:t>
      </w:r>
      <w:r w:rsidRPr="00CD01D9">
        <w:rPr>
          <w:rStyle w:val="ab"/>
          <w:rFonts w:ascii="PT Astra Serif" w:eastAsia="Century" w:hAnsi="PT Astra Serif"/>
          <w:sz w:val="28"/>
          <w:szCs w:val="28"/>
          <w:lang w:val="ru-RU"/>
        </w:rPr>
        <w:t>пунктом 2.8.2 настоящего административного регламента</w:t>
      </w:r>
      <w:r w:rsidRPr="00CD01D9">
        <w:rPr>
          <w:rStyle w:val="Hyperlink0"/>
          <w:rFonts w:ascii="PT Astra Serif" w:eastAsia="Century" w:hAnsi="PT Astra Serif"/>
        </w:rPr>
        <w:t>, уведомление</w:t>
      </w:r>
      <w:r w:rsidR="008A4818">
        <w:rPr>
          <w:rStyle w:val="Hyperlink0"/>
          <w:rFonts w:ascii="PT Astra Serif" w:eastAsia="Century" w:hAnsi="PT Astra Serif"/>
        </w:rPr>
        <w:t xml:space="preserve"> </w:t>
      </w:r>
      <w:r w:rsidRPr="00CD01D9">
        <w:rPr>
          <w:rStyle w:val="Hyperlink0"/>
          <w:rFonts w:ascii="PT Astra Serif" w:eastAsia="Century" w:hAnsi="PT Astra Serif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</w:r>
      <w:r w:rsidRPr="00CD01D9">
        <w:rPr>
          <w:rStyle w:val="Hyperlink0"/>
          <w:rFonts w:ascii="PT Astra Serif" w:eastAsia="Century" w:hAnsi="PT Astra Serif"/>
        </w:rPr>
        <w:lastRenderedPageBreak/>
        <w:t>или садового дома на земельном участке (далее — уведомление</w:t>
      </w:r>
      <w:r w:rsidR="007A30AB">
        <w:rPr>
          <w:rStyle w:val="Hyperlink0"/>
          <w:rFonts w:ascii="PT Astra Serif" w:eastAsia="Century" w:hAnsi="PT Astra Serif"/>
        </w:rPr>
        <w:t xml:space="preserve"> </w:t>
      </w:r>
      <w:r w:rsidRPr="00CD01D9">
        <w:rPr>
          <w:rStyle w:val="Hyperlink0"/>
          <w:rFonts w:ascii="PT Astra Serif" w:eastAsia="Century" w:hAnsi="PT Astra Serif"/>
        </w:rPr>
        <w:t>о планируемом строительства) и приложенные документы без рассмотрения направляются заявителю</w:t>
      </w:r>
      <w:proofErr w:type="gramEnd"/>
      <w:r w:rsidRPr="00CD01D9">
        <w:rPr>
          <w:rStyle w:val="Hyperlink0"/>
          <w:rFonts w:ascii="PT Astra Serif" w:eastAsia="Century" w:hAnsi="PT Astra Serif"/>
        </w:rPr>
        <w:t xml:space="preserve"> с сопроводительным письмом с указанием причин возврата в простой письменной форме на бумажном носителе.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Уведомление </w:t>
      </w:r>
      <w:bookmarkStart w:id="3" w:name="__DdeLink__3974_3469009073"/>
      <w:r w:rsidRPr="00CD01D9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Pr="00CD01D9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соответствии планируемого строительства) по форме, утверждённой приказом Министерства строительства и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жилищно</w:t>
      </w:r>
      <w:proofErr w:type="spellEnd"/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- коммунального хозяйства Российской Федерации от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19.09.2018 № 591/</w:t>
      </w:r>
      <w:proofErr w:type="spellStart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);</w:t>
      </w:r>
    </w:p>
    <w:p w:rsidR="004A75F5" w:rsidRPr="00CD01D9" w:rsidRDefault="003E4AA9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Уведомление о несоответствии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 утверждённой приказом № 591/пр.</w:t>
      </w:r>
      <w:proofErr w:type="gramEnd"/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eastAsia="Century" w:hAnsi="PT Astra Serif"/>
        </w:rPr>
        <w:t>Одновременно с направлением уведомления заявителю, уполномоченный орган в течени</w:t>
      </w:r>
      <w:proofErr w:type="gramStart"/>
      <w:r w:rsidRPr="00CD01D9">
        <w:rPr>
          <w:rStyle w:val="Hyperlink0"/>
          <w:rFonts w:ascii="PT Astra Serif" w:eastAsia="Century" w:hAnsi="PT Astra Serif"/>
        </w:rPr>
        <w:t>и</w:t>
      </w:r>
      <w:proofErr w:type="gramEnd"/>
      <w:r w:rsidRPr="00CD01D9">
        <w:rPr>
          <w:rStyle w:val="Hyperlink0"/>
          <w:rFonts w:ascii="PT Astra Serif" w:eastAsia="Century" w:hAnsi="PT Astra Serif"/>
        </w:rPr>
        <w:t xml:space="preserve"> 7 (семи) рабочих дней направляет копии уведомления</w:t>
      </w:r>
      <w:r w:rsidRPr="00CD01D9">
        <w:rPr>
          <w:rStyle w:val="Hyperlink0"/>
          <w:rFonts w:ascii="PT Astra Serif" w:eastAsia="Century" w:hAnsi="PT Astra Serif"/>
        </w:rPr>
        <w:br/>
        <w:t>о несоответствии:</w:t>
      </w:r>
    </w:p>
    <w:p w:rsidR="004A75F5" w:rsidRPr="00CD01D9" w:rsidRDefault="00573E2E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Агентство </w:t>
      </w:r>
      <w:r w:rsidR="00A37F52" w:rsidRPr="00CD01D9">
        <w:rPr>
          <w:rFonts w:ascii="PT Astra Serif" w:eastAsia="Century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="003E4AA9" w:rsidRPr="00CD01D9">
        <w:rPr>
          <w:rStyle w:val="Hyperlink0"/>
          <w:rFonts w:ascii="PT Astra Serif" w:eastAsia="Century" w:hAnsi="PT Astra Serif"/>
        </w:rPr>
        <w:t>Ульяновской области в случае направления заявителю уведомления по основанию, предусмотренному пунктом 1 части 10 статьи 51.1 Градостроительного кодекса Российской Федерации;</w:t>
      </w:r>
    </w:p>
    <w:p w:rsidR="004A75F5" w:rsidRPr="00CD01D9" w:rsidRDefault="00573E2E">
      <w:pPr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</w:t>
      </w:r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Ульяновской области (далее –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>Росреестр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 w:eastAsia="en-US"/>
        </w:rPr>
        <w:t xml:space="preserve">), </w:t>
      </w:r>
      <w:r w:rsidR="003E4AA9" w:rsidRPr="00CD01D9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>орган местного самоуправления, осуществляющий муниципальный земельный контроль,</w:t>
      </w:r>
      <w:r w:rsidR="003E4AA9" w:rsidRPr="00CD01D9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3E4AA9" w:rsidRPr="00CD01D9"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2 или 3 части 10 статьи 51.1 Градостроительного кодекса Российской Федерации;</w:t>
      </w:r>
    </w:p>
    <w:p w:rsidR="004A75F5" w:rsidRPr="00CD01D9" w:rsidRDefault="00573E2E">
      <w:pPr>
        <w:spacing w:after="1" w:line="280" w:lineRule="atLeast"/>
        <w:ind w:firstLine="709"/>
        <w:jc w:val="both"/>
        <w:rPr>
          <w:lang w:val="ru-RU"/>
        </w:rPr>
      </w:pPr>
      <w:r>
        <w:rPr>
          <w:rStyle w:val="Hyperlink0"/>
          <w:rFonts w:ascii="PT Astra Serif" w:eastAsia="Century" w:hAnsi="PT Astra Serif"/>
        </w:rPr>
        <w:t>-</w:t>
      </w:r>
      <w:r w:rsidR="003E4AA9" w:rsidRPr="00CD01D9">
        <w:rPr>
          <w:rStyle w:val="Hyperlink0"/>
          <w:rFonts w:ascii="PT Astra Serif" w:eastAsia="Century" w:hAnsi="PT Astra Serif"/>
        </w:rPr>
        <w:t xml:space="preserve"> в Управление по охране объектов культурного наследия администрации Губернатора Ульяновской области (далее — Управление),</w:t>
      </w:r>
      <w:r>
        <w:rPr>
          <w:rStyle w:val="Hyperlink0"/>
          <w:rFonts w:ascii="PT Astra Serif" w:eastAsia="Century" w:hAnsi="PT Astra Serif"/>
        </w:rPr>
        <w:t xml:space="preserve"> </w:t>
      </w:r>
      <w:r w:rsidR="003E4AA9" w:rsidRPr="00CD01D9">
        <w:rPr>
          <w:rStyle w:val="Hyperlink0"/>
          <w:rFonts w:ascii="PT Astra Serif" w:eastAsia="Century" w:hAnsi="PT Astra Serif"/>
        </w:rPr>
        <w:t>в случае направления застройщику уведомления по основанию, предусмотренному пунктом 4 части 10 статьи 51.1 Градостроительного кодекса Российской Федерации.</w:t>
      </w:r>
    </w:p>
    <w:p w:rsidR="004E33F0" w:rsidRPr="00CD01D9" w:rsidRDefault="004E33F0" w:rsidP="008C541E">
      <w:pPr>
        <w:tabs>
          <w:tab w:val="left" w:pos="2268"/>
        </w:tabs>
        <w:suppressAutoHyphens w:val="0"/>
        <w:autoSpaceDE w:val="0"/>
        <w:ind w:firstLine="709"/>
        <w:jc w:val="both"/>
        <w:textAlignment w:val="auto"/>
        <w:rPr>
          <w:rFonts w:cs="Century"/>
          <w:lang w:val="ru-RU" w:eastAsia="zh-CN"/>
        </w:rPr>
      </w:pPr>
      <w:proofErr w:type="gramStart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выданный в результате предоставления муниципальной услуги подписывается</w:t>
      </w:r>
      <w:proofErr w:type="gramEnd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 xml:space="preserve"> Главой </w:t>
      </w:r>
      <w:r w:rsidR="008A4818">
        <w:rPr>
          <w:rFonts w:ascii="PT Astra Serif" w:hAnsi="PT Astra Serif" w:cs="PT Astra Serif"/>
          <w:sz w:val="28"/>
          <w:szCs w:val="28"/>
          <w:lang w:val="ru-RU" w:eastAsia="zh-CN"/>
        </w:rPr>
        <w:t>администрации муниципального образования «Чердаклинский район» Ульяновской области</w:t>
      </w:r>
      <w:r w:rsidR="008C541E">
        <w:rPr>
          <w:rFonts w:ascii="PT Astra Serif" w:hAnsi="PT Astra Serif" w:cs="PT Astra Serif"/>
          <w:sz w:val="28"/>
          <w:szCs w:val="28"/>
          <w:lang w:val="ru-RU" w:eastAsia="zh-CN"/>
        </w:rPr>
        <w:t xml:space="preserve">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 xml:space="preserve">или должностным лицом,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lastRenderedPageBreak/>
        <w:t>исполняющим его обязанности</w:t>
      </w:r>
      <w:r w:rsidRPr="00CD01D9">
        <w:rPr>
          <w:rFonts w:ascii="PT Astra Serif" w:hAnsi="PT Astra Serif" w:cs="PT Astra Serif"/>
          <w:i/>
          <w:sz w:val="28"/>
          <w:szCs w:val="28"/>
          <w:lang w:val="ru-RU" w:eastAsia="zh-CN"/>
        </w:rPr>
        <w:t xml:space="preserve"> 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(далее – Руководитель уполномоченного органа).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75F5" w:rsidRPr="00CD01D9" w:rsidRDefault="004A75F5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2.4.1. </w:t>
      </w:r>
      <w:r w:rsidRPr="00CD01D9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2.4.2. </w:t>
      </w:r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Style w:val="ab"/>
          <w:rFonts w:ascii="PT Astra Serif" w:hAnsi="PT Astra Serif"/>
          <w:bCs/>
          <w:sz w:val="28"/>
          <w:szCs w:val="28"/>
          <w:lang w:val="ru-RU"/>
        </w:rPr>
        <w:t xml:space="preserve">2.4.3.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 xml:space="preserve">В случае возврата, предусмотренного в соответствии с </w:t>
      </w:r>
      <w:r w:rsidR="00573E2E">
        <w:rPr>
          <w:rStyle w:val="ab"/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пунктом 2.8.2 настоящего административного регламента, уполномоченный орган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в течение 3 (трёх) рабочих дней со дня поступления уведомления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планируемом строительстве возвращает застройщику данное уведомление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и прилагаемые к нему документы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без рассмотрения с указанием причин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возврата в сопроводительном письме.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8A481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источников официального опубликования), размещён на официальном сайте уполномоченного органа, на Едином портале.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При подаче уведомления о планируемом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,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если у земельного участка несколько правообладателей,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то уведомление о планируемом строительстве в бумажной форме подаётся всеми правообладателями одновременно.</w:t>
      </w:r>
      <w:r w:rsidRPr="00CD01D9">
        <w:rPr>
          <w:rFonts w:ascii="PT Astra Serif" w:hAnsi="PT Astra Serif" w:cs="Arial"/>
          <w:spacing w:val="3"/>
          <w:sz w:val="28"/>
          <w:szCs w:val="28"/>
          <w:lang w:val="ru-RU"/>
        </w:rPr>
        <w:t xml:space="preserve"> </w:t>
      </w:r>
    </w:p>
    <w:p w:rsidR="004A75F5" w:rsidRPr="00CD01D9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с использованием Единого портала.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lastRenderedPageBreak/>
        <w:t>2.6.1.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планируемом строительстве по форме утверждённой приказом № 591/</w:t>
      </w:r>
      <w:proofErr w:type="spellStart"/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</w:t>
      </w:r>
      <w:proofErr w:type="spellEnd"/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, содержащее следующие сведения: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наименование и место нахождения застройщика (для юридического лица), а также государственный регистрационный номер записи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за исключением случая, если заявителем является иностранное юридическое лицо;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кадастровый номер земельного участка (при его наличии), адрес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праве застройщика на земельный участок, а также сведения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виде разрешённого использования земельного участка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почтовый адрес и (или) адрес электронной почты для связи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 направления застройщику уведомления.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2.6.2.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правоустанавливающие документы на земельный участок, (запрашиваются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-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); заявитель представляет самостоятельно в случае, если права на него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не зарегистрированы в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>дином государственном реестре недвижимости (далее – ЕГРН);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 xml:space="preserve">заверенный перевод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, если застройщиком является иностранное юридическое лицо (заявитель представляет самостоятельно);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</w:t>
      </w:r>
      <w:r w:rsidRPr="007A30AB">
        <w:rPr>
          <w:rFonts w:ascii="PT Astra Serif" w:hAnsi="PT Astra Serif"/>
          <w:sz w:val="28"/>
          <w:szCs w:val="28"/>
          <w:lang w:val="ru-RU"/>
        </w:rPr>
        <w:t xml:space="preserve">5 статьи 51.1 Градостроительного кодекса Российской Федерации. </w:t>
      </w:r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включает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себя описание в текстовой форме и графическое описание.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архитектурным решениям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конфигурацию объекта индивидуального жилищного строительства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или садового дома (заявитель представляет самостоятельно).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2.6.3.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уведомлениям об изменении параметров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 объекта) прилагаются правоустанавливающие документы на земельный участок в случае,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если права на него не зарегистрированы в ЕГРН.</w:t>
      </w:r>
    </w:p>
    <w:p w:rsidR="007A1EBC" w:rsidRPr="00CD01D9" w:rsidRDefault="007A1EBC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Оснований для отказа в приёме документов, необходимых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4A75F5" w:rsidRPr="00CD01D9" w:rsidRDefault="004A75F5">
      <w:pPr>
        <w:jc w:val="both"/>
        <w:rPr>
          <w:rFonts w:ascii="PT Astra Serif" w:hAnsi="PT Astra Serif" w:cs="Arial"/>
          <w:color w:val="000000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4A75F5" w:rsidRPr="00CD01D9" w:rsidRDefault="003E4AA9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lastRenderedPageBreak/>
        <w:t xml:space="preserve">2.8.1.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уполномоченным органом муниципальной  услуги законодательством Российской Федерации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2.8.2.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 документов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(за исключением документов, которые заявитель вправе представить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2.8.3.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отказа в направлении уведомления о соответствии или несоответствии указанных в уведомлении о планируемом строительстве или в уведомлении об изменении параметров планируемого строительства объекта, законодательством Российской Федерации не предусмотрено.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Взимание государственной пошлины или иной платы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5918BC" w:rsidRPr="00CD01D9" w:rsidRDefault="005918BC" w:rsidP="00FA7314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4A75F5" w:rsidRPr="00CD01D9" w:rsidRDefault="004A75F5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2.12.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соответствии с законодательством Российской Федерации о социальной защите инвалидов</w:t>
      </w:r>
      <w:proofErr w:type="gramEnd"/>
    </w:p>
    <w:p w:rsidR="004A75F5" w:rsidRPr="00CD01D9" w:rsidRDefault="004A75F5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Помещения, предназначенные для ознакомления заявителей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для беспрепятственного подъезда и разворота колясок. Обеспечивается допуск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сурдопереводчика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 и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тифлосурдопереводчика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Кабинеты приёма заявителей оборудованы информационными табличками (вывесками) с указанием: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4A75F5" w:rsidRPr="00CD01D9" w:rsidRDefault="003E4AA9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4A75F5" w:rsidRPr="00CD01D9" w:rsidRDefault="003E4AA9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банкетками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справочно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FA7314" w:rsidRPr="007A30AB" w:rsidRDefault="00FA731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4A75F5" w:rsidRPr="00CD01D9" w:rsidRDefault="004A75F5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предоставления уполномоченным органом муниципальной услуги являются: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возможность получения заявителем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информации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о порядке предоставления уполномоченным органом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 подачи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предоставлении муниципальной услуги, получения информации о ходе </w:t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предоставления муниципальной услуги, получение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 xml:space="preserve"> информации о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услуги);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количеству признанных обоснованными в этот же период жалоб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в уполномоченный орган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5918BC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«Интернет»);</w:t>
      </w:r>
    </w:p>
    <w:p w:rsidR="005918BC" w:rsidRPr="00CD01D9" w:rsidRDefault="005918BC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возможность оценить качество предоставления муниципальной услуги (заполнение анкеты в О</w:t>
      </w:r>
      <w:r w:rsidR="008C541E">
        <w:rPr>
          <w:rFonts w:ascii="PT Astra Serif" w:hAnsi="PT Astra Serif" w:cs="PT Astra Serif"/>
          <w:sz w:val="28"/>
          <w:szCs w:val="28"/>
          <w:lang w:val="ru-RU" w:eastAsia="zh-CN"/>
        </w:rPr>
        <w:t>ГКУ «Правительство для граждан»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.</w:t>
      </w:r>
      <w:proofErr w:type="gramEnd"/>
    </w:p>
    <w:p w:rsidR="004A75F5" w:rsidRPr="00CD01D9" w:rsidRDefault="004A75F5" w:rsidP="005918BC">
      <w:pPr>
        <w:jc w:val="both"/>
        <w:rPr>
          <w:rFonts w:ascii="PT Astra Serif" w:hAnsi="PT Astra Serif"/>
          <w:i/>
          <w:sz w:val="28"/>
          <w:szCs w:val="24"/>
          <w:u w:val="single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A1A71" w:rsidRPr="00CD01D9" w:rsidRDefault="00BA1A71" w:rsidP="00BA1A7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части приёма уведомления (заявления)</w:t>
      </w:r>
      <w:r w:rsidR="008C541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и документов, выдачи результата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5918BC" w:rsidRPr="00CD01D9" w:rsidRDefault="005918BC" w:rsidP="005918BC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5918BC" w:rsidRPr="008C541E" w:rsidRDefault="005918BC" w:rsidP="008C541E">
      <w:pPr>
        <w:widowControl w:val="0"/>
        <w:autoSpaceDE w:val="0"/>
        <w:ind w:firstLine="709"/>
        <w:jc w:val="both"/>
        <w:textAlignment w:val="auto"/>
        <w:rPr>
          <w:rFonts w:cs="Century"/>
          <w:sz w:val="28"/>
          <w:szCs w:val="28"/>
          <w:lang w:val="ru-RU" w:eastAsia="zh-CN"/>
        </w:rPr>
      </w:pPr>
      <w:r w:rsidRPr="008C541E">
        <w:rPr>
          <w:rFonts w:ascii="PT Astra Serif" w:hAnsi="PT Astra Serif" w:cs="PT Astra Serif"/>
          <w:sz w:val="28"/>
          <w:szCs w:val="28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8C541E" w:rsidRPr="008C541E">
        <w:rPr>
          <w:rFonts w:ascii="PT Astra Serif" w:hAnsi="PT Astra Serif"/>
          <w:sz w:val="28"/>
          <w:szCs w:val="28"/>
          <w:lang w:val="ru-RU"/>
        </w:rPr>
        <w:t>не осуществляется в соответствии с постановлением администрации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</w:t>
      </w:r>
      <w:r w:rsidRPr="008C541E">
        <w:rPr>
          <w:rFonts w:ascii="PT Astra Serif" w:hAnsi="PT Astra Serif" w:cs="PT Astra Serif"/>
          <w:i/>
          <w:sz w:val="28"/>
          <w:szCs w:val="28"/>
          <w:lang w:val="ru-RU" w:eastAsia="zh-CN"/>
        </w:rPr>
        <w:t>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 уведомления о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результат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услуги.</w:t>
      </w:r>
    </w:p>
    <w:p w:rsidR="004A75F5" w:rsidRPr="00CD01D9" w:rsidRDefault="003E4AA9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предоставлении муниципальной услуги, подписанного несколькими лицами, </w:t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уведомление (заявление)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4A75F5" w:rsidRPr="00CD01D9" w:rsidRDefault="004A75F5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bookmarkStart w:id="4" w:name="Par600"/>
      <w:bookmarkStart w:id="5" w:name="Par625"/>
      <w:bookmarkEnd w:id="4"/>
      <w:bookmarkEnd w:id="5"/>
      <w:r w:rsidRPr="00CD01D9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при предоставлении муниципальной услуги в уполномоченном органе:</w:t>
      </w:r>
    </w:p>
    <w:p w:rsidR="004A75F5" w:rsidRPr="00CD01D9" w:rsidRDefault="003E4AA9" w:rsidP="007A30A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3.1.1.1.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и регистрация уведомления и документов, необходимых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возврат уведомления и документов заявителю без рассмотрения,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подготовка, согласование и подписание результата предоставления муниципальной услуги; 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уведомление о готовности результата, выдача (направление)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3.1.1.2.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риём и регистрация уведомления и документов, необходимых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в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озврат уведомления и документов заявителю без рассмотрения,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одготовка, согласование и подписание результата пред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у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уполномоче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 xml:space="preserve">нным органом муниципальной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3.1.2. Исчерпывающий перечень административных процедур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при предоставлении муниципальной услуги в электронной форме: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услугах: осуществляется в соответствии с </w:t>
      </w:r>
      <w:r w:rsidR="006E1503">
        <w:rPr>
          <w:rFonts w:ascii="PT Astra Serif" w:hAnsi="PT Astra Serif"/>
          <w:sz w:val="28"/>
          <w:szCs w:val="28"/>
          <w:lang w:val="ru-RU"/>
        </w:rPr>
        <w:t>под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пунктом 1.3.1 настоящего административного регламента;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получение заявителем сведений о ходе выполнения запроса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№</w:t>
      </w:r>
      <w:r w:rsidR="00F72CD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210-ФЗ «Об организации предоставления государственных и муниципальных услуг» муниципальных услуг не осуществляется;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получение заявителем результата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действия, необходимые для предоставления уполномоченным органом муниципальной услуги: не осуществляются.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а также консультирование заявителей о порядке предоставления муниципальной услуги в многофункциональном центре;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запросов заявителей о предоставлении 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иных документов, необходимых для предоставления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</w:t>
      </w:r>
      <w:r w:rsidR="003E4AA9" w:rsidRPr="006A3A21">
        <w:rPr>
          <w:rFonts w:ascii="PT Astra Serif" w:hAnsi="PT Astra Serif"/>
          <w:sz w:val="28"/>
          <w:szCs w:val="28"/>
          <w:lang w:val="ru-RU"/>
        </w:rPr>
        <w:t>не осуществляется</w:t>
      </w:r>
      <w:r w:rsidR="003E4AA9" w:rsidRPr="00CD01D9">
        <w:rPr>
          <w:rFonts w:ascii="PT Astra Serif" w:hAnsi="PT Astra Serif"/>
          <w:sz w:val="28"/>
          <w:szCs w:val="28"/>
          <w:u w:val="single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выдача заявителю результата предоставления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заверение выписок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из информационных систем уполномоченного органа;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процедуры: </w:t>
      </w:r>
      <w:r w:rsidR="008C541E">
        <w:rPr>
          <w:rFonts w:ascii="PT Astra Serif" w:hAnsi="PT Astra Serif"/>
          <w:sz w:val="28"/>
          <w:szCs w:val="28"/>
          <w:lang w:val="ru-RU"/>
        </w:rPr>
        <w:t>не осуществляются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действия, необходимые для предоставления муниципальной услуги.</w:t>
      </w:r>
    </w:p>
    <w:p w:rsidR="00A43896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в выданных в результате предоставления муниципальной услуги документах:</w:t>
      </w: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4A75F5" w:rsidRPr="00CD01D9" w:rsidRDefault="00573E2E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приём и регистрация заявления об исправлении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4A75F5" w:rsidRPr="00CD01D9" w:rsidRDefault="00573E2E" w:rsidP="007A30AB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рассмотрение поступившего заявления об исправлении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A75F5" w:rsidRPr="00CD01D9" w:rsidRDefault="004A75F5">
      <w:pPr>
        <w:rPr>
          <w:lang w:val="ru-RU"/>
        </w:rPr>
      </w:pPr>
    </w:p>
    <w:p w:rsidR="004A75F5" w:rsidRPr="00CD01D9" w:rsidRDefault="003E4AA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A75F5" w:rsidRPr="00CD01D9" w:rsidRDefault="004A75F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 В части направления уведомления о соответствии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 xml:space="preserve">или несоответствии </w:t>
      </w:r>
      <w:proofErr w:type="gramStart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в уведомлении о планируемых строительстве: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уведомления о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планируемых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строительстве в уполномоченный орган.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Заявителю, подавшему уведомление о планируемом строительстве лично в уполномоченный орган, </w:t>
      </w:r>
      <w:r w:rsidR="00945B99">
        <w:rPr>
          <w:rFonts w:ascii="PT Astra Serif" w:hAnsi="PT Astra Serif"/>
          <w:sz w:val="28"/>
          <w:szCs w:val="28"/>
          <w:lang w:val="ru-RU"/>
        </w:rPr>
        <w:t xml:space="preserve">консультант отдела архитектуры уполномоченного органа (далее – специалист) </w:t>
      </w:r>
      <w:r w:rsidR="00945B99" w:rsidRPr="00CD01D9">
        <w:rPr>
          <w:rFonts w:ascii="PT Astra Serif" w:hAnsi="PT Astra Serif"/>
          <w:sz w:val="28"/>
          <w:szCs w:val="28"/>
          <w:lang w:val="ru-RU"/>
        </w:rPr>
        <w:t xml:space="preserve">выдаёт </w:t>
      </w:r>
      <w:r w:rsidRPr="00CD01D9">
        <w:rPr>
          <w:rFonts w:ascii="PT Astra Serif" w:hAnsi="PT Astra Serif"/>
          <w:sz w:val="28"/>
          <w:szCs w:val="28"/>
          <w:lang w:val="ru-RU"/>
        </w:rPr>
        <w:t>расписк</w:t>
      </w:r>
      <w:r w:rsidR="00945B99">
        <w:rPr>
          <w:rFonts w:ascii="PT Astra Serif" w:hAnsi="PT Astra Serif"/>
          <w:sz w:val="28"/>
          <w:szCs w:val="28"/>
          <w:lang w:val="ru-RU"/>
        </w:rPr>
        <w:t>у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получении уведомления</w:t>
      </w:r>
      <w:r w:rsidR="00945B9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с указанием даты и времени получения.</w:t>
      </w:r>
    </w:p>
    <w:p w:rsidR="004A75F5" w:rsidRPr="00CD01D9" w:rsidRDefault="008C541E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Специалист по делопроизводству отдела организационно-протокольного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принимает и регистрирует уведомление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о планируемом строительстве </w:t>
      </w:r>
      <w:r w:rsidR="00945B99">
        <w:rPr>
          <w:rFonts w:ascii="PT Astra Serif" w:hAnsi="PT Astra Serif"/>
          <w:sz w:val="28"/>
          <w:szCs w:val="28"/>
          <w:lang w:val="ru-RU"/>
        </w:rPr>
        <w:t>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передаёт уведомление</w:t>
      </w:r>
      <w:r w:rsidR="007A30A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с пакетом документов на резолюцию Руководителю уполномоченного органа.</w:t>
      </w:r>
    </w:p>
    <w:p w:rsidR="004A75F5" w:rsidRPr="00CD01D9" w:rsidRDefault="003E4AA9" w:rsidP="007A30A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и приложенные документы отписываются Руководителем уполномоченного органа </w:t>
      </w:r>
      <w:r w:rsidR="008C541E">
        <w:rPr>
          <w:rFonts w:ascii="PT Astra Serif" w:hAnsi="PT Astra Serif"/>
          <w:sz w:val="28"/>
          <w:szCs w:val="28"/>
          <w:lang w:val="ru-RU"/>
        </w:rPr>
        <w:t>начальнику отдела архитектуры уполномоченного органа (далее – должностное лицо)</w:t>
      </w:r>
      <w:r w:rsidRPr="00694DCF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8C541E" w:rsidP="007A30AB">
      <w:pPr>
        <w:pStyle w:val="ConsPlusNormal0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Должностное лицо</w:t>
      </w:r>
      <w:r w:rsidR="003E4AA9" w:rsidRPr="00CD01D9">
        <w:rPr>
          <w:rFonts w:ascii="PT Astra Serif" w:hAnsi="PT Astra Serif" w:cs="Times New Roman"/>
          <w:sz w:val="28"/>
          <w:szCs w:val="28"/>
        </w:rPr>
        <w:t xml:space="preserve"> отписывает уведомление с пакетом документов </w:t>
      </w:r>
      <w:r w:rsidR="00945B99">
        <w:rPr>
          <w:rFonts w:ascii="PT Astra Serif" w:hAnsi="PT Astra Serif" w:cs="Times New Roman"/>
          <w:sz w:val="28"/>
          <w:szCs w:val="28"/>
        </w:rPr>
        <w:lastRenderedPageBreak/>
        <w:t>специалисту.</w:t>
      </w:r>
      <w:r w:rsidR="003E4AA9" w:rsidRPr="00CD01D9">
        <w:rPr>
          <w:rFonts w:ascii="PT Astra Serif" w:hAnsi="PT Astra Serif" w:cs="Times New Roman"/>
          <w:sz w:val="28"/>
          <w:szCs w:val="28"/>
        </w:rPr>
        <w:t xml:space="preserve"> 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2D705F" w:rsidRPr="00430012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430012" w:rsidRPr="00430012">
        <w:rPr>
          <w:rFonts w:ascii="PT Astra Serif" w:hAnsi="PT Astra Serif"/>
          <w:color w:val="000000"/>
          <w:sz w:val="28"/>
          <w:szCs w:val="28"/>
          <w:lang w:val="ru-RU"/>
        </w:rPr>
        <w:t>регистрация заявления и приложенных к нему документов, в журнале регистрации</w:t>
      </w:r>
      <w:r w:rsidRPr="00430012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</w:t>
      </w:r>
      <w:r w:rsidR="00430012">
        <w:rPr>
          <w:rFonts w:ascii="PT Astra Serif" w:hAnsi="PT Astra Serif"/>
          <w:sz w:val="28"/>
          <w:szCs w:val="28"/>
          <w:lang w:val="ru-RU"/>
        </w:rPr>
        <w:t>должностного лица</w:t>
      </w:r>
      <w:r w:rsidRPr="00CD01D9">
        <w:rPr>
          <w:rFonts w:ascii="PT Astra Serif" w:hAnsi="PT Astra Serif"/>
          <w:sz w:val="28"/>
          <w:szCs w:val="28"/>
          <w:lang w:val="ru-RU"/>
        </w:rPr>
        <w:t>, на исполнение специалисту.</w:t>
      </w:r>
    </w:p>
    <w:p w:rsidR="004A75F5" w:rsidRPr="00CD01D9" w:rsidRDefault="003E4AA9" w:rsidP="007A30AB">
      <w:pPr>
        <w:pStyle w:val="ConsPlusNormal0"/>
        <w:ind w:firstLine="709"/>
        <w:jc w:val="both"/>
      </w:pPr>
      <w:r w:rsidRPr="00CD01D9">
        <w:rPr>
          <w:rStyle w:val="ab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6E1503">
        <w:rPr>
          <w:rStyle w:val="ab"/>
          <w:rFonts w:ascii="PT Astra Serif" w:hAnsi="PT Astra Serif"/>
          <w:sz w:val="28"/>
          <w:szCs w:val="28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</w:rPr>
        <w:t xml:space="preserve">пункте 2.6.1, и </w:t>
      </w:r>
      <w:r w:rsidRPr="00CD01D9">
        <w:rPr>
          <w:rStyle w:val="ab"/>
          <w:rFonts w:ascii="PT Astra Serif" w:hAnsi="PT Astra Serif"/>
          <w:sz w:val="28"/>
          <w:szCs w:val="28"/>
          <w:shd w:val="clear" w:color="auto" w:fill="FFFFFF"/>
        </w:rPr>
        <w:t xml:space="preserve">документов, предусмотренных </w:t>
      </w:r>
      <w:r w:rsidR="006E1503">
        <w:rPr>
          <w:rStyle w:val="ab"/>
          <w:rFonts w:ascii="PT Astra Serif" w:hAnsi="PT Astra Serif"/>
          <w:sz w:val="28"/>
          <w:szCs w:val="28"/>
          <w:shd w:val="clear" w:color="auto" w:fill="FFFFFF"/>
        </w:rPr>
        <w:t>под</w:t>
      </w:r>
      <w:r w:rsidRPr="00CD01D9">
        <w:rPr>
          <w:rStyle w:val="ab"/>
          <w:rFonts w:ascii="PT Astra Serif" w:hAnsi="PT Astra Serif"/>
          <w:sz w:val="28"/>
          <w:szCs w:val="28"/>
          <w:shd w:val="clear" w:color="auto" w:fill="FFFFFF"/>
        </w:rPr>
        <w:t>пунктом 2.6.2 настоящего административного регламента.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 возврате поданного уведомления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с прилагаемыми документами с указанием причин возврата, которое подписывается Руководителем уполномоченного органа. Указанное письмо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возврате направляется способом, указанным заявителем в уведомлении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br/>
        <w:t>о планируемом строительстве.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возврата, специалист рассматривает уведомление, проводит проверку представленных документов, после чего: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запрашивает сведения, указанные в </w:t>
      </w:r>
      <w:r w:rsidR="003375E8">
        <w:rPr>
          <w:rFonts w:ascii="PT Astra Serif" w:hAnsi="PT Astra Serif"/>
          <w:sz w:val="28"/>
          <w:szCs w:val="28"/>
          <w:lang w:val="ru-RU"/>
        </w:rPr>
        <w:t>абзаце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1 </w:t>
      </w:r>
      <w:r w:rsidR="003375E8">
        <w:rPr>
          <w:rFonts w:ascii="PT Astra Serif" w:hAnsi="PT Astra Serif"/>
          <w:sz w:val="28"/>
          <w:szCs w:val="28"/>
          <w:lang w:val="ru-RU"/>
        </w:rPr>
        <w:t>под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пункта 2.6.2  настоящего административного регламента,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Росреестре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lastRenderedPageBreak/>
        <w:t>запрос 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представлении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сведений, не может превышать 3 (трёх) рабочих дней со дня поступления межведомственного запроса в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Росреестр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); </w:t>
      </w:r>
    </w:p>
    <w:p w:rsidR="004A75F5" w:rsidRPr="006E1503" w:rsidRDefault="00E57A0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проводит проверку соответствия указанных в уведомлении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также допустимости размещения объекта индивидуального жилищного строительства или садового дома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24726F" w:rsidRPr="00CD01D9" w:rsidRDefault="00E57A08" w:rsidP="0024726F">
      <w:pPr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 xml:space="preserve">в срок не более чем 3 (три) рабочих дня со дня поступления этого уведомления при отсутствии оснований для его возврата направляет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 xml:space="preserve">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с сопроводительным письмом указанн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 xml:space="preserve">ое уведомление в виде документа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в формате </w:t>
      </w:r>
      <w:proofErr w:type="spellStart"/>
      <w:r w:rsidR="003E4AA9" w:rsidRPr="00CD01D9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дома в Управление по охране объектов культурного наследия администрации Губернатора Ульяновской области (далее - Управление);</w:t>
      </w:r>
      <w:r w:rsidR="00E54C91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в случае, если: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Генеральным планом, Публичной кадастровой картой, документацией по планировке территории,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 планируемом строительстве;</w:t>
      </w:r>
    </w:p>
    <w:p w:rsidR="004A75F5" w:rsidRPr="00CD01D9" w:rsidRDefault="00E57A08">
      <w:pPr>
        <w:ind w:firstLine="709"/>
        <w:jc w:val="both"/>
        <w:rPr>
          <w:lang w:val="ru-RU"/>
        </w:rPr>
      </w:pPr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 xml:space="preserve">размещение </w:t>
      </w:r>
      <w:proofErr w:type="gramStart"/>
      <w:r w:rsidR="003E4AA9"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A75F5" w:rsidRPr="00CD01D9" w:rsidRDefault="00E57A08">
      <w:pPr>
        <w:ind w:firstLine="709"/>
        <w:jc w:val="both"/>
        <w:rPr>
          <w:lang w:val="ru-RU"/>
        </w:rPr>
      </w:pPr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4A75F5" w:rsidRPr="00CD01D9" w:rsidRDefault="00E57A08">
      <w:pPr>
        <w:ind w:firstLine="709"/>
        <w:jc w:val="both"/>
        <w:rPr>
          <w:lang w:val="ru-RU"/>
        </w:rPr>
      </w:pPr>
      <w:proofErr w:type="gramStart"/>
      <w:r w:rsidRPr="00E57A08"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ab/>
        <w:t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="008D0E2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или регионального значения.</w:t>
      </w:r>
      <w:proofErr w:type="gramEnd"/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соответствия вышеизложенным установленным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ограничениям 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параметрам.</w:t>
      </w:r>
    </w:p>
    <w:p w:rsidR="004A75F5" w:rsidRPr="00CD01D9" w:rsidRDefault="003E4AA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запрашиваемых документов и сведений по межведомственным запросам.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4A75F5" w:rsidRPr="00CD01D9" w:rsidRDefault="003E4AA9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Максимальный срок выполнения административной процедуры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(шестнадцать) рабочих дней с момента передачи уведомления специалисту по резолюции.</w:t>
      </w:r>
    </w:p>
    <w:p w:rsidR="002D705F" w:rsidRPr="00CD01D9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F72CD1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7A1EBC" w:rsidRPr="00CD01D9" w:rsidRDefault="007A1EBC">
      <w:pPr>
        <w:jc w:val="both"/>
        <w:rPr>
          <w:lang w:val="ru-RU"/>
        </w:rPr>
      </w:pP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3.2.1.3. Подготовка, согласование и подписание результата предоставления муниципальной услуги.</w:t>
      </w: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несоответствия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</w:t>
      </w:r>
      <w:r w:rsidRPr="00CD01D9">
        <w:rPr>
          <w:rStyle w:val="ab"/>
          <w:rFonts w:ascii="PT Astra Serif" w:hAnsi="PT Astra Serif"/>
          <w:sz w:val="28"/>
          <w:szCs w:val="28"/>
          <w:lang w:val="ru-RU"/>
        </w:rPr>
        <w:t>отсутствия уведомления от всех правообладателей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специалист оформляет уведомление о несоответствии указанных в уведомлении о планируемом строительстве по форме, утверждённой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Pr="00CD01D9">
        <w:rPr>
          <w:rFonts w:ascii="PT Astra Serif" w:hAnsi="PT Astra Serif"/>
          <w:sz w:val="28"/>
          <w:szCs w:val="28"/>
          <w:lang w:val="ru-RU"/>
        </w:rPr>
        <w:t>риказом № 591/пр.</w:t>
      </w:r>
      <w:proofErr w:type="gramEnd"/>
    </w:p>
    <w:p w:rsidR="004A75F5" w:rsidRPr="00CD01D9" w:rsidRDefault="003E4AA9" w:rsidP="00430012">
      <w:pPr>
        <w:ind w:firstLine="709"/>
        <w:jc w:val="both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оформляет уведомление о соответствии указанных в уведомлении о планируемом строительстве по форме, утверждённой </w:t>
      </w:r>
      <w:r w:rsidR="00A43896" w:rsidRPr="00CD01D9">
        <w:rPr>
          <w:rFonts w:ascii="PT Astra Serif" w:hAnsi="PT Astra Serif"/>
          <w:sz w:val="28"/>
          <w:szCs w:val="28"/>
          <w:lang w:val="ru-RU"/>
        </w:rPr>
        <w:t>п</w:t>
      </w:r>
      <w:r w:rsidRPr="00CD01D9">
        <w:rPr>
          <w:rFonts w:ascii="PT Astra Serif" w:hAnsi="PT Astra Serif"/>
          <w:sz w:val="28"/>
          <w:szCs w:val="28"/>
          <w:lang w:val="ru-RU"/>
        </w:rPr>
        <w:t>риказом № 591/пр.</w:t>
      </w:r>
      <w:proofErr w:type="gramEnd"/>
    </w:p>
    <w:p w:rsidR="004A75F5" w:rsidRPr="00CD01D9" w:rsidRDefault="00430012" w:rsidP="00430012">
      <w:pPr>
        <w:ind w:firstLine="709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Должностное лицо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проверяет проект уведомления о соответствии либо проект уведомление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 несоответствии и направляет его на подпись Руководителю уполномоченного органа.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После подписания специалист регистрирует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 w:rsidP="00430012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подписание </w:t>
      </w:r>
      <w:r w:rsidR="00DA6300" w:rsidRPr="00CD01D9">
        <w:rPr>
          <w:rFonts w:ascii="PT Astra Serif" w:hAnsi="PT Astra Serif"/>
          <w:sz w:val="28"/>
          <w:szCs w:val="28"/>
          <w:lang w:val="ru-RU"/>
        </w:rPr>
        <w:t>результата предоставления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Руководителем уполномоченного органа.</w:t>
      </w:r>
    </w:p>
    <w:p w:rsidR="004A75F5" w:rsidRPr="00CD01D9" w:rsidRDefault="003E4AA9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2D705F" w:rsidRPr="00CD01D9" w:rsidRDefault="002D705F" w:rsidP="0043001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8D0E26" w:rsidRPr="00747366">
        <w:rPr>
          <w:rFonts w:ascii="PT Astra Serif" w:hAnsi="PT Astra Serif"/>
          <w:color w:val="000000"/>
          <w:sz w:val="28"/>
          <w:szCs w:val="28"/>
          <w:lang w:val="ru-RU"/>
        </w:rPr>
        <w:t>о</w:t>
      </w:r>
      <w:r w:rsidR="008D0E26">
        <w:rPr>
          <w:rFonts w:ascii="PT Astra Serif" w:hAnsi="PT Astra Serif"/>
          <w:color w:val="000000"/>
          <w:sz w:val="28"/>
          <w:szCs w:val="28"/>
          <w:lang w:val="ru-RU"/>
        </w:rPr>
        <w:t>т</w:t>
      </w:r>
      <w:r w:rsidR="008D0E26" w:rsidRPr="00747366">
        <w:rPr>
          <w:rFonts w:ascii="PT Astra Serif" w:hAnsi="PT Astra Serif"/>
          <w:color w:val="000000"/>
          <w:sz w:val="28"/>
          <w:szCs w:val="28"/>
          <w:lang w:val="ru-RU"/>
        </w:rPr>
        <w:t>метка об отправке почтовым отправлением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jc w:val="both"/>
        <w:rPr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 xml:space="preserve">Основанием для начала административной процедуры является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подписанный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зарегистрированный результата предоставления муниципальной услуги.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Специалист уведомляет заявителя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 готовности результата по средствам телефонной связи по указанному контактному номеру в уведомлении о планируемом строительстве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регистрации, способом, указанным в уведомлении о планируемом строительстве.</w:t>
      </w:r>
    </w:p>
    <w:p w:rsidR="00DA6300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FA7314" w:rsidRPr="00CD01D9" w:rsidRDefault="00DA6300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2D705F" w:rsidRPr="00CD01D9" w:rsidRDefault="002D705F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8D0E26" w:rsidRPr="007F3FEE">
        <w:rPr>
          <w:rFonts w:ascii="PT Astra Serif" w:hAnsi="PT Astra Serif" w:cs="PT Astra Serif"/>
          <w:sz w:val="28"/>
          <w:szCs w:val="28"/>
          <w:lang w:val="ru-RU"/>
        </w:rPr>
        <w:t>запись в журнале регистрации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jc w:val="both"/>
        <w:rPr>
          <w:lang w:val="ru-RU"/>
        </w:rPr>
      </w:pP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3.2.2.1. П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Административная процедура проводится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3.2.1.1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3.2.1.2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3.2.1.3 настоящего административного регламента.</w:t>
      </w:r>
    </w:p>
    <w:p w:rsidR="004A75F5" w:rsidRPr="00CD01D9" w:rsidRDefault="003E4AA9" w:rsidP="007A30A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3.2.2.4. У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4A75F5" w:rsidRPr="00CD01D9" w:rsidRDefault="003E4AA9" w:rsidP="007A30A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Административные действия выполняются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3.2.1.4 настоящего административного регламента.</w:t>
      </w:r>
    </w:p>
    <w:p w:rsidR="007A1EBC" w:rsidRPr="00CD01D9" w:rsidRDefault="007A1EBC" w:rsidP="00CD01D9">
      <w:pPr>
        <w:pStyle w:val="ConsPlusNormal0"/>
        <w:ind w:firstLine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75F5" w:rsidRPr="00CD01D9" w:rsidRDefault="003E4AA9">
      <w:pPr>
        <w:pStyle w:val="ConsPlusNormal0"/>
        <w:ind w:firstLine="0"/>
        <w:jc w:val="center"/>
      </w:pPr>
      <w:r w:rsidRPr="00CD01D9">
        <w:rPr>
          <w:rFonts w:ascii="PT Astra Serif" w:hAnsi="PT Astra Serif" w:cs="Times New Roman"/>
          <w:b/>
          <w:sz w:val="28"/>
          <w:szCs w:val="28"/>
        </w:rPr>
        <w:t xml:space="preserve">3.3. Порядок осуществления административных процедур в электронной </w:t>
      </w:r>
      <w:r w:rsidRPr="00CD01D9">
        <w:rPr>
          <w:rFonts w:ascii="PT Astra Serif" w:hAnsi="PT Astra Serif" w:cs="Times New Roman"/>
          <w:b/>
          <w:sz w:val="28"/>
          <w:szCs w:val="28"/>
        </w:rPr>
        <w:lastRenderedPageBreak/>
        <w:t>форме, в том числе с использованием Единого портала в соответствии с положениями статьи 10 Федерального закона от 27.07.2010 № 210-ФЗ</w:t>
      </w:r>
      <w:r w:rsidRPr="00CD01D9"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4A75F5" w:rsidRPr="00CD01D9" w:rsidRDefault="003E4AA9">
      <w:pPr>
        <w:pStyle w:val="ConsPlusNormal0"/>
        <w:ind w:firstLine="0"/>
        <w:jc w:val="center"/>
        <w:rPr>
          <w:sz w:val="28"/>
          <w:szCs w:val="28"/>
        </w:rPr>
      </w:pPr>
      <w:r w:rsidRPr="00CD01D9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4A75F5" w:rsidRPr="00CD01D9" w:rsidRDefault="004A75F5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1.3.1 настоящего административного регламента.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приём такого запроса о предоставлении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(заявление) о предоставлении муниципальной услуги, подписанное простой электронной подписью,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форме электронного документа через Единый портал.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одного рабочего дня с момента подачи первого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3.3.3. 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entury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(заявления) о предоставлении муниципальной услуги через Единый портал</w:t>
      </w:r>
      <w:r w:rsidRPr="00CD01D9">
        <w:rPr>
          <w:rFonts w:ascii="PT Astra Serif" w:eastAsia="Century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eastAsia="Century" w:hAnsi="PT Astra Serif"/>
          <w:bCs/>
          <w:sz w:val="28"/>
          <w:szCs w:val="28"/>
          <w:lang w:val="ru-RU"/>
        </w:rPr>
        <w:t xml:space="preserve">3.3.4.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Получение заявителем результата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предоставления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способом, указанным в уведомления (заявления) о предоставлении муниципальной услуги</w:t>
      </w:r>
      <w:r w:rsidR="003C5C05" w:rsidRPr="00CD01D9">
        <w:rPr>
          <w:rFonts w:ascii="PT Astra Serif" w:hAnsi="PT Astra Serif"/>
          <w:sz w:val="28"/>
          <w:szCs w:val="28"/>
          <w:lang w:val="ru-RU"/>
        </w:rPr>
        <w:t>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pdf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jpg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 xml:space="preserve">, </w:t>
      </w:r>
      <w:proofErr w:type="spellStart"/>
      <w:r w:rsidRPr="00CD01D9">
        <w:rPr>
          <w:rFonts w:ascii="PT Astra Serif" w:hAnsi="PT Astra Serif"/>
          <w:sz w:val="28"/>
          <w:szCs w:val="28"/>
          <w:lang w:val="ru-RU"/>
        </w:rPr>
        <w:t>tiff</w:t>
      </w:r>
      <w:proofErr w:type="spellEnd"/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7A1EBC" w:rsidRPr="00CD01D9" w:rsidRDefault="007A1EBC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4A75F5" w:rsidRPr="00CD01D9" w:rsidRDefault="004A75F5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3.4.2.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ab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Приём запросов заявителей о предоставлении муниципальной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услуги и иных документов, необходимых для предоставления муниципальной услуги.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поступление заявления и документов в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Заявителю, подавшему заявление о предоставлении муниципальной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Регистрация заявления и прилагаемых к нему документов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ОГКУ «Правительство для граждан» осуществляется в автоматизированной информационной системе многофункциональных центров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государственных и муниципальных услуг (далее – АИС МФЦ) в момент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обращения заявителя.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направляет в уполномоченный орган в электронном виде по защищённым каналам связи электронные образы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принятых заявлений и приложенных к нему документов в день регистрации заявления посредством АИС МФЦ.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В случае отсутствия технической возможности ОГКУ «Правительство для граждан» передаёт в уполномоченный орган заявление на бумажном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носителе с приложением всех принятых документов, сданных заявителем в ОГКУ «Правительство для граждан» в срок, установленный соглашением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 взаимодействии между ОГКУ «Правительство для граждан»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и уполномоченным органом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Уполномоченный орган обеспечивает регистрацию заявления </w:t>
      </w:r>
      <w:proofErr w:type="gramStart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поступившей</w:t>
      </w:r>
      <w:proofErr w:type="gramEnd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от ОГКУ «Правительство для граждан» в день поступления.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Максимальный срок исполнения административной процедуры</w:t>
      </w:r>
      <w:r w:rsidR="00A43896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- 2 (два) рабочих дня со дня начала административной процедуры.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3.4.3.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В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ыдача заявителю результата предоставления муниципальной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услуги, в том числе выдача документов на бумажном носителе,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подтверждающих содержание электронных документов, направленных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в многофункциональный центр по результатам предоставления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государственных услуг органами исполнительной власти, а также выдача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документов, включая составление на бумажном носителе и </w:t>
      </w:r>
      <w:proofErr w:type="gramStart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заверение выписок</w:t>
      </w:r>
      <w:proofErr w:type="gramEnd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 информационных систем органов исполнительной власти.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передаёт (направляет) в ОГКУ «Правительство для</w:t>
      </w:r>
      <w:r w:rsidR="00720465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граждан» в электронном виде по защищённым каналам связи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подготовленные документы, являющиеся результатом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ных услуг, подписанные цифровой подписью. Передача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осуществляется не позднее 1 (одного) рабочего дня до окончания срока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предоставления мун</w:t>
      </w:r>
      <w:r w:rsidR="00720465">
        <w:rPr>
          <w:rFonts w:ascii="PT Astra Serif" w:eastAsia="Calibri" w:hAnsi="PT Astra Serif"/>
          <w:sz w:val="28"/>
          <w:szCs w:val="28"/>
          <w:lang w:val="ru-RU" w:eastAsia="en-US"/>
        </w:rPr>
        <w:t xml:space="preserve">иципальной услуги, указанного в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пункте 2.4 настоящего административного регламента.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полученный от уполномоченного органа подписанный результат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предоставления муниципальной услуги в ОГКУ «Правительство для граждан»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в электронном виде посредством АИС МФЦ либо подписанный результат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на бумажном носителе.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сотрудник ОГКУ «Правительство для граждан»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распечатку, полученного результата услуги;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заверение экземпляра</w:t>
      </w:r>
      <w:proofErr w:type="gramEnd"/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электронного до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>кумента на бумажном носителе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с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использованием печати ОГКУ «Правительство для граждан».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Уполномоченным сотрудником ОГКУ «Правительство для граждан» на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экземпляре электронного документа, на бу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мажном носителе, составленном в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ОГКУ</w:t>
      </w:r>
      <w:r w:rsidR="0072046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«Правительство для граждан», указывается: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наименование и место нахождения ОГКУ «Правительство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для граждан», составившего экземпляр электронного документа на бумажном носителе;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фамилия, имя, отчество уполномоченного сотрудника;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дата и время составления экземпляра электронного документа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на бумажном носителе;</w:t>
      </w:r>
    </w:p>
    <w:p w:rsidR="004A75F5" w:rsidRPr="00CD01D9" w:rsidRDefault="00720465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реквизиты сертификата ключа проверки электронной подписи (серийный номер сертификата ключа проверки электронной подписи, срок его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 xml:space="preserve">действия, кому выдан) лица, подписавшего электронный документ, полученный 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ОГКУ</w:t>
      </w:r>
      <w:r w:rsidR="004217E5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«Правительство для граждан» по результатам предоставления</w:t>
      </w:r>
      <w:r w:rsidR="003E4AA9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муниципальной услуги уполномоченным органом.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В случае отсутствия технической возможности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передаёт в</w:t>
      </w:r>
      <w:r w:rsidR="004217E5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ОГКУ «Правительство для граждан» результат предоставления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услуги, подготовленный на бумажном носителе в течение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одного рабочего дня со дня регистрации результата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в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уполномоченном органе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ной услуги, установленного пунктом 2.4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настоящего административного регламента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по реестру приёма-передачи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>результатов предоставления</w:t>
      </w:r>
      <w:proofErr w:type="gramEnd"/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муниципальной услуги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ОГКУ «Правительство для граждан» обеспечивает хранение полученных от</w:t>
      </w:r>
      <w:r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уполномоченного органа документов, предназначенных для выдачи заявителю (представителю заявителя) в течение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30 (тридцати) календарных дней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со дня получения таких документов.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При личном обращении заявителя (представителя заявителя) специалист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муниципальной услуги при предъявлении заявителем документа,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удостоверяющего личность, в случае обращения представителя заявителя,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также наличие документа, подтверждающего его полномочия, с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проставлением подписи в расписке.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случае, если заявитель не получил результат муниципальной услуги</w:t>
      </w:r>
      <w:r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br/>
        <w:t>по истечении тридцатидневного срока, ОГКУ «Правительство для граждан» передаёт по реестру невостребованные документы в уполномоченный орган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 w:rsidR="00A37F52" w:rsidRPr="00CD01D9">
        <w:rPr>
          <w:rFonts w:ascii="Verdana" w:hAnsi="Verdana"/>
          <w:color w:val="000000"/>
          <w:sz w:val="36"/>
          <w:szCs w:val="36"/>
          <w:shd w:val="clear" w:color="auto" w:fill="FFFFFF"/>
          <w:lang w:val="ru-RU"/>
        </w:rPr>
        <w:t xml:space="preserve"> 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поступившие в ОГКУ </w:t>
      </w:r>
      <w:r w:rsidR="00750437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Правительство для граждан</w:t>
      </w:r>
      <w:r w:rsidR="00750437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» </w:t>
      </w:r>
      <w:r w:rsidR="00A37F52" w:rsidRPr="00CD01D9">
        <w:rPr>
          <w:rFonts w:ascii="PT Astra Serif" w:eastAsia="Calibri" w:hAnsi="PT Astra Serif"/>
          <w:bCs/>
          <w:sz w:val="28"/>
          <w:szCs w:val="28"/>
          <w:lang w:val="ru-RU" w:eastAsia="en-US"/>
        </w:rPr>
        <w:t>на бумажном носителе.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EA677B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Pr="00EA677B">
        <w:rPr>
          <w:rFonts w:ascii="PT Astra Serif" w:hAnsi="PT Astra Serif"/>
          <w:sz w:val="28"/>
          <w:szCs w:val="28"/>
          <w:lang w:val="ru-RU"/>
        </w:rPr>
        <w:t>Иные процедуры</w:t>
      </w:r>
      <w:r w:rsidRPr="00EA677B">
        <w:rPr>
          <w:rFonts w:ascii="PT Astra Serif" w:hAnsi="PT Astra Serif"/>
          <w:sz w:val="26"/>
          <w:szCs w:val="26"/>
          <w:lang w:val="ru-RU"/>
        </w:rPr>
        <w:t>.</w:t>
      </w:r>
    </w:p>
    <w:p w:rsidR="004A75F5" w:rsidRPr="00CD01D9" w:rsidRDefault="003E4AA9">
      <w:pPr>
        <w:suppressAutoHyphens w:val="0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3.4.5.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действия.</w:t>
      </w:r>
    </w:p>
    <w:p w:rsidR="004A75F5" w:rsidRPr="006A3A21" w:rsidRDefault="006A3A21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6A3A21">
        <w:rPr>
          <w:rFonts w:ascii="PT Astra Serif" w:hAnsi="PT Astra Serif"/>
          <w:sz w:val="28"/>
          <w:szCs w:val="28"/>
          <w:lang w:val="ru-RU"/>
        </w:rPr>
        <w:t>Представление интересов заявителей в соответствии с пунктом 3.</w:t>
      </w:r>
      <w:r>
        <w:rPr>
          <w:rFonts w:ascii="PT Astra Serif" w:hAnsi="PT Astra Serif"/>
          <w:sz w:val="28"/>
          <w:szCs w:val="28"/>
          <w:lang w:val="ru-RU"/>
        </w:rPr>
        <w:t>4</w:t>
      </w:r>
      <w:r w:rsidRPr="006A3A21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="003E4AA9" w:rsidRP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4A75F5" w:rsidRPr="00CD01D9" w:rsidRDefault="003E4AA9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3.5.1. Приём и регистрация заявления и документов, необходимых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с(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>адреса) электронной почты (при наличии)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обращении с заявлением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документы, содержащие правильные данные;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строительстве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в котором содержится опечатка и (или) ошибка.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Административная процедура проводится по аналогии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пунктом 3.2.1.1 настоящего административного регламента. 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3.5.2. </w:t>
      </w:r>
      <w:proofErr w:type="gramStart"/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Рассмотрение поступивших документов, оформление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и направление нового уведомления о соотв</w:t>
      </w:r>
      <w:r w:rsidR="00A43896" w:rsidRPr="00CD01D9">
        <w:rPr>
          <w:rFonts w:ascii="PT Astra Serif" w:hAnsi="PT Astra Serif"/>
          <w:b/>
          <w:bCs/>
          <w:sz w:val="28"/>
          <w:szCs w:val="28"/>
          <w:lang w:val="ru-RU"/>
        </w:rPr>
        <w:t>етствии указанных в уведомлении</w:t>
      </w:r>
      <w:r w:rsidR="0024726F" w:rsidRPr="00CD01D9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о планируемых строительстве после исправления опечаток и (или) ошибок.</w:t>
      </w:r>
      <w:proofErr w:type="gramEnd"/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с </w:t>
      </w:r>
      <w:r w:rsidR="00A609E3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3.2.1.3 настоящего административного регламента.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готовности, а также направление уведомления о соответствии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в уведомлении о планируемых строительстве в соответствии с </w:t>
      </w:r>
      <w:r w:rsidR="00455ADA">
        <w:rPr>
          <w:rFonts w:ascii="PT Astra Serif" w:hAnsi="PT Astra Serif"/>
          <w:sz w:val="28"/>
          <w:szCs w:val="28"/>
          <w:lang w:val="ru-RU"/>
        </w:rPr>
        <w:t>под</w:t>
      </w:r>
      <w:r w:rsidRPr="00CD01D9">
        <w:rPr>
          <w:rFonts w:ascii="PT Astra Serif" w:hAnsi="PT Astra Serif"/>
          <w:sz w:val="28"/>
          <w:szCs w:val="28"/>
          <w:lang w:val="ru-RU"/>
        </w:rPr>
        <w:t>пунктом 3.2.1.4 настоящего административного регламента.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Оригинал уведомления о соответствии (несоответствии)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(его уполномоченному представителю) нового уведомления о соответствии остаётся в уполномоченном органе.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4A75F5" w:rsidRPr="00CD01D9" w:rsidRDefault="003E4AA9" w:rsidP="006A3A21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3 рабочих дня со дня регистрации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4A75F5" w:rsidRPr="00CD01D9" w:rsidRDefault="003E4AA9" w:rsidP="006A3A21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4A75F5" w:rsidRDefault="004A75F5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4A75F5" w:rsidRPr="00CD01D9" w:rsidRDefault="003E4AA9">
      <w:pPr>
        <w:widowControl w:val="0"/>
        <w:ind w:firstLine="57"/>
        <w:jc w:val="center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4. Формы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исполнением административного регламента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sz w:val="28"/>
          <w:szCs w:val="24"/>
          <w:lang w:val="ru-RU"/>
        </w:rPr>
      </w:pPr>
    </w:p>
    <w:p w:rsidR="004A75F5" w:rsidRPr="00CD01D9" w:rsidRDefault="003E4AA9">
      <w:pPr>
        <w:widowControl w:val="0"/>
        <w:ind w:firstLine="709"/>
        <w:jc w:val="center"/>
        <w:rPr>
          <w:b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соблюдением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 xml:space="preserve">и исполнением ответственными должностными лицами, муниципальными служащими положений настоящего административного регламента и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иных нормативных правовых актов, устанавливающих требования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к предоставлению муниципальной услуги, а также принятием решений ответственными лицами</w:t>
      </w:r>
    </w:p>
    <w:p w:rsidR="004A75F5" w:rsidRPr="006A3A21" w:rsidRDefault="003E4AA9" w:rsidP="006A3A2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Текущий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A3A21">
        <w:rPr>
          <w:rFonts w:ascii="PT Astra Serif" w:hAnsi="PT Astra Serif"/>
          <w:sz w:val="22"/>
          <w:szCs w:val="22"/>
          <w:lang w:val="ru-RU"/>
        </w:rPr>
        <w:t xml:space="preserve"> </w:t>
      </w:r>
      <w:r w:rsidR="006A3A21" w:rsidRPr="006A3A21">
        <w:rPr>
          <w:rFonts w:ascii="PT Astra Serif" w:hAnsi="PT Astra Serif"/>
          <w:sz w:val="28"/>
          <w:szCs w:val="28"/>
          <w:lang w:val="ru-RU"/>
        </w:rPr>
        <w:t>руководителем уполномоченного органа.</w:t>
      </w:r>
      <w:r w:rsidRPr="006A3A21">
        <w:rPr>
          <w:rFonts w:ascii="PT Astra Serif" w:hAnsi="PT Astra Serif"/>
          <w:i/>
          <w:sz w:val="28"/>
          <w:szCs w:val="28"/>
          <w:lang w:val="ru-RU"/>
        </w:rPr>
        <w:t xml:space="preserve"> 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</w:p>
    <w:p w:rsidR="004A75F5" w:rsidRPr="00CD01D9" w:rsidRDefault="004A75F5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целях осуществления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</w:t>
      </w:r>
      <w:r w:rsidR="006A3A21">
        <w:rPr>
          <w:rFonts w:ascii="PT Astra Serif" w:hAnsi="PT Astra Serif"/>
          <w:sz w:val="28"/>
          <w:szCs w:val="28"/>
          <w:lang w:val="ru-RU"/>
        </w:rPr>
        <w:t xml:space="preserve"> распоряжения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Проверки могут быть плановыми и внеплановыми.</w:t>
      </w:r>
    </w:p>
    <w:p w:rsidR="004A75F5" w:rsidRPr="006A3A21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Плановые проверки проводятся на основании планов работы </w:t>
      </w:r>
      <w:r w:rsidRPr="006A3A21">
        <w:rPr>
          <w:rFonts w:ascii="PT Astra Serif" w:hAnsi="PT Astra Serif"/>
          <w:sz w:val="28"/>
          <w:szCs w:val="28"/>
          <w:lang w:val="ru-RU"/>
        </w:rPr>
        <w:t xml:space="preserve">структурного подразделения уполномоченного </w:t>
      </w:r>
      <w:proofErr w:type="gramStart"/>
      <w:r w:rsidRPr="006A3A21">
        <w:rPr>
          <w:rFonts w:ascii="PT Astra Serif" w:hAnsi="PT Astra Serif"/>
          <w:sz w:val="28"/>
          <w:szCs w:val="28"/>
          <w:lang w:val="ru-RU"/>
        </w:rPr>
        <w:t>органа</w:t>
      </w:r>
      <w:proofErr w:type="gramEnd"/>
      <w:r w:rsidRPr="006A3A21">
        <w:rPr>
          <w:rFonts w:ascii="PT Astra Serif" w:hAnsi="PT Astra Serif"/>
          <w:sz w:val="28"/>
          <w:szCs w:val="28"/>
          <w:lang w:val="ru-RU"/>
        </w:rPr>
        <w:t xml:space="preserve"> с периодичностью </w:t>
      </w:r>
      <w:r w:rsidR="006A3A21" w:rsidRPr="006A3A21">
        <w:rPr>
          <w:rFonts w:ascii="PT Astra Serif" w:hAnsi="PT Astra Serif"/>
          <w:sz w:val="28"/>
          <w:szCs w:val="28"/>
          <w:lang w:val="ru-RU"/>
        </w:rPr>
        <w:t>установленной руководителем уполномоченного органа</w:t>
      </w:r>
      <w:r w:rsidRP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6A3A21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выявленных нарушений, а также в случае жалоб на действия (бездействие) должностного лица структурного подразделения, ответственного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услуги.</w:t>
      </w:r>
    </w:p>
    <w:p w:rsidR="004A75F5" w:rsidRPr="00CD01D9" w:rsidRDefault="004A75F5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4.3.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4A75F5" w:rsidRPr="00CD01D9" w:rsidRDefault="004A75F5">
      <w:pPr>
        <w:widowControl w:val="0"/>
        <w:ind w:firstLine="709"/>
        <w:jc w:val="center"/>
        <w:rPr>
          <w:b/>
          <w:lang w:val="ru-RU"/>
        </w:rPr>
      </w:pP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нес</w:t>
      </w:r>
      <w:r w:rsidR="00473DBA">
        <w:rPr>
          <w:rFonts w:ascii="PT Astra Serif" w:hAnsi="PT Astra Serif"/>
          <w:sz w:val="28"/>
          <w:szCs w:val="28"/>
          <w:lang w:val="ru-RU"/>
        </w:rPr>
        <w:t>ё</w:t>
      </w:r>
      <w:r w:rsidRPr="00CD01D9">
        <w:rPr>
          <w:rFonts w:ascii="PT Astra Serif" w:hAnsi="PT Astra Serif"/>
          <w:sz w:val="28"/>
          <w:szCs w:val="28"/>
          <w:lang w:val="ru-RU"/>
        </w:rPr>
        <w:t>т 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 </w:t>
      </w:r>
      <w:r w:rsidR="00466C48" w:rsidRPr="00CD01D9">
        <w:rPr>
          <w:rFonts w:ascii="PT Astra Serif" w:hAnsi="PT Astra Serif"/>
          <w:sz w:val="28"/>
          <w:szCs w:val="28"/>
          <w:lang w:val="ru-RU"/>
        </w:rPr>
        <w:t>нес</w:t>
      </w:r>
      <w:r w:rsidR="00473DBA">
        <w:rPr>
          <w:rFonts w:ascii="PT Astra Serif" w:hAnsi="PT Astra Serif"/>
          <w:sz w:val="28"/>
          <w:szCs w:val="28"/>
          <w:lang w:val="ru-RU"/>
        </w:rPr>
        <w:t>ё</w:t>
      </w:r>
      <w:r w:rsidR="00466C48" w:rsidRPr="00CD01D9">
        <w:rPr>
          <w:rFonts w:ascii="PT Astra Serif" w:hAnsi="PT Astra Serif"/>
          <w:sz w:val="28"/>
          <w:szCs w:val="28"/>
          <w:lang w:val="ru-RU"/>
        </w:rPr>
        <w:t xml:space="preserve">т </w:t>
      </w:r>
      <w:r w:rsidRPr="00CD01D9">
        <w:rPr>
          <w:rFonts w:ascii="PT Astra Serif" w:hAnsi="PT Astra Serif"/>
          <w:sz w:val="28"/>
          <w:szCs w:val="28"/>
          <w:lang w:val="ru-RU"/>
        </w:rPr>
        <w:t>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услуги, соблюдение сроков и порядка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4.3.3. </w:t>
      </w:r>
      <w:r w:rsidRPr="00CD01D9">
        <w:rPr>
          <w:rFonts w:ascii="PT Astra Serif" w:hAnsi="PT Astra Serif"/>
          <w:sz w:val="28"/>
          <w:szCs w:val="28"/>
          <w:lang w:val="ru-RU"/>
        </w:rPr>
        <w:t>Персональная ответственность должностного лица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>определяется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466C48">
        <w:rPr>
          <w:rFonts w:ascii="PT Astra Serif" w:hAnsi="PT Astra Serif"/>
          <w:sz w:val="28"/>
          <w:szCs w:val="28"/>
          <w:lang w:val="ru-RU"/>
        </w:rPr>
        <w:t>их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служебном контракте</w:t>
      </w:r>
      <w:r w:rsidR="00466C48">
        <w:rPr>
          <w:rFonts w:ascii="PT Astra Serif" w:hAnsi="PT Astra Serif"/>
          <w:sz w:val="28"/>
          <w:szCs w:val="28"/>
          <w:lang w:val="ru-RU"/>
        </w:rPr>
        <w:t xml:space="preserve"> (трудовом договоре)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4A75F5" w:rsidRPr="00CD01D9" w:rsidRDefault="004A75F5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</w:t>
      </w:r>
      <w:proofErr w:type="gramStart"/>
      <w:r w:rsidRPr="00CD01D9">
        <w:rPr>
          <w:rFonts w:ascii="PT Astra Serif" w:hAnsi="PT Astra Serif"/>
          <w:b/>
          <w:sz w:val="28"/>
          <w:szCs w:val="28"/>
          <w:lang w:val="ru-RU"/>
        </w:rPr>
        <w:t>контроля</w:t>
      </w:r>
      <w:r w:rsidR="006A3A21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за</w:t>
      </w:r>
      <w:proofErr w:type="gramEnd"/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75F5" w:rsidRPr="00CD01D9" w:rsidRDefault="004A75F5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6A3A21" w:rsidRDefault="003E4AA9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4.4.1.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Порядок и формы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контроля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6A3A21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6A3A21" w:rsidP="006A3A21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Руководителем уполномоченного органа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4.4.2.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Контроль за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A1EBC" w:rsidRPr="00CD01D9" w:rsidRDefault="007A1EBC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CD01D9">
        <w:rPr>
          <w:rFonts w:ascii="PT Astra Serif" w:hAnsi="PT Astra Serif" w:cs="Century"/>
          <w:b/>
          <w:sz w:val="28"/>
          <w:szCs w:val="28"/>
          <w:lang w:val="ru-RU"/>
        </w:rPr>
        <w:t xml:space="preserve">5. </w:t>
      </w:r>
      <w:proofErr w:type="gramStart"/>
      <w:r w:rsidRPr="00CD01D9">
        <w:rPr>
          <w:rFonts w:ascii="PT Astra Serif" w:hAnsi="PT Astra Serif" w:cs="Century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A75F5" w:rsidRPr="00CD01D9" w:rsidRDefault="004A75F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D01D9" w:rsidRPr="00CD01D9" w:rsidRDefault="003E4AA9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4A75F5" w:rsidRPr="00CD01D9" w:rsidRDefault="00573E2E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осуществления действий, представление или осуществление которых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не предусмотрено нормативными правовыми актами Российской Федерации, нормативными правовыми актами Ульяновской области, муниципальными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правовыми актами уполномоченного органа для предоставления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в приёме документов, предоставление которых предусмотрено нормативными правовыми актами Российской Федерации, нормативными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правовыми актами Ульяновской области, муниципальными правовыми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 заявителя;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в предоставлении муниципальной услуги, если основания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затребование с заявителя при предоставлении муниципальной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области, муниципальными правовыми актами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отказ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в исправлении допущенных ими опечаток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75F5" w:rsidRPr="00CD01D9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нарушение срока или порядка выдачи документов по результатам предоставления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приостановление предоставления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уполномоченного органа.</w:t>
      </w:r>
      <w:proofErr w:type="gramEnd"/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необходимых для предоставления муниципальной услуги,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предоставлении муниципальной услуги, за исключением следующих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случаев: 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изменение требований нормативных правовых актов, касающихся 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lastRenderedPageBreak/>
        <w:t>предоставления муниципальной услуги, после первоначальной подачи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уведомления (заявления) о предоставлении муниципальной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наличие ошибок в уведомлении (заявлении) о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документов;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истечение срока действия документов или изменение информации после первоначального отказа в приёме документов, необходимых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муниципальной услуги;</w:t>
      </w:r>
    </w:p>
    <w:p w:rsidR="004A75F5" w:rsidRPr="00CD01D9" w:rsidRDefault="00573E2E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PT Astra Serif" w:eastAsia="Calibri" w:hAnsi="PT Astra Serif"/>
          <w:sz w:val="28"/>
          <w:szCs w:val="28"/>
          <w:lang w:val="ru-RU" w:eastAsia="en-US"/>
        </w:rPr>
        <w:t>-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t xml:space="preserve"> выявление документально подтверждённого факта (признаков)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документов, необходимых для предоставления муниципальной услуги, либо</w:t>
      </w:r>
      <w:r w:rsidR="003E4AA9" w:rsidRPr="00CD01D9">
        <w:rPr>
          <w:rFonts w:ascii="PT Astra Serif" w:eastAsia="Calibri" w:hAnsi="PT Astra Serif"/>
          <w:sz w:val="28"/>
          <w:szCs w:val="28"/>
          <w:lang w:val="ru-RU" w:eastAsia="en-US"/>
        </w:rPr>
        <w:br/>
        <w:t>в предоставлении муниципальной услуги.</w:t>
      </w:r>
    </w:p>
    <w:p w:rsidR="004A75F5" w:rsidRPr="00CD01D9" w:rsidRDefault="003E4AA9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заявителя в досудебном порядке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6A3A21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«Чердаклинский район» Ульяновской области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3E4AA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4A75F5" w:rsidRPr="00CD01D9" w:rsidRDefault="003E4AA9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</w:t>
      </w:r>
      <w:r w:rsidR="006A3A21">
        <w:rPr>
          <w:rFonts w:ascii="PT Astra Serif" w:hAnsi="PT Astra Serif"/>
          <w:sz w:val="28"/>
          <w:szCs w:val="28"/>
          <w:lang w:val="ru-RU"/>
        </w:rPr>
        <w:t>яновской области (далее – УФАС)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lastRenderedPageBreak/>
        <w:t>5.4. Порядок подачи и рассмотрения жалобы</w:t>
      </w:r>
    </w:p>
    <w:p w:rsidR="004A75F5" w:rsidRPr="00CD01D9" w:rsidRDefault="004A75F5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</w:t>
      </w:r>
      <w:proofErr w:type="gramEnd"/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, а также может быть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принята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при личном приёме заявителя.</w:t>
      </w:r>
    </w:p>
    <w:p w:rsidR="004A75F5" w:rsidRPr="00CD01D9" w:rsidRDefault="003E4AA9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4A75F5" w:rsidRPr="00CD01D9" w:rsidRDefault="003E4AA9">
      <w:pPr>
        <w:suppressAutoHyphens w:val="0"/>
        <w:ind w:firstLine="697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рабочего дня со дня поступления жалобы.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наименование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решения и действия (бездействие) которых обжалуются;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фамилию, имя, отчество (последнее – при наличии), сведения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сведения об обжалуемых решениях и действиях (бездействии)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 xml:space="preserve">уполномоченного органа, должностного лица уполномоченного органа, либо 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lastRenderedPageBreak/>
        <w:t>муниципального служащего, ОГКУ «Правительство для граждан», работника ОГКУ «Правительство для граждан»;</w:t>
      </w:r>
    </w:p>
    <w:p w:rsidR="004A75F5" w:rsidRPr="00CD01D9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доводы, на основании которых заявитель не согласен с решением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4A75F5" w:rsidRPr="00CD01D9" w:rsidRDefault="003E4AA9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со дня её регистрации, а в случае обжалования отказа уполномоченного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регистрации.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4A75F5" w:rsidRPr="00CD01D9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правовыми актами Ульяновской области, муниципальными правовыми</w:t>
      </w:r>
      <w:r w:rsidR="003E4AA9" w:rsidRPr="00CD01D9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  <w:proofErr w:type="gramEnd"/>
    </w:p>
    <w:p w:rsidR="004A75F5" w:rsidRPr="00CD01D9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="003E4AA9" w:rsidRPr="00CD01D9">
        <w:rPr>
          <w:rFonts w:ascii="PT Astra Serif" w:hAnsi="PT Astra Serif"/>
          <w:sz w:val="28"/>
          <w:szCs w:val="28"/>
          <w:lang w:val="ru-RU"/>
        </w:rPr>
        <w:t xml:space="preserve"> в удовлетворении жалобы отказывается.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Не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позднее дня, следующего за днём принятия решения заявителю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направляется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мотивированный ответ о результатах рассмотрения жалобы.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lastRenderedPageBreak/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неудобства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и указывается информация о дальнейших действиях, которые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необходимо совершить заявителю в целях получения муниципальной услуги.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признания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жалобы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4A75F5" w:rsidRPr="00CD01D9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рассмотрения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или преступления должностное лицо, работник, наделённые полномочиями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4A75F5" w:rsidRPr="00CD01D9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4A75F5" w:rsidRPr="00CD01D9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CD01D9" w:rsidRPr="00CD01D9" w:rsidRDefault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4A75F5" w:rsidRPr="00CD01D9" w:rsidRDefault="003E4AA9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4A75F5" w:rsidRPr="00CD01D9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 xml:space="preserve">получить при личном обращении или по телефону в уполномоченном органе, </w:t>
      </w: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, а также посредством использования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информации, размещённой на официальном сайте уполномоченного органа,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на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Едином портале.</w:t>
      </w:r>
    </w:p>
    <w:p w:rsidR="004A75F5" w:rsidRPr="00CD01D9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</w:t>
      </w:r>
      <w:proofErr w:type="gramStart"/>
      <w:r w:rsidRPr="00CD01D9">
        <w:rPr>
          <w:rFonts w:ascii="PT Astra Serif" w:hAnsi="PT Astra Serif"/>
          <w:sz w:val="28"/>
          <w:szCs w:val="28"/>
          <w:lang w:val="ru-RU"/>
        </w:rPr>
        <w:t>о-</w:t>
      </w:r>
      <w:proofErr w:type="gramEnd"/>
      <w:r w:rsidRPr="00CD01D9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</w:t>
      </w:r>
      <w:hyperlink r:id="rId11" w:history="1">
        <w:r w:rsidR="00544130" w:rsidRPr="00A542B9">
          <w:rPr>
            <w:rStyle w:val="aff2"/>
            <w:rFonts w:ascii="PT Astra Serif" w:hAnsi="PT Astra Serif"/>
            <w:sz w:val="28"/>
            <w:szCs w:val="28"/>
            <w:lang w:val="ru-RU"/>
          </w:rPr>
          <w:t>http://ulyanovsk.fas.gov.ru</w:t>
        </w:r>
      </w:hyperlink>
      <w:r w:rsidRPr="00CD01D9">
        <w:rPr>
          <w:rFonts w:ascii="PT Astra Serif" w:hAnsi="PT Astra Serif"/>
          <w:sz w:val="28"/>
          <w:szCs w:val="28"/>
          <w:lang w:val="ru-RU"/>
        </w:rPr>
        <w:t>).</w:t>
      </w:r>
    </w:p>
    <w:p w:rsidR="004A75F5" w:rsidRPr="00CD01D9" w:rsidRDefault="003E4AA9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4A75F5" w:rsidRDefault="003E4AA9">
      <w:pPr>
        <w:widowControl w:val="0"/>
        <w:suppressAutoHyphens w:val="0"/>
        <w:jc w:val="center"/>
        <w:textAlignment w:val="auto"/>
      </w:pPr>
      <w:r w:rsidRPr="00CD01D9">
        <w:rPr>
          <w:rFonts w:ascii="PT Astra Serif" w:hAnsi="PT Astra Serif"/>
          <w:sz w:val="28"/>
          <w:szCs w:val="28"/>
          <w:lang w:val="ru-RU"/>
        </w:rPr>
        <w:t>_____________________________</w:t>
      </w:r>
    </w:p>
    <w:sectPr w:rsidR="004A75F5" w:rsidSect="00880D80">
      <w:headerReference w:type="default" r:id="rId12"/>
      <w:headerReference w:type="first" r:id="rId13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DA" w:rsidRDefault="00135EDA">
      <w:r>
        <w:separator/>
      </w:r>
    </w:p>
  </w:endnote>
  <w:endnote w:type="continuationSeparator" w:id="0">
    <w:p w:rsidR="00135EDA" w:rsidRDefault="0013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DA" w:rsidRDefault="00135EDA">
      <w:r>
        <w:separator/>
      </w:r>
    </w:p>
  </w:footnote>
  <w:footnote w:type="continuationSeparator" w:id="0">
    <w:p w:rsidR="00135EDA" w:rsidRDefault="00135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13984"/>
      <w:docPartObj>
        <w:docPartGallery w:val="Page Numbers (Top of Page)"/>
        <w:docPartUnique/>
      </w:docPartObj>
    </w:sdtPr>
    <w:sdtContent>
      <w:p w:rsidR="00D22031" w:rsidRDefault="002D7ECA">
        <w:pPr>
          <w:pStyle w:val="af8"/>
          <w:jc w:val="center"/>
        </w:pPr>
        <w:r>
          <w:fldChar w:fldCharType="begin"/>
        </w:r>
        <w:r w:rsidR="00D22031">
          <w:instrText>PAGE   \* MERGEFORMAT</w:instrText>
        </w:r>
        <w:r>
          <w:fldChar w:fldCharType="separate"/>
        </w:r>
        <w:r w:rsidR="00AD3A7D" w:rsidRPr="00AD3A7D">
          <w:rPr>
            <w:noProof/>
            <w:lang w:val="ru-RU"/>
          </w:rPr>
          <w:t>31</w:t>
        </w:r>
        <w:r>
          <w:fldChar w:fldCharType="end"/>
        </w:r>
      </w:p>
    </w:sdtContent>
  </w:sdt>
  <w:p w:rsidR="00720465" w:rsidRPr="00D22031" w:rsidRDefault="00D22031" w:rsidP="00D22031">
    <w:pPr>
      <w:pStyle w:val="af8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7D" w:rsidRDefault="00D22031" w:rsidP="00D22031">
    <w:pPr>
      <w:pStyle w:val="af8"/>
      <w:tabs>
        <w:tab w:val="clear" w:pos="4677"/>
        <w:tab w:val="clear" w:pos="9355"/>
        <w:tab w:val="left" w:pos="964"/>
      </w:tabs>
      <w:jc w:val="right"/>
      <w:rPr>
        <w:lang w:val="ru-RU"/>
      </w:rPr>
    </w:pPr>
    <w:r>
      <w:tab/>
    </w:r>
    <w:r>
      <w:rPr>
        <w:lang w:val="ru-RU"/>
      </w:rPr>
      <w:t>ПРОЕКТ</w:t>
    </w:r>
    <w:r w:rsidR="00AD3A7D">
      <w:t xml:space="preserve"> </w:t>
    </w:r>
  </w:p>
  <w:p w:rsidR="00D22031" w:rsidRPr="00AD3A7D" w:rsidRDefault="00AD3A7D" w:rsidP="00D22031">
    <w:pPr>
      <w:pStyle w:val="af8"/>
      <w:tabs>
        <w:tab w:val="clear" w:pos="4677"/>
        <w:tab w:val="clear" w:pos="9355"/>
        <w:tab w:val="left" w:pos="964"/>
      </w:tabs>
      <w:jc w:val="right"/>
    </w:pPr>
    <w:r>
      <w:rPr>
        <w:lang w:val="ru-RU"/>
      </w:rPr>
      <w:t>в прокуратуре с</w:t>
    </w:r>
    <w:r w:rsidRPr="00AD3A7D">
      <w:rPr>
        <w:lang w:val="ru-RU"/>
      </w:rPr>
      <w:t xml:space="preserve"> </w:t>
    </w:r>
    <w:r w:rsidRPr="00AD3A7D">
      <w:rPr>
        <w:rFonts w:ascii="Tahoma" w:hAnsi="Tahoma" w:cs="Tahoma"/>
        <w:shd w:val="clear" w:color="auto" w:fill="FFFFFF"/>
      </w:rPr>
      <w:t>02.02.2021–03.03.2021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5F5"/>
    <w:rsid w:val="00135EDA"/>
    <w:rsid w:val="00137BED"/>
    <w:rsid w:val="00142737"/>
    <w:rsid w:val="00234C3C"/>
    <w:rsid w:val="0024726F"/>
    <w:rsid w:val="002A20E5"/>
    <w:rsid w:val="002D705F"/>
    <w:rsid w:val="002D7ECA"/>
    <w:rsid w:val="00305B65"/>
    <w:rsid w:val="00335E2C"/>
    <w:rsid w:val="003375E8"/>
    <w:rsid w:val="00355254"/>
    <w:rsid w:val="00396FD8"/>
    <w:rsid w:val="003C5C05"/>
    <w:rsid w:val="003E4AA9"/>
    <w:rsid w:val="004217E5"/>
    <w:rsid w:val="004228F8"/>
    <w:rsid w:val="00430012"/>
    <w:rsid w:val="00455ADA"/>
    <w:rsid w:val="00466C48"/>
    <w:rsid w:val="00473DBA"/>
    <w:rsid w:val="00491340"/>
    <w:rsid w:val="004A75F5"/>
    <w:rsid w:val="004E33F0"/>
    <w:rsid w:val="005059B9"/>
    <w:rsid w:val="00541578"/>
    <w:rsid w:val="00544130"/>
    <w:rsid w:val="00573E2E"/>
    <w:rsid w:val="00582102"/>
    <w:rsid w:val="00587C4A"/>
    <w:rsid w:val="005918BC"/>
    <w:rsid w:val="005A68E0"/>
    <w:rsid w:val="00694DCF"/>
    <w:rsid w:val="006A3A21"/>
    <w:rsid w:val="006C40C4"/>
    <w:rsid w:val="006E1503"/>
    <w:rsid w:val="006E1DCB"/>
    <w:rsid w:val="006E3AC1"/>
    <w:rsid w:val="00720465"/>
    <w:rsid w:val="007369E6"/>
    <w:rsid w:val="00750437"/>
    <w:rsid w:val="007652A8"/>
    <w:rsid w:val="007A1EBC"/>
    <w:rsid w:val="007A30AB"/>
    <w:rsid w:val="00820352"/>
    <w:rsid w:val="0087166E"/>
    <w:rsid w:val="00880D80"/>
    <w:rsid w:val="008A4818"/>
    <w:rsid w:val="008C541E"/>
    <w:rsid w:val="008D0E26"/>
    <w:rsid w:val="0094535F"/>
    <w:rsid w:val="00945B99"/>
    <w:rsid w:val="00962FB4"/>
    <w:rsid w:val="009D2659"/>
    <w:rsid w:val="009D356E"/>
    <w:rsid w:val="00A37F52"/>
    <w:rsid w:val="00A43896"/>
    <w:rsid w:val="00A609E3"/>
    <w:rsid w:val="00AA4585"/>
    <w:rsid w:val="00AD3A7D"/>
    <w:rsid w:val="00AE5E5E"/>
    <w:rsid w:val="00BA1A71"/>
    <w:rsid w:val="00C448C0"/>
    <w:rsid w:val="00C854DA"/>
    <w:rsid w:val="00CD01D9"/>
    <w:rsid w:val="00D22031"/>
    <w:rsid w:val="00DA6300"/>
    <w:rsid w:val="00DE49F3"/>
    <w:rsid w:val="00E253B7"/>
    <w:rsid w:val="00E54C91"/>
    <w:rsid w:val="00E57A08"/>
    <w:rsid w:val="00EA677B"/>
    <w:rsid w:val="00ED5BC7"/>
    <w:rsid w:val="00F72CD1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880D80"/>
    <w:rPr>
      <w:rFonts w:eastAsia="Times New Roman" w:cs="Times New Roman"/>
    </w:rPr>
  </w:style>
  <w:style w:type="character" w:customStyle="1" w:styleId="ListLabel2">
    <w:name w:val="ListLabel 2"/>
    <w:qFormat/>
    <w:rsid w:val="00880D80"/>
    <w:rPr>
      <w:rFonts w:cs="Courier New"/>
    </w:rPr>
  </w:style>
  <w:style w:type="character" w:customStyle="1" w:styleId="ListLabel3">
    <w:name w:val="ListLabel 3"/>
    <w:qFormat/>
    <w:rsid w:val="00880D80"/>
    <w:rPr>
      <w:rFonts w:cs="Courier New"/>
    </w:rPr>
  </w:style>
  <w:style w:type="character" w:customStyle="1" w:styleId="ListLabel4">
    <w:name w:val="ListLabel 4"/>
    <w:qFormat/>
    <w:rsid w:val="00880D80"/>
    <w:rPr>
      <w:rFonts w:cs="Courier New"/>
    </w:rPr>
  </w:style>
  <w:style w:type="character" w:customStyle="1" w:styleId="ListLabel5">
    <w:name w:val="ListLabel 5"/>
    <w:qFormat/>
    <w:rsid w:val="00880D80"/>
    <w:rPr>
      <w:rFonts w:eastAsia="Times New Roman" w:cs="Times New Roman"/>
    </w:rPr>
  </w:style>
  <w:style w:type="character" w:customStyle="1" w:styleId="ListLabel6">
    <w:name w:val="ListLabel 6"/>
    <w:qFormat/>
    <w:rsid w:val="00880D80"/>
    <w:rPr>
      <w:rFonts w:cs="Courier New"/>
    </w:rPr>
  </w:style>
  <w:style w:type="character" w:customStyle="1" w:styleId="ListLabel7">
    <w:name w:val="ListLabel 7"/>
    <w:qFormat/>
    <w:rsid w:val="00880D80"/>
    <w:rPr>
      <w:rFonts w:cs="Courier New"/>
    </w:rPr>
  </w:style>
  <w:style w:type="character" w:customStyle="1" w:styleId="ListLabel8">
    <w:name w:val="ListLabel 8"/>
    <w:qFormat/>
    <w:rsid w:val="00880D80"/>
    <w:rPr>
      <w:rFonts w:cs="Courier New"/>
    </w:rPr>
  </w:style>
  <w:style w:type="character" w:customStyle="1" w:styleId="ListLabel9">
    <w:name w:val="ListLabel 9"/>
    <w:qFormat/>
    <w:rsid w:val="00880D80"/>
    <w:rPr>
      <w:rFonts w:eastAsia="Times New Roman" w:cs="Times New Roman"/>
    </w:rPr>
  </w:style>
  <w:style w:type="character" w:customStyle="1" w:styleId="ListLabel10">
    <w:name w:val="ListLabel 10"/>
    <w:qFormat/>
    <w:rsid w:val="00880D80"/>
    <w:rPr>
      <w:rFonts w:cs="Courier New"/>
    </w:rPr>
  </w:style>
  <w:style w:type="character" w:customStyle="1" w:styleId="ListLabel11">
    <w:name w:val="ListLabel 11"/>
    <w:qFormat/>
    <w:rsid w:val="00880D80"/>
    <w:rPr>
      <w:rFonts w:cs="Courier New"/>
    </w:rPr>
  </w:style>
  <w:style w:type="character" w:customStyle="1" w:styleId="ListLabel12">
    <w:name w:val="ListLabel 12"/>
    <w:qFormat/>
    <w:rsid w:val="00880D80"/>
    <w:rPr>
      <w:rFonts w:cs="Courier New"/>
    </w:rPr>
  </w:style>
  <w:style w:type="character" w:customStyle="1" w:styleId="ListLabel13">
    <w:name w:val="ListLabel 13"/>
    <w:qFormat/>
    <w:rsid w:val="00880D80"/>
    <w:rPr>
      <w:rFonts w:eastAsia="Times New Roman" w:cs="Times New Roman"/>
    </w:rPr>
  </w:style>
  <w:style w:type="character" w:customStyle="1" w:styleId="ListLabel14">
    <w:name w:val="ListLabel 14"/>
    <w:qFormat/>
    <w:rsid w:val="00880D80"/>
    <w:rPr>
      <w:rFonts w:cs="Courier New"/>
    </w:rPr>
  </w:style>
  <w:style w:type="character" w:customStyle="1" w:styleId="ListLabel15">
    <w:name w:val="ListLabel 15"/>
    <w:qFormat/>
    <w:rsid w:val="00880D80"/>
    <w:rPr>
      <w:rFonts w:cs="Courier New"/>
    </w:rPr>
  </w:style>
  <w:style w:type="character" w:customStyle="1" w:styleId="ListLabel16">
    <w:name w:val="ListLabel 16"/>
    <w:qFormat/>
    <w:rsid w:val="00880D80"/>
    <w:rPr>
      <w:rFonts w:cs="Courier New"/>
    </w:rPr>
  </w:style>
  <w:style w:type="character" w:customStyle="1" w:styleId="ListLabel17">
    <w:name w:val="ListLabel 17"/>
    <w:qFormat/>
    <w:rsid w:val="00880D80"/>
    <w:rPr>
      <w:rFonts w:eastAsia="Times New Roman" w:cs="Times New Roman"/>
    </w:rPr>
  </w:style>
  <w:style w:type="character" w:customStyle="1" w:styleId="ListLabel18">
    <w:name w:val="ListLabel 18"/>
    <w:qFormat/>
    <w:rsid w:val="00880D80"/>
    <w:rPr>
      <w:rFonts w:cs="Courier New"/>
    </w:rPr>
  </w:style>
  <w:style w:type="character" w:customStyle="1" w:styleId="ListLabel19">
    <w:name w:val="ListLabel 19"/>
    <w:qFormat/>
    <w:rsid w:val="00880D80"/>
    <w:rPr>
      <w:rFonts w:cs="Courier New"/>
    </w:rPr>
  </w:style>
  <w:style w:type="character" w:customStyle="1" w:styleId="ListLabel20">
    <w:name w:val="ListLabel 20"/>
    <w:qFormat/>
    <w:rsid w:val="00880D80"/>
    <w:rPr>
      <w:rFonts w:cs="Courier New"/>
    </w:rPr>
  </w:style>
  <w:style w:type="character" w:customStyle="1" w:styleId="ListLabel21">
    <w:name w:val="ListLabel 21"/>
    <w:qFormat/>
    <w:rsid w:val="00880D80"/>
    <w:rPr>
      <w:rFonts w:eastAsia="Times New Roman" w:cs="Times New Roman"/>
    </w:rPr>
  </w:style>
  <w:style w:type="character" w:customStyle="1" w:styleId="ListLabel22">
    <w:name w:val="ListLabel 22"/>
    <w:qFormat/>
    <w:rsid w:val="00880D80"/>
    <w:rPr>
      <w:rFonts w:cs="Courier New"/>
    </w:rPr>
  </w:style>
  <w:style w:type="character" w:customStyle="1" w:styleId="ListLabel23">
    <w:name w:val="ListLabel 23"/>
    <w:qFormat/>
    <w:rsid w:val="00880D80"/>
    <w:rPr>
      <w:rFonts w:cs="Courier New"/>
    </w:rPr>
  </w:style>
  <w:style w:type="character" w:customStyle="1" w:styleId="ListLabel24">
    <w:name w:val="ListLabel 24"/>
    <w:qFormat/>
    <w:rsid w:val="00880D80"/>
    <w:rPr>
      <w:rFonts w:cs="Courier New"/>
    </w:rPr>
  </w:style>
  <w:style w:type="character" w:customStyle="1" w:styleId="ListLabel25">
    <w:name w:val="ListLabel 25"/>
    <w:qFormat/>
    <w:rsid w:val="00880D80"/>
    <w:rPr>
      <w:rFonts w:eastAsia="Times New Roman" w:cs="Times New Roman"/>
    </w:rPr>
  </w:style>
  <w:style w:type="character" w:customStyle="1" w:styleId="ListLabel26">
    <w:name w:val="ListLabel 26"/>
    <w:qFormat/>
    <w:rsid w:val="00880D80"/>
    <w:rPr>
      <w:rFonts w:cs="Courier New"/>
    </w:rPr>
  </w:style>
  <w:style w:type="character" w:customStyle="1" w:styleId="ListLabel27">
    <w:name w:val="ListLabel 27"/>
    <w:qFormat/>
    <w:rsid w:val="00880D80"/>
    <w:rPr>
      <w:rFonts w:cs="Courier New"/>
    </w:rPr>
  </w:style>
  <w:style w:type="character" w:customStyle="1" w:styleId="ListLabel28">
    <w:name w:val="ListLabel 28"/>
    <w:qFormat/>
    <w:rsid w:val="00880D80"/>
    <w:rPr>
      <w:rFonts w:cs="Courier New"/>
    </w:rPr>
  </w:style>
  <w:style w:type="character" w:customStyle="1" w:styleId="ListLabel29">
    <w:name w:val="ListLabel 29"/>
    <w:qFormat/>
    <w:rsid w:val="00880D80"/>
    <w:rPr>
      <w:rFonts w:cs="Courier New"/>
    </w:rPr>
  </w:style>
  <w:style w:type="character" w:customStyle="1" w:styleId="ListLabel30">
    <w:name w:val="ListLabel 30"/>
    <w:qFormat/>
    <w:rsid w:val="00880D80"/>
    <w:rPr>
      <w:rFonts w:cs="Courier New"/>
    </w:rPr>
  </w:style>
  <w:style w:type="character" w:customStyle="1" w:styleId="ListLabel31">
    <w:name w:val="ListLabel 31"/>
    <w:qFormat/>
    <w:rsid w:val="00880D80"/>
    <w:rPr>
      <w:rFonts w:cs="Courier New"/>
    </w:rPr>
  </w:style>
  <w:style w:type="character" w:customStyle="1" w:styleId="ListLabel32">
    <w:name w:val="ListLabel 32"/>
    <w:qFormat/>
    <w:rsid w:val="00880D80"/>
    <w:rPr>
      <w:rFonts w:cs="Arial"/>
      <w:sz w:val="27"/>
    </w:rPr>
  </w:style>
  <w:style w:type="character" w:customStyle="1" w:styleId="ListLabel33">
    <w:name w:val="ListLabel 33"/>
    <w:qFormat/>
    <w:rsid w:val="00880D80"/>
    <w:rPr>
      <w:rFonts w:cs="Arial"/>
      <w:sz w:val="27"/>
    </w:rPr>
  </w:style>
  <w:style w:type="character" w:customStyle="1" w:styleId="ListLabel34">
    <w:name w:val="ListLabel 34"/>
    <w:qFormat/>
    <w:rsid w:val="00880D80"/>
    <w:rPr>
      <w:sz w:val="27"/>
    </w:rPr>
  </w:style>
  <w:style w:type="character" w:customStyle="1" w:styleId="ListLabel35">
    <w:name w:val="ListLabel 35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880D80"/>
  </w:style>
  <w:style w:type="character" w:customStyle="1" w:styleId="Hyperlink0">
    <w:name w:val="Hyperlink.0"/>
    <w:basedOn w:val="ab"/>
    <w:qFormat/>
    <w:rsid w:val="00880D8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880D80"/>
    <w:rPr>
      <w:color w:val="auto"/>
    </w:rPr>
  </w:style>
  <w:style w:type="character" w:customStyle="1" w:styleId="ListLabel336">
    <w:name w:val="ListLabel 336"/>
    <w:qFormat/>
    <w:rsid w:val="00880D80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880D8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  <w:rsid w:val="00880D80"/>
  </w:style>
  <w:style w:type="character" w:customStyle="1" w:styleId="ListLabel378">
    <w:name w:val="ListLabel 378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880D80"/>
    <w:rPr>
      <w:sz w:val="28"/>
      <w:szCs w:val="28"/>
      <w:lang w:val="en-US"/>
    </w:rPr>
  </w:style>
  <w:style w:type="character" w:customStyle="1" w:styleId="ListLabel380">
    <w:name w:val="ListLabel 380"/>
    <w:qFormat/>
    <w:rsid w:val="00880D80"/>
    <w:rPr>
      <w:sz w:val="28"/>
      <w:szCs w:val="28"/>
    </w:rPr>
  </w:style>
  <w:style w:type="character" w:customStyle="1" w:styleId="ae">
    <w:name w:val="Символ сноски"/>
    <w:qFormat/>
    <w:rsid w:val="00880D80"/>
  </w:style>
  <w:style w:type="character" w:customStyle="1" w:styleId="af">
    <w:name w:val="Привязка концевой сноски"/>
    <w:rsid w:val="00880D80"/>
    <w:rPr>
      <w:vertAlign w:val="superscript"/>
    </w:rPr>
  </w:style>
  <w:style w:type="character" w:customStyle="1" w:styleId="af0">
    <w:name w:val="Символ концевой сноски"/>
    <w:qFormat/>
    <w:rsid w:val="00880D80"/>
  </w:style>
  <w:style w:type="paragraph" w:customStyle="1" w:styleId="af1">
    <w:name w:val="Заголовок"/>
    <w:basedOn w:val="a"/>
    <w:next w:val="af2"/>
    <w:qFormat/>
    <w:rsid w:val="00880D80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880D80"/>
    <w:pPr>
      <w:spacing w:after="140" w:line="276" w:lineRule="auto"/>
    </w:pPr>
  </w:style>
  <w:style w:type="paragraph" w:styleId="af3">
    <w:name w:val="List"/>
    <w:basedOn w:val="af2"/>
    <w:rsid w:val="00880D80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880D80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880D80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880D80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  <w:style w:type="character" w:styleId="aff2">
    <w:name w:val="Hyperlink"/>
    <w:basedOn w:val="a0"/>
    <w:uiPriority w:val="99"/>
    <w:unhideWhenUsed/>
    <w:rsid w:val="008A48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1193C28EADC5766BCE030B620194498771F49BF8D6FBE51D15DA546E1571232EBCQFHA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791EAC5E9D4A0A15EE43081EA5B823D127B12874A654F36754DA72B7B168B2DA68B56ABBFM9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lyanovsk.fas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rdakl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F144-ECC4-4128-B550-FC5721E6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31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Пользователь Windows</cp:lastModifiedBy>
  <cp:revision>22</cp:revision>
  <cp:lastPrinted>2021-02-03T10:29:00Z</cp:lastPrinted>
  <dcterms:created xsi:type="dcterms:W3CDTF">2020-10-09T07:51:00Z</dcterms:created>
  <dcterms:modified xsi:type="dcterms:W3CDTF">2021-02-05T07:31:00Z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