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7F" w:rsidRPr="00B40CB7" w:rsidRDefault="00AC19AB" w:rsidP="00B40CB7">
      <w:pPr>
        <w:spacing w:after="0" w:line="240" w:lineRule="auto"/>
        <w:jc w:val="center"/>
        <w:rPr>
          <w:rFonts w:ascii="PT Astra Serif" w:hAnsi="PT Astra Serif"/>
          <w:b/>
        </w:rPr>
      </w:pPr>
      <w:r w:rsidRPr="00B40CB7">
        <w:rPr>
          <w:rFonts w:ascii="PT Astra Serif" w:hAnsi="PT Astra Serif"/>
          <w:b/>
        </w:rPr>
        <w:t>АДМИНИСТРАЦИЯ МУНИЦИПАЛЬНОГО ОБРАЗОВАНИЯ</w:t>
      </w:r>
    </w:p>
    <w:p w:rsidR="00506D7F" w:rsidRDefault="00AC19AB" w:rsidP="00B40CB7">
      <w:pPr>
        <w:spacing w:after="0" w:line="240" w:lineRule="auto"/>
        <w:jc w:val="center"/>
        <w:rPr>
          <w:rFonts w:ascii="PT Astra Serif" w:hAnsi="PT Astra Serif"/>
          <w:b/>
        </w:rPr>
      </w:pPr>
      <w:r w:rsidRPr="00B40CB7">
        <w:rPr>
          <w:rFonts w:ascii="PT Astra Serif" w:hAnsi="PT Astra Serif"/>
          <w:b/>
        </w:rPr>
        <w:t>«ЧЕРДАКЛИНСКИЙ РАЙОН» УЛЬЯНОВСКОЙ ОБЛАСТИ</w:t>
      </w:r>
    </w:p>
    <w:p w:rsidR="00B40CB7" w:rsidRPr="00B40CB7" w:rsidRDefault="00B40CB7" w:rsidP="00B40CB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506D7F" w:rsidRDefault="00AC19AB" w:rsidP="00B40CB7">
      <w:pPr>
        <w:spacing w:after="0" w:line="240" w:lineRule="auto"/>
        <w:jc w:val="center"/>
        <w:rPr>
          <w:rFonts w:ascii="PT Astra Serif" w:hAnsi="PT Astra Serif"/>
          <w:b/>
        </w:rPr>
      </w:pPr>
      <w:proofErr w:type="gramStart"/>
      <w:r w:rsidRPr="00B40CB7">
        <w:rPr>
          <w:rFonts w:ascii="PT Astra Serif" w:hAnsi="PT Astra Serif"/>
          <w:b/>
        </w:rPr>
        <w:t>П</w:t>
      </w:r>
      <w:proofErr w:type="gramEnd"/>
      <w:r w:rsidRPr="00B40CB7">
        <w:rPr>
          <w:rFonts w:ascii="PT Astra Serif" w:hAnsi="PT Astra Serif"/>
          <w:b/>
        </w:rPr>
        <w:t xml:space="preserve"> О С Т А Н О В Л Е Н И Е</w:t>
      </w:r>
    </w:p>
    <w:p w:rsidR="00B40CB7" w:rsidRPr="00B40CB7" w:rsidRDefault="00B40CB7" w:rsidP="00B40CB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506D7F" w:rsidRPr="00B40CB7" w:rsidRDefault="00AC19AB" w:rsidP="00B40CB7">
      <w:pPr>
        <w:spacing w:after="0" w:line="240" w:lineRule="auto"/>
        <w:rPr>
          <w:rFonts w:ascii="PT Astra Serif" w:hAnsi="PT Astra Serif"/>
          <w:b/>
        </w:rPr>
      </w:pPr>
      <w:r w:rsidRPr="00B40CB7">
        <w:rPr>
          <w:rFonts w:ascii="PT Astra Serif" w:hAnsi="PT Astra Serif"/>
          <w:b/>
        </w:rPr>
        <w:t xml:space="preserve">________ 2021 г.                                                                                </w:t>
      </w:r>
      <w:r w:rsidR="00B40CB7">
        <w:rPr>
          <w:rFonts w:ascii="PT Astra Serif" w:hAnsi="PT Astra Serif"/>
          <w:b/>
        </w:rPr>
        <w:t xml:space="preserve">         </w:t>
      </w:r>
      <w:r w:rsidRPr="00B40CB7">
        <w:rPr>
          <w:rFonts w:ascii="PT Astra Serif" w:hAnsi="PT Astra Serif"/>
          <w:b/>
        </w:rPr>
        <w:t xml:space="preserve">         № _____</w:t>
      </w:r>
    </w:p>
    <w:p w:rsidR="00506D7F" w:rsidRDefault="00B40CB7" w:rsidP="00B40CB7">
      <w:pPr>
        <w:spacing w:after="0" w:line="240" w:lineRule="auto"/>
        <w:jc w:val="center"/>
        <w:rPr>
          <w:rFonts w:ascii="PT Astra Serif" w:hAnsi="PT Astra Serif"/>
          <w:b/>
        </w:rPr>
      </w:pPr>
      <w:proofErr w:type="spellStart"/>
      <w:r>
        <w:rPr>
          <w:rFonts w:ascii="PT Astra Serif" w:hAnsi="PT Astra Serif"/>
          <w:b/>
        </w:rPr>
        <w:t>р.п</w:t>
      </w:r>
      <w:proofErr w:type="gramStart"/>
      <w:r>
        <w:rPr>
          <w:rFonts w:ascii="PT Astra Serif" w:hAnsi="PT Astra Serif"/>
          <w:b/>
        </w:rPr>
        <w:t>.</w:t>
      </w:r>
      <w:r w:rsidR="00AC19AB" w:rsidRPr="00B40CB7">
        <w:rPr>
          <w:rFonts w:ascii="PT Astra Serif" w:hAnsi="PT Astra Serif"/>
          <w:b/>
        </w:rPr>
        <w:t>Ч</w:t>
      </w:r>
      <w:proofErr w:type="gramEnd"/>
      <w:r w:rsidR="00AC19AB" w:rsidRPr="00B40CB7">
        <w:rPr>
          <w:rFonts w:ascii="PT Astra Serif" w:hAnsi="PT Astra Serif"/>
          <w:b/>
        </w:rPr>
        <w:t>ердаклы</w:t>
      </w:r>
      <w:proofErr w:type="spellEnd"/>
    </w:p>
    <w:p w:rsidR="00B40CB7" w:rsidRPr="00B40CB7" w:rsidRDefault="00B40CB7" w:rsidP="00B40CB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506D7F" w:rsidRDefault="00AC19AB" w:rsidP="00B40CB7">
      <w:pPr>
        <w:spacing w:after="0" w:line="240" w:lineRule="auto"/>
        <w:jc w:val="center"/>
        <w:rPr>
          <w:rStyle w:val="a3"/>
          <w:rFonts w:ascii="PT Astra Serif" w:hAnsi="PT Astra Serif"/>
        </w:rPr>
      </w:pPr>
      <w:bookmarkStart w:id="0" w:name="_GoBack"/>
      <w:r w:rsidRPr="00B40CB7">
        <w:rPr>
          <w:rStyle w:val="a3"/>
          <w:rFonts w:ascii="PT Astra Serif" w:hAnsi="PT Astra Serif"/>
        </w:rPr>
        <w:t xml:space="preserve">Об утверждении </w:t>
      </w:r>
      <w:r w:rsidRPr="00B40CB7">
        <w:rPr>
          <w:rStyle w:val="a3"/>
          <w:rFonts w:ascii="PT Astra Serif" w:hAnsi="PT Astra Serif"/>
        </w:rPr>
        <w:t>положения о порядке предоставления разрешения на условно разрешённый вид использования земельного участка или объекта капитального строительства на территории муниципального образования «Чердаклинский район» Ульяновской области</w:t>
      </w:r>
    </w:p>
    <w:bookmarkEnd w:id="0"/>
    <w:p w:rsidR="00B40CB7" w:rsidRPr="00B40CB7" w:rsidRDefault="00B40CB7" w:rsidP="00B40CB7">
      <w:pPr>
        <w:spacing w:after="0" w:line="240" w:lineRule="auto"/>
        <w:jc w:val="center"/>
        <w:rPr>
          <w:rStyle w:val="a3"/>
          <w:rFonts w:ascii="PT Astra Serif" w:hAnsi="PT Astra Serif"/>
          <w:bCs w:val="0"/>
        </w:rPr>
      </w:pPr>
    </w:p>
    <w:p w:rsidR="00506D7F" w:rsidRPr="00B40CB7" w:rsidRDefault="00AC19AB" w:rsidP="00B40CB7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40CB7">
        <w:rPr>
          <w:rFonts w:ascii="PT Astra Serif" w:hAnsi="PT Astra Serif"/>
        </w:rPr>
        <w:t>В соответствии с Градостроит</w:t>
      </w:r>
      <w:r w:rsidRPr="00B40CB7">
        <w:rPr>
          <w:rFonts w:ascii="PT Astra Serif" w:hAnsi="PT Astra Serif"/>
        </w:rPr>
        <w:t>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администрация муниципального образования «Чердаклинс</w:t>
      </w:r>
      <w:r w:rsidR="00B40CB7">
        <w:rPr>
          <w:rFonts w:ascii="PT Astra Serif" w:hAnsi="PT Astra Serif"/>
        </w:rPr>
        <w:t xml:space="preserve">кий район» Ульяновской области </w:t>
      </w:r>
      <w:r w:rsidR="00B40CB7">
        <w:rPr>
          <w:rFonts w:ascii="PT Astra Serif" w:hAnsi="PT Astra Serif"/>
        </w:rPr>
        <w:br/>
      </w:r>
      <w:proofErr w:type="gramStart"/>
      <w:r w:rsidRPr="00B40CB7">
        <w:rPr>
          <w:rFonts w:ascii="PT Astra Serif" w:hAnsi="PT Astra Serif"/>
        </w:rPr>
        <w:t>п</w:t>
      </w:r>
      <w:proofErr w:type="gramEnd"/>
      <w:r w:rsidRPr="00B40CB7">
        <w:rPr>
          <w:rFonts w:ascii="PT Astra Serif" w:hAnsi="PT Astra Serif"/>
        </w:rPr>
        <w:t xml:space="preserve"> о с т а н о в л я е т:</w:t>
      </w:r>
    </w:p>
    <w:p w:rsidR="00506D7F" w:rsidRPr="00B40CB7" w:rsidRDefault="00AC19AB" w:rsidP="00B40CB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40CB7">
        <w:rPr>
          <w:rFonts w:ascii="PT Astra Serif" w:hAnsi="PT Astra Serif" w:cs="Times New Roman CYR"/>
          <w:bCs/>
          <w:sz w:val="28"/>
          <w:szCs w:val="28"/>
        </w:rPr>
        <w:t xml:space="preserve">Утвердить прилагаемое положение </w:t>
      </w:r>
      <w:r w:rsidRPr="00B40CB7">
        <w:rPr>
          <w:rStyle w:val="a3"/>
          <w:rFonts w:ascii="PT Astra Serif" w:hAnsi="PT Astra Serif" w:cs="Times New Roman"/>
          <w:b w:val="0"/>
          <w:sz w:val="28"/>
          <w:szCs w:val="28"/>
        </w:rPr>
        <w:t>о порядке предоставления разрешения на условно разрешённый вид использования земельного участка или объекта капитального строительства на территории муниципального образования «Чердаклинский район» Ул</w:t>
      </w:r>
      <w:r w:rsidRPr="00B40CB7">
        <w:rPr>
          <w:rStyle w:val="a3"/>
          <w:rFonts w:ascii="PT Astra Serif" w:hAnsi="PT Astra Serif" w:cs="Times New Roman"/>
          <w:b w:val="0"/>
          <w:sz w:val="28"/>
          <w:szCs w:val="28"/>
        </w:rPr>
        <w:t>ьяновской области</w:t>
      </w:r>
      <w:r w:rsidRPr="00B40CB7">
        <w:rPr>
          <w:rFonts w:ascii="PT Astra Serif" w:hAnsi="PT Astra Serif" w:cs="Times New Roman"/>
          <w:color w:val="000000"/>
          <w:spacing w:val="-2"/>
          <w:sz w:val="28"/>
          <w:szCs w:val="28"/>
        </w:rPr>
        <w:t>.</w:t>
      </w:r>
    </w:p>
    <w:p w:rsidR="00506D7F" w:rsidRPr="00B40CB7" w:rsidRDefault="00AC19AB" w:rsidP="00B40CB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40CB7">
        <w:rPr>
          <w:rFonts w:ascii="PT Astra Serif" w:hAnsi="PT Astra Serif" w:cs="Times New Roman"/>
          <w:color w:val="000000"/>
          <w:spacing w:val="-2"/>
          <w:sz w:val="28"/>
          <w:szCs w:val="28"/>
        </w:rPr>
        <w:t>Настоящее постановление вступает в силу после его официального опубликования в газете «Приволжская правда».</w:t>
      </w:r>
    </w:p>
    <w:p w:rsidR="00506D7F" w:rsidRPr="00B40CB7" w:rsidRDefault="00506D7F" w:rsidP="00B40CB7">
      <w:pPr>
        <w:spacing w:after="0" w:line="240" w:lineRule="auto"/>
        <w:jc w:val="both"/>
        <w:rPr>
          <w:rFonts w:ascii="PT Astra Serif" w:hAnsi="PT Astra Serif"/>
        </w:rPr>
      </w:pPr>
    </w:p>
    <w:p w:rsidR="00506D7F" w:rsidRPr="00B40CB7" w:rsidRDefault="00506D7F" w:rsidP="00B40CB7">
      <w:pPr>
        <w:spacing w:after="0" w:line="240" w:lineRule="auto"/>
        <w:jc w:val="both"/>
        <w:rPr>
          <w:rFonts w:ascii="PT Astra Serif" w:hAnsi="PT Astra Serif"/>
        </w:rPr>
      </w:pPr>
    </w:p>
    <w:p w:rsidR="00506D7F" w:rsidRPr="00B40CB7" w:rsidRDefault="00506D7F" w:rsidP="00B40CB7">
      <w:pPr>
        <w:spacing w:after="0" w:line="240" w:lineRule="auto"/>
        <w:jc w:val="both"/>
        <w:rPr>
          <w:rFonts w:ascii="PT Astra Serif" w:hAnsi="PT Astra Serif"/>
        </w:rPr>
      </w:pPr>
    </w:p>
    <w:p w:rsidR="00506D7F" w:rsidRPr="00B40CB7" w:rsidRDefault="00AC19AB" w:rsidP="00B40CB7">
      <w:pPr>
        <w:spacing w:after="0" w:line="240" w:lineRule="auto"/>
        <w:jc w:val="both"/>
        <w:rPr>
          <w:rFonts w:ascii="PT Astra Serif" w:hAnsi="PT Astra Serif"/>
        </w:rPr>
      </w:pPr>
      <w:r w:rsidRPr="00B40CB7">
        <w:rPr>
          <w:rFonts w:ascii="PT Astra Serif" w:hAnsi="PT Astra Serif"/>
        </w:rPr>
        <w:t xml:space="preserve">Глава администрации </w:t>
      </w:r>
    </w:p>
    <w:p w:rsidR="00506D7F" w:rsidRPr="00B40CB7" w:rsidRDefault="00AC19AB" w:rsidP="00B40CB7">
      <w:pPr>
        <w:spacing w:after="0" w:line="240" w:lineRule="auto"/>
        <w:jc w:val="both"/>
        <w:rPr>
          <w:rFonts w:ascii="PT Astra Serif" w:hAnsi="PT Astra Serif"/>
        </w:rPr>
      </w:pPr>
      <w:r w:rsidRPr="00B40CB7">
        <w:rPr>
          <w:rFonts w:ascii="PT Astra Serif" w:hAnsi="PT Astra Serif"/>
        </w:rPr>
        <w:t>муниципального образования</w:t>
      </w:r>
    </w:p>
    <w:p w:rsidR="00506D7F" w:rsidRPr="00B40CB7" w:rsidRDefault="00AC19AB" w:rsidP="00B40CB7">
      <w:pPr>
        <w:spacing w:after="0" w:line="240" w:lineRule="auto"/>
        <w:jc w:val="both"/>
        <w:rPr>
          <w:rFonts w:ascii="PT Astra Serif" w:hAnsi="PT Astra Serif"/>
        </w:rPr>
      </w:pPr>
      <w:r w:rsidRPr="00B40CB7">
        <w:rPr>
          <w:rFonts w:ascii="PT Astra Serif" w:hAnsi="PT Astra Serif"/>
        </w:rPr>
        <w:t>«Чердаклинский район»</w:t>
      </w:r>
    </w:p>
    <w:p w:rsidR="00506D7F" w:rsidRPr="00B40CB7" w:rsidRDefault="00AC19AB" w:rsidP="00B40CB7">
      <w:pPr>
        <w:spacing w:after="0" w:line="240" w:lineRule="auto"/>
        <w:jc w:val="both"/>
        <w:rPr>
          <w:rFonts w:ascii="PT Astra Serif" w:hAnsi="PT Astra Serif"/>
        </w:rPr>
      </w:pPr>
      <w:r w:rsidRPr="00B40CB7">
        <w:rPr>
          <w:rFonts w:ascii="PT Astra Serif" w:hAnsi="PT Astra Serif"/>
        </w:rPr>
        <w:t xml:space="preserve">Ульяновской области                                     </w:t>
      </w:r>
      <w:r w:rsidRPr="00B40CB7">
        <w:rPr>
          <w:rFonts w:ascii="PT Astra Serif" w:hAnsi="PT Astra Serif"/>
        </w:rPr>
        <w:t xml:space="preserve">       </w:t>
      </w:r>
      <w:r w:rsidR="00B40CB7">
        <w:rPr>
          <w:rFonts w:ascii="PT Astra Serif" w:hAnsi="PT Astra Serif"/>
        </w:rPr>
        <w:t xml:space="preserve">                                        </w:t>
      </w:r>
      <w:proofErr w:type="spellStart"/>
      <w:r w:rsidR="00B40CB7">
        <w:rPr>
          <w:rFonts w:ascii="PT Astra Serif" w:hAnsi="PT Astra Serif"/>
        </w:rPr>
        <w:t>Ю.С.</w:t>
      </w:r>
      <w:r w:rsidRPr="00B40CB7">
        <w:rPr>
          <w:rFonts w:ascii="PT Astra Serif" w:hAnsi="PT Astra Serif"/>
        </w:rPr>
        <w:t>Нестеров</w:t>
      </w:r>
      <w:proofErr w:type="spellEnd"/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B40CB7" w:rsidRDefault="00B40CB7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B40CB7" w:rsidRDefault="00B40CB7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B40CB7" w:rsidRDefault="00B40CB7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B40CB7" w:rsidRPr="00B40CB7" w:rsidRDefault="00B40CB7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AC19AB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  <w:r w:rsidRPr="00B40CB7">
        <w:rPr>
          <w:rFonts w:ascii="PT Astra Serif" w:hAnsi="PT Astra Serif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494FCBFA" wp14:editId="15510AB8">
                <wp:simplePos x="0" y="0"/>
                <wp:positionH relativeFrom="column">
                  <wp:posOffset>3263265</wp:posOffset>
                </wp:positionH>
                <wp:positionV relativeFrom="paragraph">
                  <wp:posOffset>4445</wp:posOffset>
                </wp:positionV>
                <wp:extent cx="2876550" cy="128524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285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6D7F" w:rsidRDefault="00AC19AB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ПРИЛОЖЕНИЕ</w:t>
                            </w:r>
                          </w:p>
                          <w:p w:rsidR="00506D7F" w:rsidRDefault="00AC19AB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к постановлению администрации</w:t>
                            </w:r>
                          </w:p>
                          <w:p w:rsidR="00506D7F" w:rsidRDefault="00AC19AB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муниципального образования</w:t>
                            </w:r>
                          </w:p>
                          <w:p w:rsidR="00506D7F" w:rsidRDefault="00AC19AB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 xml:space="preserve">«Чердаклинский район» </w:t>
                            </w:r>
                          </w:p>
                          <w:p w:rsidR="00506D7F" w:rsidRDefault="00AC19AB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Ульяновской области</w:t>
                            </w:r>
                          </w:p>
                          <w:p w:rsidR="00506D7F" w:rsidRDefault="00AC19AB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от___________2021 г. №________</w:t>
                            </w:r>
                          </w:p>
                          <w:p w:rsidR="00506D7F" w:rsidRDefault="00506D7F">
                            <w:pPr>
                              <w:pStyle w:val="ab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6.95pt;margin-top:.35pt;width:226.5pt;height:101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" filled="f" stroked="f">
                <v:textbox inset="0,0,0,0">
                  <w:txbxContent>
                    <w:p w:rsidR="00506D7F" w:rsidRDefault="00AC19AB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ПРИЛОЖЕНИЕ</w:t>
                      </w:r>
                    </w:p>
                    <w:p w:rsidR="00506D7F" w:rsidRDefault="00AC19AB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к постановлению администрации</w:t>
                      </w:r>
                    </w:p>
                    <w:p w:rsidR="00506D7F" w:rsidRDefault="00AC19AB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муниципального образования</w:t>
                      </w:r>
                    </w:p>
                    <w:p w:rsidR="00506D7F" w:rsidRDefault="00AC19AB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 xml:space="preserve">«Чердаклинский район» </w:t>
                      </w:r>
                    </w:p>
                    <w:p w:rsidR="00506D7F" w:rsidRDefault="00AC19AB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Ульяновской области</w:t>
                      </w:r>
                    </w:p>
                    <w:p w:rsidR="00506D7F" w:rsidRDefault="00AC19AB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color w:val="000000"/>
                        </w:rPr>
                        <w:t>от___________2021 г. №________</w:t>
                      </w:r>
                    </w:p>
                    <w:p w:rsidR="00506D7F" w:rsidRDefault="00506D7F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Pr="00B40CB7" w:rsidRDefault="00506D7F" w:rsidP="00B40CB7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</w:p>
    <w:p w:rsidR="00506D7F" w:rsidRDefault="00506D7F" w:rsidP="00B40CB7">
      <w:pPr>
        <w:pStyle w:val="a9"/>
        <w:spacing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B40CB7" w:rsidRDefault="00B40CB7" w:rsidP="00B40CB7">
      <w:pPr>
        <w:pStyle w:val="a9"/>
        <w:spacing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B40CB7" w:rsidRPr="00B40CB7" w:rsidRDefault="00B40CB7" w:rsidP="00B40CB7">
      <w:pPr>
        <w:pStyle w:val="a9"/>
        <w:spacing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506D7F" w:rsidRDefault="00AC19AB" w:rsidP="00B40CB7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B40CB7">
        <w:rPr>
          <w:rFonts w:ascii="PT Astra Serif" w:hAnsi="PT Astra Serif"/>
          <w:b/>
          <w:sz w:val="28"/>
          <w:szCs w:val="28"/>
        </w:rPr>
        <w:t>ПОЛОЖЕНИЕ</w:t>
      </w:r>
    </w:p>
    <w:p w:rsidR="00B40CB7" w:rsidRPr="00B40CB7" w:rsidRDefault="00B40CB7" w:rsidP="00B40CB7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506D7F" w:rsidRDefault="00AC19AB" w:rsidP="00B40CB7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B40CB7">
        <w:rPr>
          <w:rFonts w:ascii="PT Astra Serif" w:hAnsi="PT Astra Serif"/>
          <w:b/>
          <w:sz w:val="28"/>
          <w:szCs w:val="28"/>
        </w:rPr>
        <w:t xml:space="preserve">о порядке предоставления разрешения </w:t>
      </w:r>
      <w:r w:rsidRPr="00B40CB7">
        <w:rPr>
          <w:rFonts w:ascii="PT Astra Serif" w:hAnsi="PT Astra Serif"/>
          <w:b/>
          <w:sz w:val="28"/>
          <w:szCs w:val="28"/>
        </w:rPr>
        <w:t>на условно разрешённый вид использования земельного участка или объекта капитального строительства на территории муниципального образования «Чердаклинский район» Ульяновской области</w:t>
      </w:r>
    </w:p>
    <w:p w:rsidR="00B40CB7" w:rsidRPr="00B40CB7" w:rsidRDefault="00B40CB7" w:rsidP="00B40CB7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506D7F" w:rsidRDefault="00AC19AB" w:rsidP="00B40CB7">
      <w:pPr>
        <w:pStyle w:val="a9"/>
        <w:numPr>
          <w:ilvl w:val="0"/>
          <w:numId w:val="2"/>
        </w:numPr>
        <w:spacing w:beforeAutospacing="0" w:after="0" w:afterAutospacing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B40CB7">
        <w:rPr>
          <w:rFonts w:ascii="PT Astra Serif" w:hAnsi="PT Astra Serif"/>
          <w:b/>
          <w:sz w:val="28"/>
          <w:szCs w:val="28"/>
        </w:rPr>
        <w:t>Общие положения</w:t>
      </w:r>
    </w:p>
    <w:p w:rsidR="00B40CB7" w:rsidRPr="00B40CB7" w:rsidRDefault="00B40CB7" w:rsidP="00B40CB7">
      <w:pPr>
        <w:pStyle w:val="a9"/>
        <w:spacing w:beforeAutospacing="0" w:after="0" w:afterAutospacing="0"/>
        <w:rPr>
          <w:rFonts w:ascii="PT Astra Serif" w:hAnsi="PT Astra Serif"/>
          <w:b/>
          <w:sz w:val="28"/>
          <w:szCs w:val="28"/>
        </w:rPr>
      </w:pP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40CB7">
        <w:rPr>
          <w:rFonts w:ascii="PT Astra Serif" w:hAnsi="PT Astra Serif"/>
          <w:sz w:val="28"/>
          <w:szCs w:val="28"/>
        </w:rPr>
        <w:t>Положение о порядке предоставления разрешения на условно р</w:t>
      </w:r>
      <w:r w:rsidRPr="00B40CB7">
        <w:rPr>
          <w:rFonts w:ascii="PT Astra Serif" w:hAnsi="PT Astra Serif"/>
          <w:sz w:val="28"/>
          <w:szCs w:val="28"/>
        </w:rPr>
        <w:t>азрешённый вид использования земельного участка или объекта капитального строительства (далее – разрешение на условно разрешённый вид использования) на территории муниципального образования «Чердаклинский район» Ульяновской области (далее – Положение) разр</w:t>
      </w:r>
      <w:r w:rsidRPr="00B40CB7">
        <w:rPr>
          <w:rFonts w:ascii="PT Astra Serif" w:hAnsi="PT Astra Serif"/>
          <w:sz w:val="28"/>
          <w:szCs w:val="28"/>
        </w:rPr>
        <w:t>аботано с целью реализации полномочий администрации муниципального образования «Чердаклинский район» Ульяновской области по принятию решений о предоставлении разрешения на условно разрешённый вид использования земельного участка или объекта</w:t>
      </w:r>
      <w:proofErr w:type="gramEnd"/>
      <w:r w:rsidRPr="00B40CB7">
        <w:rPr>
          <w:rFonts w:ascii="PT Astra Serif" w:hAnsi="PT Astra Serif"/>
          <w:sz w:val="28"/>
          <w:szCs w:val="28"/>
        </w:rPr>
        <w:t xml:space="preserve"> капитального ст</w:t>
      </w:r>
      <w:r w:rsidRPr="00B40CB7">
        <w:rPr>
          <w:rFonts w:ascii="PT Astra Serif" w:hAnsi="PT Astra Serif"/>
          <w:sz w:val="28"/>
          <w:szCs w:val="28"/>
        </w:rPr>
        <w:t>роительства на территории муниципального образования «Чердаклинский район» Ульяновской области и внесению в них изменений.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 осуществ</w:t>
      </w:r>
      <w:r w:rsidRPr="00B40CB7">
        <w:rPr>
          <w:rFonts w:ascii="PT Astra Serif" w:hAnsi="PT Astra Serif"/>
          <w:sz w:val="28"/>
          <w:szCs w:val="28"/>
        </w:rPr>
        <w:t>ляет администрация муниципального образования «Чердаклинский район» Ульяновской области (далее – Администрация).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Порядок предоставления разрешения на условно разрешённый вид использования определён статьёй 39 Градостроительного кодекса Российской Федерации</w:t>
      </w:r>
      <w:r w:rsidRPr="00B40CB7">
        <w:rPr>
          <w:rFonts w:ascii="PT Astra Serif" w:hAnsi="PT Astra Serif"/>
          <w:sz w:val="28"/>
          <w:szCs w:val="28"/>
        </w:rPr>
        <w:t xml:space="preserve"> (далее – </w:t>
      </w:r>
      <w:proofErr w:type="spellStart"/>
      <w:r w:rsidRPr="00B40CB7">
        <w:rPr>
          <w:rFonts w:ascii="PT Astra Serif" w:hAnsi="PT Astra Serif"/>
          <w:sz w:val="28"/>
          <w:szCs w:val="28"/>
        </w:rPr>
        <w:t>ГрК</w:t>
      </w:r>
      <w:proofErr w:type="spellEnd"/>
      <w:r w:rsidRPr="00B40CB7">
        <w:rPr>
          <w:rFonts w:ascii="PT Astra Serif" w:hAnsi="PT Astra Serif"/>
          <w:sz w:val="28"/>
          <w:szCs w:val="28"/>
        </w:rPr>
        <w:t xml:space="preserve"> РФ).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Физическое или юридическое лицо, заинтересованное в предоставлении разрешения на условно разрешённый вид использования, направляет заявление о предоставлении разрешения на условно разрешённый вид использования по форме согласно Приложени</w:t>
      </w:r>
      <w:r w:rsidRPr="00B40CB7">
        <w:rPr>
          <w:rFonts w:ascii="PT Astra Serif" w:hAnsi="PT Astra Serif"/>
          <w:sz w:val="28"/>
          <w:szCs w:val="28"/>
        </w:rPr>
        <w:t>ю к настоящему Положению в Администрацию.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К заявлению о предоставлении разрешения на условно разрешённый вид использования прилагаются следующие документы:</w:t>
      </w:r>
    </w:p>
    <w:p w:rsidR="00506D7F" w:rsidRPr="00B40CB7" w:rsidRDefault="00AC19AB" w:rsidP="00B40CB7">
      <w:pPr>
        <w:pStyle w:val="a9"/>
        <w:numPr>
          <w:ilvl w:val="0"/>
          <w:numId w:val="3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копии документов, удостоверяющих личность заявителя;</w:t>
      </w:r>
    </w:p>
    <w:p w:rsidR="00506D7F" w:rsidRPr="00B40CB7" w:rsidRDefault="00AC19AB" w:rsidP="00B40CB7">
      <w:pPr>
        <w:pStyle w:val="a9"/>
        <w:numPr>
          <w:ilvl w:val="0"/>
          <w:numId w:val="3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в случае подачи заявления представителем заявит</w:t>
      </w:r>
      <w:r w:rsidRPr="00B40CB7">
        <w:rPr>
          <w:rFonts w:ascii="PT Astra Serif" w:hAnsi="PT Astra Serif"/>
          <w:sz w:val="28"/>
          <w:szCs w:val="28"/>
        </w:rPr>
        <w:t>еля документ, подтверждающий полномочия представителя;</w:t>
      </w:r>
    </w:p>
    <w:p w:rsidR="00506D7F" w:rsidRPr="00B40CB7" w:rsidRDefault="00AC19AB" w:rsidP="00B40CB7">
      <w:pPr>
        <w:pStyle w:val="a9"/>
        <w:numPr>
          <w:ilvl w:val="0"/>
          <w:numId w:val="3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копии правоустанавливающих документов на земельный участок (объект капитального строительства);</w:t>
      </w:r>
    </w:p>
    <w:p w:rsidR="00506D7F" w:rsidRPr="00B40CB7" w:rsidRDefault="00AC19AB" w:rsidP="00B40CB7">
      <w:pPr>
        <w:pStyle w:val="a9"/>
        <w:numPr>
          <w:ilvl w:val="0"/>
          <w:numId w:val="3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lastRenderedPageBreak/>
        <w:t>копии кадастрового паспорта на земельный участок или объект капитального строительства;</w:t>
      </w:r>
    </w:p>
    <w:p w:rsidR="00506D7F" w:rsidRPr="00B40CB7" w:rsidRDefault="00AC19AB" w:rsidP="00B40CB7">
      <w:pPr>
        <w:pStyle w:val="a9"/>
        <w:numPr>
          <w:ilvl w:val="0"/>
          <w:numId w:val="3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пояснительная зап</w:t>
      </w:r>
      <w:r w:rsidRPr="00B40CB7">
        <w:rPr>
          <w:rFonts w:ascii="PT Astra Serif" w:hAnsi="PT Astra Serif"/>
          <w:sz w:val="28"/>
          <w:szCs w:val="28"/>
        </w:rPr>
        <w:t>иска с обоснованием целесообразности и необходимости предоставления разрешения на условно разрешенный вид использования, составленная в свободной форме.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В случае не предоставления заявителем документов, предусмотренных подпунктами 3, 4 пункта 1.5 настоящег</w:t>
      </w:r>
      <w:r w:rsidRPr="00B40CB7">
        <w:rPr>
          <w:rFonts w:ascii="PT Astra Serif" w:hAnsi="PT Astra Serif"/>
          <w:sz w:val="28"/>
          <w:szCs w:val="28"/>
        </w:rPr>
        <w:t>о Положения, Администрация запрашивает указанные документы самостоятельно.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 xml:space="preserve">Администрация принимает решение </w:t>
      </w:r>
      <w:proofErr w:type="gramStart"/>
      <w:r w:rsidRPr="00B40CB7">
        <w:rPr>
          <w:rFonts w:ascii="PT Astra Serif" w:hAnsi="PT Astra Serif"/>
          <w:sz w:val="28"/>
          <w:szCs w:val="28"/>
        </w:rPr>
        <w:t>об отказе в приёме заявления о предоставлении разрешения на условно разрешённый вид использования в случае</w:t>
      </w:r>
      <w:proofErr w:type="gramEnd"/>
      <w:r w:rsidRPr="00B40CB7">
        <w:rPr>
          <w:rFonts w:ascii="PT Astra Serif" w:hAnsi="PT Astra Serif"/>
          <w:sz w:val="28"/>
          <w:szCs w:val="28"/>
        </w:rPr>
        <w:t>, если заинтересованным лицом не представле</w:t>
      </w:r>
      <w:r w:rsidRPr="00B40CB7">
        <w:rPr>
          <w:rFonts w:ascii="PT Astra Serif" w:hAnsi="PT Astra Serif"/>
          <w:sz w:val="28"/>
          <w:szCs w:val="28"/>
        </w:rPr>
        <w:t>ны документы, предусмотренные подпунктами 1, 2, 5 пункта 1.5 настоящего Положения.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40CB7">
        <w:rPr>
          <w:rFonts w:ascii="PT Astra Serif" w:hAnsi="PT Astra Serif"/>
          <w:sz w:val="28"/>
          <w:szCs w:val="28"/>
        </w:rPr>
        <w:t>Администрация в течение пяти календарных дней со дня поступления заявления обеспечивает извещение соответствующего органа местного самоуправления о необходимости организации</w:t>
      </w:r>
      <w:r w:rsidRPr="00B40CB7">
        <w:rPr>
          <w:rFonts w:ascii="PT Astra Serif" w:hAnsi="PT Astra Serif"/>
          <w:sz w:val="28"/>
          <w:szCs w:val="28"/>
        </w:rPr>
        <w:t xml:space="preserve"> и проведения общественных обсуждений или публичных слушаний в связи с поступлением заявления о предоставлении разрешения на условно разрешённый вид использования и направляет копию заявления, а также копии прилагаемых к нему документов, предусмотренных пу</w:t>
      </w:r>
      <w:r w:rsidRPr="00B40CB7">
        <w:rPr>
          <w:rFonts w:ascii="PT Astra Serif" w:hAnsi="PT Astra Serif"/>
          <w:sz w:val="28"/>
          <w:szCs w:val="28"/>
        </w:rPr>
        <w:t>нктом 1.5 настоящего Положения, в орган местного самоуправления для</w:t>
      </w:r>
      <w:proofErr w:type="gramEnd"/>
      <w:r w:rsidRPr="00B40CB7">
        <w:rPr>
          <w:rFonts w:ascii="PT Astra Serif" w:hAnsi="PT Astra Serif"/>
          <w:sz w:val="28"/>
          <w:szCs w:val="28"/>
        </w:rPr>
        <w:t xml:space="preserve"> рассмотрения Комиссией по подготовке правил землепользования и застройки соответствующего муниципального образования (далее – Комиссия). 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Срок проведения общественных обсуждений или публич</w:t>
      </w:r>
      <w:r w:rsidRPr="00B40CB7">
        <w:rPr>
          <w:rFonts w:ascii="PT Astra Serif" w:hAnsi="PT Astra Serif"/>
          <w:sz w:val="28"/>
          <w:szCs w:val="28"/>
        </w:rPr>
        <w:t>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и (или) нормативными правовыми актами органа муниципального образован</w:t>
      </w:r>
      <w:r w:rsidRPr="00B40CB7">
        <w:rPr>
          <w:rFonts w:ascii="PT Astra Serif" w:hAnsi="PT Astra Serif"/>
          <w:sz w:val="28"/>
          <w:szCs w:val="28"/>
        </w:rPr>
        <w:t xml:space="preserve">ия и не может быть более одного месяца. 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По результатам общественных обсуждений или публичных слушаний Комиссия готовит рекомендации о предоставлении разрешения на условно разрешённый вид использования или об отказе в предоставлении такого разрешения.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 xml:space="preserve">В </w:t>
      </w:r>
      <w:r w:rsidRPr="00B40CB7">
        <w:rPr>
          <w:rFonts w:ascii="PT Astra Serif" w:hAnsi="PT Astra Serif"/>
          <w:sz w:val="28"/>
          <w:szCs w:val="28"/>
        </w:rPr>
        <w:t>случае</w:t>
      </w:r>
      <w:proofErr w:type="gramStart"/>
      <w:r w:rsidRPr="00B40CB7">
        <w:rPr>
          <w:rFonts w:ascii="PT Astra Serif" w:hAnsi="PT Astra Serif"/>
          <w:sz w:val="28"/>
          <w:szCs w:val="28"/>
        </w:rPr>
        <w:t>,</w:t>
      </w:r>
      <w:proofErr w:type="gramEnd"/>
      <w:r w:rsidRPr="00B40CB7">
        <w:rPr>
          <w:rFonts w:ascii="PT Astra Serif" w:hAnsi="PT Astra Serif"/>
          <w:sz w:val="28"/>
          <w:szCs w:val="28"/>
        </w:rPr>
        <w:t xml:space="preserve"> если условно разрешённый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</w:t>
      </w:r>
      <w:r w:rsidRPr="00B40CB7">
        <w:rPr>
          <w:rFonts w:ascii="PT Astra Serif" w:hAnsi="PT Astra Serif"/>
          <w:sz w:val="28"/>
          <w:szCs w:val="28"/>
        </w:rPr>
        <w:t>ных слушаний по инициативе физического или юридического лица, заинтересованного в предоставлении разрешения на условно разрешённый вид использования, решение о предоставлении разрешения на условно разрешенный вид использования такому лицу принимается без п</w:t>
      </w:r>
      <w:r w:rsidRPr="00B40CB7">
        <w:rPr>
          <w:rFonts w:ascii="PT Astra Serif" w:hAnsi="PT Astra Serif"/>
          <w:sz w:val="28"/>
          <w:szCs w:val="28"/>
        </w:rPr>
        <w:t>роведения общественных обсуждений или публичных слушаний.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использования, несёт физическое или юри</w:t>
      </w:r>
      <w:r w:rsidRPr="00B40CB7">
        <w:rPr>
          <w:rFonts w:ascii="PT Astra Serif" w:hAnsi="PT Astra Serif"/>
          <w:sz w:val="28"/>
          <w:szCs w:val="28"/>
        </w:rPr>
        <w:t>дическое лицо, заинтересованные в предоставлении разрешения на условно разрешённый вид использования.</w:t>
      </w:r>
    </w:p>
    <w:p w:rsidR="00506D7F" w:rsidRPr="00B40CB7" w:rsidRDefault="00506D7F" w:rsidP="00B40CB7">
      <w:pPr>
        <w:pStyle w:val="a9"/>
        <w:spacing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506D7F" w:rsidRPr="00B40CB7" w:rsidRDefault="00AC19AB" w:rsidP="00B40CB7">
      <w:pPr>
        <w:pStyle w:val="a9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B40CB7">
        <w:rPr>
          <w:rFonts w:ascii="PT Astra Serif" w:hAnsi="PT Astra Serif"/>
          <w:b/>
          <w:sz w:val="28"/>
          <w:szCs w:val="28"/>
        </w:rPr>
        <w:lastRenderedPageBreak/>
        <w:t>Порядок рассмотрения представленных органами местного самоуправления документов в связи с поступлением заявления о предоставлении разрешения на условно р</w:t>
      </w:r>
      <w:r w:rsidRPr="00B40CB7">
        <w:rPr>
          <w:rFonts w:ascii="PT Astra Serif" w:hAnsi="PT Astra Serif"/>
          <w:b/>
          <w:sz w:val="28"/>
          <w:szCs w:val="28"/>
        </w:rPr>
        <w:t>азрешённый вид использования.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По результатам общественных обсуждений или публичных слушаний орган местного самоуправления предоставляет в Администрацию следующий пакет документов: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Решение органа местного самоуправления муниципального образования о назначен</w:t>
      </w:r>
      <w:r w:rsidRPr="00B40CB7">
        <w:rPr>
          <w:rFonts w:ascii="PT Astra Serif" w:hAnsi="PT Astra Serif"/>
          <w:sz w:val="28"/>
          <w:szCs w:val="28"/>
        </w:rPr>
        <w:t>ии и проведении общественных обсуждений или публичных слушаний по вопросу предоставления разрешения на условно разрешённый вид использования.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Подтверждение оповещения жителей муниципального образования о месте и времени проведения общественных обсуждений и</w:t>
      </w:r>
      <w:r w:rsidRPr="00B40CB7">
        <w:rPr>
          <w:rFonts w:ascii="PT Astra Serif" w:hAnsi="PT Astra Serif"/>
          <w:sz w:val="28"/>
          <w:szCs w:val="28"/>
        </w:rPr>
        <w:t xml:space="preserve">ли публичных слушаний по вопросу предоставления разрешения на условно разрешённый вид использования в порядке, предусмотренном статьей 5.1 </w:t>
      </w:r>
      <w:proofErr w:type="spellStart"/>
      <w:r w:rsidRPr="00B40CB7">
        <w:rPr>
          <w:rFonts w:ascii="PT Astra Serif" w:hAnsi="PT Astra Serif"/>
          <w:sz w:val="28"/>
          <w:szCs w:val="28"/>
        </w:rPr>
        <w:t>ГрК</w:t>
      </w:r>
      <w:proofErr w:type="spellEnd"/>
      <w:r w:rsidRPr="00B40CB7">
        <w:rPr>
          <w:rFonts w:ascii="PT Astra Serif" w:hAnsi="PT Astra Serif"/>
          <w:sz w:val="28"/>
          <w:szCs w:val="28"/>
        </w:rPr>
        <w:t xml:space="preserve"> РФ.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 xml:space="preserve">Подтверждение опубликования сообщения о проведении общественных обсуждений или публичных слушаний по вопросу </w:t>
      </w:r>
      <w:r w:rsidRPr="00B40CB7">
        <w:rPr>
          <w:rFonts w:ascii="PT Astra Serif" w:hAnsi="PT Astra Serif"/>
          <w:sz w:val="28"/>
          <w:szCs w:val="28"/>
        </w:rPr>
        <w:t>предоставления разрешения на условно разрешённый вид использования и его размещения на официальном сайте органа местного самоуправления в сети «Интернет».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 xml:space="preserve">Подтверждение </w:t>
      </w:r>
      <w:r w:rsidRPr="00B40CB7">
        <w:rPr>
          <w:rFonts w:ascii="PT Astra Serif" w:hAnsi="PT Astra Serif"/>
          <w:sz w:val="28"/>
          <w:szCs w:val="28"/>
          <w:shd w:val="clear" w:color="auto" w:fill="FFFFFF"/>
        </w:rPr>
        <w:t xml:space="preserve">размещения проекта, подлежащего рассмотрению на общественных обсуждениях или публичных </w:t>
      </w:r>
      <w:r w:rsidRPr="00B40CB7">
        <w:rPr>
          <w:rFonts w:ascii="PT Astra Serif" w:hAnsi="PT Astra Serif"/>
          <w:sz w:val="28"/>
          <w:szCs w:val="28"/>
          <w:shd w:val="clear" w:color="auto" w:fill="FFFFFF"/>
        </w:rPr>
        <w:t>слушаниях, и информационных материалов к нему на официальном сайте органа местного самоуправления и проведение экспозиции такого проекта.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 xml:space="preserve">Протокол </w:t>
      </w:r>
      <w:r w:rsidRPr="00B40C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общественных обсуждений или </w:t>
      </w:r>
      <w:r w:rsidRPr="00B40CB7">
        <w:rPr>
          <w:rFonts w:ascii="PT Astra Serif" w:hAnsi="PT Astra Serif"/>
          <w:sz w:val="28"/>
          <w:szCs w:val="28"/>
        </w:rPr>
        <w:t>публичных слушаний и заключение о результатах общественных обсуждений или публичн</w:t>
      </w:r>
      <w:r w:rsidRPr="00B40CB7">
        <w:rPr>
          <w:rFonts w:ascii="PT Astra Serif" w:hAnsi="PT Astra Serif"/>
          <w:sz w:val="28"/>
          <w:szCs w:val="28"/>
        </w:rPr>
        <w:t xml:space="preserve">ых слушаний по вопросу предоставления разрешения на условно разрешённый вид использования, оформленные в соответствии со статьей 5.1 </w:t>
      </w:r>
      <w:proofErr w:type="spellStart"/>
      <w:r w:rsidRPr="00B40CB7">
        <w:rPr>
          <w:rFonts w:ascii="PT Astra Serif" w:hAnsi="PT Astra Serif"/>
          <w:sz w:val="28"/>
          <w:szCs w:val="28"/>
        </w:rPr>
        <w:t>ГрК</w:t>
      </w:r>
      <w:proofErr w:type="spellEnd"/>
      <w:r w:rsidRPr="00B40CB7">
        <w:rPr>
          <w:rFonts w:ascii="PT Astra Serif" w:hAnsi="PT Astra Serif"/>
          <w:sz w:val="28"/>
          <w:szCs w:val="28"/>
        </w:rPr>
        <w:t xml:space="preserve"> РФ.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Перечень принявших участие в рассмотрении проекта участников общественных обсуждений или публичных слушаний, включа</w:t>
      </w:r>
      <w:r w:rsidRPr="00B40C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</w:t>
      </w:r>
      <w:r w:rsidRPr="00B40CB7">
        <w:rPr>
          <w:rFonts w:ascii="PT Astra Serif" w:hAnsi="PT Astra Serif"/>
          <w:sz w:val="28"/>
          <w:szCs w:val="28"/>
        </w:rPr>
        <w:t>–</w:t>
      </w:r>
      <w:r w:rsidRPr="00B40C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государственный регистрационный номер,</w:t>
      </w:r>
      <w:r w:rsidRPr="00B40C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место нахождения и адрес </w:t>
      </w:r>
      <w:r w:rsidRPr="00B40CB7">
        <w:rPr>
          <w:rFonts w:ascii="PT Astra Serif" w:hAnsi="PT Astra Serif"/>
          <w:sz w:val="28"/>
          <w:szCs w:val="28"/>
        </w:rPr>
        <w:t>–</w:t>
      </w:r>
      <w:r w:rsidRPr="00B40C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для юридических лиц).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Рекомендации Комиссии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решения.</w:t>
      </w:r>
    </w:p>
    <w:p w:rsidR="00506D7F" w:rsidRPr="00B40CB7" w:rsidRDefault="00AC19AB" w:rsidP="00B40CB7">
      <w:pPr>
        <w:pStyle w:val="a9"/>
        <w:spacing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В рекомендациях Комиссии о п</w:t>
      </w:r>
      <w:r w:rsidRPr="00B40CB7">
        <w:rPr>
          <w:rFonts w:ascii="PT Astra Serif" w:hAnsi="PT Astra Serif"/>
          <w:sz w:val="28"/>
          <w:szCs w:val="28"/>
        </w:rPr>
        <w:t>редоставлении разрешения на условно разрешённый вид использования отражаются:</w:t>
      </w:r>
    </w:p>
    <w:p w:rsidR="00506D7F" w:rsidRPr="00B40CB7" w:rsidRDefault="00AC19AB" w:rsidP="00B40CB7">
      <w:pPr>
        <w:pStyle w:val="a9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результаты общественных обсуждений или публичных слушаний;</w:t>
      </w:r>
    </w:p>
    <w:p w:rsidR="00506D7F" w:rsidRPr="00B40CB7" w:rsidRDefault="00AC19AB" w:rsidP="00B40CB7">
      <w:pPr>
        <w:pStyle w:val="a9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условия соблюдения заявителем технических регламентов (нормативов и стандартов), нормативов градостроительного проектир</w:t>
      </w:r>
      <w:r w:rsidRPr="00B40CB7">
        <w:rPr>
          <w:rFonts w:ascii="PT Astra Serif" w:hAnsi="PT Astra Serif"/>
          <w:sz w:val="28"/>
          <w:szCs w:val="28"/>
        </w:rPr>
        <w:t>ования, санитарных норм, норм экологической безопасности, охраны объектов культурного наследия, а также соблюдение иных требований, установленных в целях охраны окружающей природной и культурно-исторической среды, здоровья, безопасности проживания и жизнед</w:t>
      </w:r>
      <w:r w:rsidRPr="00B40CB7">
        <w:rPr>
          <w:rFonts w:ascii="PT Astra Serif" w:hAnsi="PT Astra Serif"/>
          <w:sz w:val="28"/>
          <w:szCs w:val="28"/>
        </w:rPr>
        <w:t>еятельности людей.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Копия решения органа местного самоуправления о порядке проведения общественных обсуждений или публичных слушаний.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lastRenderedPageBreak/>
        <w:t xml:space="preserve">Выписка из устава муниципального образования с информацией о порядке опубликования муниципальных правовых актов и иной </w:t>
      </w:r>
      <w:r w:rsidRPr="00B40CB7">
        <w:rPr>
          <w:rFonts w:ascii="PT Astra Serif" w:hAnsi="PT Astra Serif"/>
          <w:sz w:val="28"/>
          <w:szCs w:val="28"/>
        </w:rPr>
        <w:t>официальной информации.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Сопроводительное письмо за подписью главы администрации муниципального образования, включающее опись предоставляемых материалов, перечисленных в пунктах 2.1.1-2.1.9 настоящего Положения.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Требования к предоставляемым органами местног</w:t>
      </w:r>
      <w:r w:rsidRPr="00B40CB7">
        <w:rPr>
          <w:rFonts w:ascii="PT Astra Serif" w:hAnsi="PT Astra Serif"/>
          <w:sz w:val="28"/>
          <w:szCs w:val="28"/>
        </w:rPr>
        <w:t>о самоуправления документам.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Все материалы, перечисленные в разделе 2.1 настоящего Положения, передаются в приёмную Администрации на бумажном носителе в одном экземпляре.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Материалы должны быть прошиты, листы пронумерованы и заверены подписью ответственного</w:t>
      </w:r>
      <w:r w:rsidRPr="00B40CB7">
        <w:rPr>
          <w:rFonts w:ascii="PT Astra Serif" w:hAnsi="PT Astra Serif"/>
          <w:sz w:val="28"/>
          <w:szCs w:val="28"/>
        </w:rPr>
        <w:t xml:space="preserve"> исполнителя и печатью администрации.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Материалы передаются представителем органа местного самоуправления.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Рассмотрение в Администрации документации, представленной органами местного самоуправления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Администрация в течение трёх рабочих дней со дня поступлени</w:t>
      </w:r>
      <w:r w:rsidRPr="00B40CB7">
        <w:rPr>
          <w:rFonts w:ascii="PT Astra Serif" w:hAnsi="PT Astra Serif"/>
          <w:sz w:val="28"/>
          <w:szCs w:val="28"/>
        </w:rPr>
        <w:t>я материалов, указанных в разделе 2 настоящего Положения, рассматривает их и принимает одно из следующих решений:</w:t>
      </w:r>
    </w:p>
    <w:p w:rsidR="00506D7F" w:rsidRPr="00B40CB7" w:rsidRDefault="00AC19AB" w:rsidP="00B40CB7">
      <w:pPr>
        <w:pStyle w:val="a9"/>
        <w:numPr>
          <w:ilvl w:val="0"/>
          <w:numId w:val="5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о предоставлении разрешения на условно разрешённый вид использования;</w:t>
      </w:r>
    </w:p>
    <w:p w:rsidR="00506D7F" w:rsidRPr="00B40CB7" w:rsidRDefault="00AC19AB" w:rsidP="00B40CB7">
      <w:pPr>
        <w:pStyle w:val="a9"/>
        <w:numPr>
          <w:ilvl w:val="0"/>
          <w:numId w:val="5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об отказе в предоставлении разрешения на условно разрешённый вид использ</w:t>
      </w:r>
      <w:r w:rsidRPr="00B40CB7">
        <w:rPr>
          <w:rFonts w:ascii="PT Astra Serif" w:hAnsi="PT Astra Serif"/>
          <w:sz w:val="28"/>
          <w:szCs w:val="28"/>
        </w:rPr>
        <w:t>ования с указанием причин принятого решения.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Основаниями для отказа в предоставлении разрешения на условно разрешённый вид использования являются:</w:t>
      </w:r>
    </w:p>
    <w:p w:rsidR="00506D7F" w:rsidRPr="00B40CB7" w:rsidRDefault="00AC19AB" w:rsidP="00B40CB7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негативное воздействие на окружающую среду земельного участка или объекта капитального строительства при полу</w:t>
      </w:r>
      <w:r w:rsidRPr="00B40CB7">
        <w:rPr>
          <w:rFonts w:ascii="PT Astra Serif" w:hAnsi="PT Astra Serif"/>
          <w:sz w:val="28"/>
          <w:szCs w:val="28"/>
        </w:rPr>
        <w:t>чении разрешения на условно разрешённый вид использования земельного участка или объекта капитального строительства;</w:t>
      </w:r>
    </w:p>
    <w:p w:rsidR="00506D7F" w:rsidRPr="00B40CB7" w:rsidRDefault="00AC19AB" w:rsidP="00B40CB7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 xml:space="preserve">наличие обоснованных замечаний и обращений граждан, проживающих на территории, применительно к которой осуществляется подготовка вопроса о </w:t>
      </w:r>
      <w:r w:rsidRPr="00B40CB7">
        <w:rPr>
          <w:rFonts w:ascii="PT Astra Serif" w:hAnsi="PT Astra Serif"/>
          <w:sz w:val="28"/>
          <w:szCs w:val="28"/>
        </w:rPr>
        <w:t xml:space="preserve">предоставлении разрешения на условно разрешённый вид использования, правообладателей земельных участков и объектов капитального строительства, расположенных на указанной территории, а также других лиц, законные интересы которых могут быть нарушены в связи </w:t>
      </w:r>
      <w:r w:rsidRPr="00B40CB7">
        <w:rPr>
          <w:rFonts w:ascii="PT Astra Serif" w:hAnsi="PT Astra Serif"/>
          <w:sz w:val="28"/>
          <w:szCs w:val="28"/>
        </w:rPr>
        <w:t>с реализацией данного вопроса. Замечания могут быть изложены как в документах о проведении общественных обсуждений или публичных слушаний, так и в письмах, заявлениях, обращениях, направленных в федеральные органы государственной власти, органы государстве</w:t>
      </w:r>
      <w:r w:rsidRPr="00B40CB7">
        <w:rPr>
          <w:rFonts w:ascii="PT Astra Serif" w:hAnsi="PT Astra Serif"/>
          <w:sz w:val="28"/>
          <w:szCs w:val="28"/>
        </w:rPr>
        <w:t>нной власти Ульяновской области и (или) органы местного самоуправления;</w:t>
      </w:r>
    </w:p>
    <w:p w:rsidR="00506D7F" w:rsidRPr="00B40CB7" w:rsidRDefault="00AC19AB" w:rsidP="00B40CB7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несоответствие выполненных процедур подготовки вопроса о предоставлении разрешения на условно разрешённый вид использования требованиям законодательства;</w:t>
      </w:r>
    </w:p>
    <w:p w:rsidR="00506D7F" w:rsidRPr="00B40CB7" w:rsidRDefault="00AC19AB" w:rsidP="00B40CB7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lastRenderedPageBreak/>
        <w:t>несоответствие выполненных про</w:t>
      </w:r>
      <w:r w:rsidRPr="00B40CB7">
        <w:rPr>
          <w:rFonts w:ascii="PT Astra Serif" w:hAnsi="PT Astra Serif"/>
          <w:sz w:val="28"/>
          <w:szCs w:val="28"/>
        </w:rPr>
        <w:t>цедур проведения общественных обсуждений или публичных слушаний по вопросу о предоставлении разрешения на условно разрешённый вид использования требованиям законодательства;</w:t>
      </w:r>
    </w:p>
    <w:p w:rsidR="00506D7F" w:rsidRPr="00B40CB7" w:rsidRDefault="00AC19AB" w:rsidP="00B40CB7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нарушение градостроительных, противопожарных, санитарных, экологических норм, прав</w:t>
      </w:r>
      <w:r w:rsidRPr="00B40CB7">
        <w:rPr>
          <w:rFonts w:ascii="PT Astra Serif" w:hAnsi="PT Astra Serif"/>
          <w:sz w:val="28"/>
          <w:szCs w:val="28"/>
        </w:rPr>
        <w:t>ил, нормативов, выявленное при рассмотрении вопроса о предоставлении разрешения на условно разрешённый вид использования;</w:t>
      </w:r>
    </w:p>
    <w:p w:rsidR="00506D7F" w:rsidRPr="00B40CB7" w:rsidRDefault="00AC19AB" w:rsidP="00B40CB7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предоставление материалов не в соответствии с требованиями, указанными в разделах 2.1 и 2.2 настоящего Положения.</w:t>
      </w:r>
    </w:p>
    <w:p w:rsidR="00506D7F" w:rsidRPr="00B40CB7" w:rsidRDefault="00AC19AB" w:rsidP="00B40CB7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При принятии решения</w:t>
      </w:r>
      <w:r w:rsidRPr="00B40CB7">
        <w:rPr>
          <w:rFonts w:ascii="PT Astra Serif" w:hAnsi="PT Astra Serif"/>
          <w:sz w:val="28"/>
          <w:szCs w:val="28"/>
        </w:rPr>
        <w:t xml:space="preserve"> об отказе в предоставлении разрешения на условно разрешённый вид использования Администрация направляет в орган местного самоуправления извещение с указанием причин отклонения.</w:t>
      </w:r>
    </w:p>
    <w:p w:rsidR="00506D7F" w:rsidRPr="00B40CB7" w:rsidRDefault="00506D7F" w:rsidP="00B40CB7">
      <w:pPr>
        <w:pStyle w:val="a9"/>
        <w:spacing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506D7F" w:rsidRPr="00B40CB7" w:rsidRDefault="00AC19AB" w:rsidP="00B40CB7">
      <w:pPr>
        <w:pStyle w:val="a9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B40CB7">
        <w:rPr>
          <w:rFonts w:ascii="PT Astra Serif" w:hAnsi="PT Astra Serif"/>
          <w:b/>
          <w:sz w:val="28"/>
          <w:szCs w:val="28"/>
        </w:rPr>
        <w:t xml:space="preserve">Принятие Администрацией решения о предоставлении разрешения на условно </w:t>
      </w:r>
      <w:r w:rsidRPr="00B40CB7">
        <w:rPr>
          <w:rFonts w:ascii="PT Astra Serif" w:hAnsi="PT Astra Serif"/>
          <w:b/>
          <w:sz w:val="28"/>
          <w:szCs w:val="28"/>
        </w:rPr>
        <w:t>разрешённый вид использования или об отказе в предоставлении такого разрешения.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Решение о предоставлении разрешения на условно разрешённый вид использования принимается в форме постановления Администрации.</w:t>
      </w:r>
    </w:p>
    <w:p w:rsidR="00506D7F" w:rsidRPr="00B40CB7" w:rsidRDefault="00AC19AB" w:rsidP="00B40CB7">
      <w:pPr>
        <w:pStyle w:val="a9"/>
        <w:spacing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Решение об отказе в предоставлении разрешения на у</w:t>
      </w:r>
      <w:r w:rsidRPr="00B40CB7">
        <w:rPr>
          <w:rFonts w:ascii="PT Astra Serif" w:hAnsi="PT Astra Serif"/>
          <w:sz w:val="28"/>
          <w:szCs w:val="28"/>
        </w:rPr>
        <w:t>словно разрешённый вид использования оформляется в форме письменного документа на бланке Администрации с указанием причин принятого решения.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Постановление Администрации о предоставлении разрешения на условно разрешённый вид использования готовится в трёх э</w:t>
      </w:r>
      <w:r w:rsidRPr="00B40CB7">
        <w:rPr>
          <w:rFonts w:ascii="PT Astra Serif" w:hAnsi="PT Astra Serif"/>
          <w:sz w:val="28"/>
          <w:szCs w:val="28"/>
        </w:rPr>
        <w:t>кземплярах.</w:t>
      </w:r>
    </w:p>
    <w:p w:rsidR="00506D7F" w:rsidRPr="00B40CB7" w:rsidRDefault="00AC19AB" w:rsidP="00B40CB7">
      <w:pPr>
        <w:pStyle w:val="a9"/>
        <w:spacing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40CB7">
        <w:rPr>
          <w:rFonts w:ascii="PT Astra Serif" w:hAnsi="PT Astra Serif"/>
          <w:sz w:val="28"/>
          <w:szCs w:val="28"/>
        </w:rPr>
        <w:t xml:space="preserve">В течение трёх рабочих дней со дня утверждения один экземпляр постановления Администрации о предоставлении разрешения на условно разрешённый вид использования передаётся в архив Администрации, второй экземпляр направляется по электронной почте </w:t>
      </w:r>
      <w:r w:rsidRPr="00B40CB7">
        <w:rPr>
          <w:rFonts w:ascii="PT Astra Serif" w:hAnsi="PT Astra Serif"/>
          <w:sz w:val="28"/>
          <w:szCs w:val="28"/>
        </w:rPr>
        <w:t>в виде сканированного документа, а также высылается по почте в орган местного самоуправления или выдаётся на руки представителю органа местного самоуправления или другому лицу по доверенности, третий экземпляр выдаётся заявителю</w:t>
      </w:r>
      <w:proofErr w:type="gramEnd"/>
      <w:r w:rsidRPr="00B40CB7">
        <w:rPr>
          <w:rFonts w:ascii="PT Astra Serif" w:hAnsi="PT Astra Serif"/>
          <w:sz w:val="28"/>
          <w:szCs w:val="28"/>
        </w:rPr>
        <w:t xml:space="preserve"> или уполномоченному им в ус</w:t>
      </w:r>
      <w:r w:rsidRPr="00B40CB7">
        <w:rPr>
          <w:rFonts w:ascii="PT Astra Serif" w:hAnsi="PT Astra Serif"/>
          <w:sz w:val="28"/>
          <w:szCs w:val="28"/>
        </w:rPr>
        <w:t>тановленном законом порядке представителю.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 xml:space="preserve">Администрация осуществляет опубликование решения о предоставлении разрешения на условно разрешённый вид использования в </w:t>
      </w:r>
      <w:proofErr w:type="gramStart"/>
      <w:r w:rsidRPr="00B40CB7">
        <w:rPr>
          <w:rFonts w:ascii="PT Astra Serif" w:hAnsi="PT Astra Serif"/>
          <w:sz w:val="28"/>
          <w:szCs w:val="28"/>
        </w:rPr>
        <w:t>порядке, ус</w:t>
      </w:r>
      <w:r w:rsidRPr="00B40C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тановленном для официального опубликования муниципальных правовых актов и размещае</w:t>
      </w:r>
      <w:r w:rsidRPr="00B40C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</w:t>
      </w:r>
      <w:proofErr w:type="gramEnd"/>
      <w:r w:rsidRPr="00B40C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его на официальном сайте Администрации.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 xml:space="preserve">Орган местного самоуправления, на территории которого находится земельный участок, в отношении которого принято указанное решение, обеспечивает размещение решения о предоставлении разрешения на условно разрешённый </w:t>
      </w:r>
      <w:r w:rsidRPr="00B40CB7">
        <w:rPr>
          <w:rFonts w:ascii="PT Astra Serif" w:hAnsi="PT Astra Serif"/>
          <w:sz w:val="28"/>
          <w:szCs w:val="28"/>
        </w:rPr>
        <w:t>вид использования на официальном сайте органа местного самоуправления.</w:t>
      </w:r>
    </w:p>
    <w:p w:rsidR="00506D7F" w:rsidRPr="00B40CB7" w:rsidRDefault="00AC19AB" w:rsidP="00B40CB7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CB7">
        <w:rPr>
          <w:rFonts w:ascii="PT Astra Serif" w:hAnsi="PT Astra Serif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</w:t>
      </w:r>
      <w:r w:rsidRPr="00B40CB7">
        <w:rPr>
          <w:rFonts w:ascii="PT Astra Serif" w:hAnsi="PT Astra Serif"/>
          <w:sz w:val="28"/>
          <w:szCs w:val="28"/>
        </w:rPr>
        <w:t>решения.</w:t>
      </w:r>
    </w:p>
    <w:sectPr w:rsidR="00506D7F" w:rsidRPr="00B40CB7" w:rsidSect="00B40CB7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AB" w:rsidRDefault="00AC19AB" w:rsidP="00B40CB7">
      <w:pPr>
        <w:spacing w:after="0" w:line="240" w:lineRule="auto"/>
      </w:pPr>
      <w:r>
        <w:separator/>
      </w:r>
    </w:p>
  </w:endnote>
  <w:endnote w:type="continuationSeparator" w:id="0">
    <w:p w:rsidR="00AC19AB" w:rsidRDefault="00AC19AB" w:rsidP="00B4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AB" w:rsidRDefault="00AC19AB" w:rsidP="00B40CB7">
      <w:pPr>
        <w:spacing w:after="0" w:line="240" w:lineRule="auto"/>
      </w:pPr>
      <w:r>
        <w:separator/>
      </w:r>
    </w:p>
  </w:footnote>
  <w:footnote w:type="continuationSeparator" w:id="0">
    <w:p w:rsidR="00AC19AB" w:rsidRDefault="00AC19AB" w:rsidP="00B4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B7" w:rsidRDefault="00B40CB7">
    <w:pPr>
      <w:pStyle w:val="ad"/>
    </w:pPr>
  </w:p>
  <w:p w:rsidR="00B40CB7" w:rsidRDefault="00B40CB7">
    <w:pPr>
      <w:pStyle w:val="ad"/>
    </w:pPr>
  </w:p>
  <w:p w:rsidR="00B40CB7" w:rsidRPr="00B40CB7" w:rsidRDefault="00B40CB7" w:rsidP="00B40CB7">
    <w:pPr>
      <w:pStyle w:val="ad"/>
      <w:jc w:val="right"/>
      <w:rPr>
        <w:sz w:val="22"/>
        <w:szCs w:val="22"/>
      </w:rPr>
    </w:pPr>
    <w:r w:rsidRPr="00B40CB7">
      <w:rPr>
        <w:sz w:val="22"/>
        <w:szCs w:val="2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CFB"/>
    <w:multiLevelType w:val="multilevel"/>
    <w:tmpl w:val="5380B772"/>
    <w:lvl w:ilvl="0">
      <w:start w:val="1"/>
      <w:numFmt w:val="decimal"/>
      <w:suff w:val="space"/>
      <w:lvlText w:val="%1."/>
      <w:lvlJc w:val="left"/>
      <w:pPr>
        <w:ind w:left="1618" w:hanging="1050"/>
      </w:pPr>
    </w:lvl>
    <w:lvl w:ilvl="1">
      <w:start w:val="1"/>
      <w:numFmt w:val="decimal"/>
      <w:suff w:val="space"/>
      <w:lvlText w:val="%1.%2."/>
      <w:lvlJc w:val="left"/>
      <w:pPr>
        <w:ind w:left="2338" w:hanging="720"/>
      </w:pPr>
    </w:lvl>
    <w:lvl w:ilvl="2">
      <w:start w:val="1"/>
      <w:numFmt w:val="decimal"/>
      <w:lvlText w:val="%1.%2.%3."/>
      <w:lvlJc w:val="left"/>
      <w:pPr>
        <w:ind w:left="3388" w:hanging="720"/>
      </w:pPr>
    </w:lvl>
    <w:lvl w:ilvl="3">
      <w:start w:val="1"/>
      <w:numFmt w:val="decimal"/>
      <w:lvlText w:val="%1.%2.%3.%4."/>
      <w:lvlJc w:val="left"/>
      <w:pPr>
        <w:ind w:left="4798" w:hanging="1080"/>
      </w:pPr>
    </w:lvl>
    <w:lvl w:ilvl="4">
      <w:start w:val="1"/>
      <w:numFmt w:val="decimal"/>
      <w:lvlText w:val="%1.%2.%3.%4.%5."/>
      <w:lvlJc w:val="left"/>
      <w:pPr>
        <w:ind w:left="5848" w:hanging="1080"/>
      </w:pPr>
    </w:lvl>
    <w:lvl w:ilvl="5">
      <w:start w:val="1"/>
      <w:numFmt w:val="decimal"/>
      <w:lvlText w:val="%1.%2.%3.%4.%5.%6."/>
      <w:lvlJc w:val="left"/>
      <w:pPr>
        <w:ind w:left="7258" w:hanging="1440"/>
      </w:pPr>
    </w:lvl>
    <w:lvl w:ilvl="6">
      <w:start w:val="1"/>
      <w:numFmt w:val="decimal"/>
      <w:lvlText w:val="%1.%2.%3.%4.%5.%6.%7."/>
      <w:lvlJc w:val="left"/>
      <w:pPr>
        <w:ind w:left="8668" w:hanging="1800"/>
      </w:pPr>
    </w:lvl>
    <w:lvl w:ilvl="7">
      <w:start w:val="1"/>
      <w:numFmt w:val="decimal"/>
      <w:lvlText w:val="%1.%2.%3.%4.%5.%6.%7.%8."/>
      <w:lvlJc w:val="left"/>
      <w:pPr>
        <w:ind w:left="9718" w:hanging="1800"/>
      </w:pPr>
    </w:lvl>
    <w:lvl w:ilvl="8">
      <w:start w:val="1"/>
      <w:numFmt w:val="decimal"/>
      <w:lvlText w:val="%1.%2.%3.%4.%5.%6.%7.%8.%9."/>
      <w:lvlJc w:val="left"/>
      <w:pPr>
        <w:ind w:left="11128" w:hanging="2160"/>
      </w:pPr>
    </w:lvl>
  </w:abstractNum>
  <w:abstractNum w:abstractNumId="1">
    <w:nsid w:val="0BC06AD9"/>
    <w:multiLevelType w:val="multilevel"/>
    <w:tmpl w:val="A29229F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416A4B"/>
    <w:multiLevelType w:val="multilevel"/>
    <w:tmpl w:val="043A887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1080" w:hanging="720"/>
      </w:pPr>
    </w:lvl>
    <w:lvl w:ilvl="2">
      <w:start w:val="1"/>
      <w:numFmt w:val="decimal"/>
      <w:suff w:val="space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246E57B6"/>
    <w:multiLevelType w:val="multilevel"/>
    <w:tmpl w:val="6AA81CE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FC4AF5"/>
    <w:multiLevelType w:val="multilevel"/>
    <w:tmpl w:val="B77A3D4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A65F5C"/>
    <w:multiLevelType w:val="multilevel"/>
    <w:tmpl w:val="48787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C3E27FB"/>
    <w:multiLevelType w:val="multilevel"/>
    <w:tmpl w:val="29AE5BD2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D7F"/>
    <w:rsid w:val="00506D7F"/>
    <w:rsid w:val="00AC19AB"/>
    <w:rsid w:val="00B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6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465D2"/>
    <w:pPr>
      <w:spacing w:beforeAutospacing="1" w:afterAutospacing="1" w:line="240" w:lineRule="auto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4C2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B465D2"/>
    <w:rPr>
      <w:rFonts w:eastAsia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4824C2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824C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qFormat/>
    <w:rsid w:val="00B465D2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ru-RU"/>
    </w:rPr>
  </w:style>
  <w:style w:type="paragraph" w:customStyle="1" w:styleId="ConsPlusNormal">
    <w:name w:val="ConsPlusNormal"/>
    <w:qFormat/>
    <w:rsid w:val="00B465D2"/>
    <w:pPr>
      <w:widowControl w:val="0"/>
      <w:suppressAutoHyphens/>
      <w:textAlignment w:val="baseline"/>
    </w:pPr>
    <w:rPr>
      <w:rFonts w:ascii="Calibri" w:eastAsia="Times New Roman" w:hAnsi="Calibri" w:cs="Calibri"/>
      <w:kern w:val="2"/>
      <w:sz w:val="22"/>
      <w:szCs w:val="20"/>
      <w:lang w:eastAsia="ja-JP"/>
    </w:rPr>
  </w:style>
  <w:style w:type="paragraph" w:customStyle="1" w:styleId="ConsPlusNonformat">
    <w:name w:val="ConsPlusNonformat"/>
    <w:qFormat/>
    <w:rsid w:val="00B465D2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ja-JP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59"/>
    <w:rsid w:val="00B465D2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4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0CB7"/>
  </w:style>
  <w:style w:type="paragraph" w:styleId="af">
    <w:name w:val="footer"/>
    <w:basedOn w:val="a"/>
    <w:link w:val="af0"/>
    <w:uiPriority w:val="99"/>
    <w:unhideWhenUsed/>
    <w:rsid w:val="00B4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0CB7"/>
  </w:style>
  <w:style w:type="paragraph" w:styleId="af1">
    <w:name w:val="Balloon Text"/>
    <w:basedOn w:val="a"/>
    <w:link w:val="af2"/>
    <w:uiPriority w:val="99"/>
    <w:semiHidden/>
    <w:unhideWhenUsed/>
    <w:rsid w:val="00B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AndrianovaOS</cp:lastModifiedBy>
  <cp:revision>12</cp:revision>
  <cp:lastPrinted>2021-02-16T09:05:00Z</cp:lastPrinted>
  <dcterms:created xsi:type="dcterms:W3CDTF">2021-01-12T05:47:00Z</dcterms:created>
  <dcterms:modified xsi:type="dcterms:W3CDTF">2021-02-16T09:05:00Z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