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tabs>
          <w:tab w:val="clear" w:pos="709"/>
          <w:tab w:val="left" w:pos="855" w:leader="none"/>
          <w:tab w:val="left" w:pos="2925" w:leader="none"/>
          <w:tab w:val="center" w:pos="4677" w:leader="none"/>
          <w:tab w:val="left" w:pos="8340" w:leader="none"/>
          <w:tab w:val="left" w:pos="9540" w:leader="none"/>
          <w:tab w:val="left" w:pos="9638" w:leader="none"/>
          <w:tab w:val="right" w:pos="102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ConsTitle"/>
        <w:widowControl/>
        <w:tabs>
          <w:tab w:val="clear" w:pos="709"/>
          <w:tab w:val="left" w:pos="77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Title"/>
        <w:widowControl/>
        <w:tabs>
          <w:tab w:val="clear" w:pos="709"/>
          <w:tab w:val="left" w:pos="855" w:leader="none"/>
          <w:tab w:val="left" w:pos="2925" w:leader="none"/>
          <w:tab w:val="center" w:pos="4677" w:leader="none"/>
          <w:tab w:val="left" w:pos="8340" w:leader="none"/>
          <w:tab w:val="left" w:pos="9540" w:leader="none"/>
          <w:tab w:val="left" w:pos="9638" w:leader="none"/>
          <w:tab w:val="right" w:pos="1020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 «ЧЕРДАКЛИНСКОЕ ГОРОДСКОЕ ПОСЕЛЕНИЕ»</w:t>
      </w:r>
    </w:p>
    <w:p>
      <w:pPr>
        <w:pStyle w:val="ConsTitle"/>
        <w:widowControl/>
        <w:tabs>
          <w:tab w:val="clear" w:pos="709"/>
          <w:tab w:val="left" w:pos="855" w:leader="none"/>
          <w:tab w:val="left" w:pos="2925" w:leader="none"/>
          <w:tab w:val="center" w:pos="4677" w:leader="none"/>
          <w:tab w:val="left" w:pos="8340" w:leader="none"/>
          <w:tab w:val="left" w:pos="9540" w:leader="none"/>
          <w:tab w:val="left" w:pos="9638" w:leader="none"/>
          <w:tab w:val="right" w:pos="10205" w:leader="none"/>
        </w:tabs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ЧЕРДАКЛИНСКОГО РАЙОНА УЛЬЯНОВСКОЙ ОБЛАСТИ</w:t>
      </w:r>
    </w:p>
    <w:p>
      <w:pPr>
        <w:pStyle w:val="Normal"/>
        <w:tabs>
          <w:tab w:val="clear" w:pos="709"/>
          <w:tab w:val="left" w:pos="34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4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4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tabs>
          <w:tab w:val="clear" w:pos="709"/>
          <w:tab w:val="left" w:pos="34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495" w:leader="none"/>
        </w:tabs>
        <w:rPr/>
      </w:pPr>
      <w:r>
        <w:rPr>
          <w:b/>
          <w:sz w:val="28"/>
          <w:szCs w:val="28"/>
        </w:rPr>
        <w:t xml:space="preserve">19 февраля </w:t>
      </w:r>
      <w:r>
        <w:rPr>
          <w:b/>
          <w:sz w:val="28"/>
          <w:szCs w:val="28"/>
        </w:rPr>
        <w:t>2021г.</w:t>
        <w:tab/>
        <w:tab/>
        <w:tab/>
        <w:tab/>
        <w:t xml:space="preserve">    </w:t>
        <w:tab/>
        <w:tab/>
        <w:tab/>
        <w:t xml:space="preserve">                               №</w:t>
      </w:r>
      <w:r>
        <w:rPr>
          <w:b/>
          <w:sz w:val="28"/>
          <w:szCs w:val="28"/>
        </w:rPr>
        <w:t>02</w:t>
      </w:r>
    </w:p>
    <w:p>
      <w:pPr>
        <w:pStyle w:val="Normal"/>
        <w:tabs>
          <w:tab w:val="clear" w:pos="709"/>
          <w:tab w:val="left" w:pos="40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40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 депутатов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«Чердаклинское городское поселение»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Чердаклинского района Ульяновской области на 2021год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540"/>
        <w:jc w:val="both"/>
        <w:rPr/>
      </w:pPr>
      <w:r>
        <w:rPr>
          <w:sz w:val="30"/>
          <w:szCs w:val="30"/>
        </w:rPr>
        <w:t xml:space="preserve">Для обеспечения качественной и эффективной работы представительного органа местного самоуправления, </w:t>
      </w:r>
      <w:r>
        <w:rPr>
          <w:sz w:val="28"/>
          <w:szCs w:val="28"/>
        </w:rPr>
        <w:t>Совет  депутатов муниципального образования «Чердаклинское городское поселение» Чердаклинского района Ульяновской области решил:</w:t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Утвердить  прилагаемый 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работы  Совета  депутатов муниципального образования «Чердаклинское городское поселение» Чердаклинского района  Ульяновской области  на 2021год.</w:t>
      </w:r>
    </w:p>
    <w:p>
      <w:pPr>
        <w:pStyle w:val="Normal"/>
        <w:tabs>
          <w:tab w:val="clear" w:pos="709"/>
          <w:tab w:val="left" w:pos="2760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 Настоящее решение вступает в силу с момента его официального обнародования. </w:t>
      </w:r>
    </w:p>
    <w:p>
      <w:pPr>
        <w:pStyle w:val="Normal"/>
        <w:tabs>
          <w:tab w:val="clear" w:pos="709"/>
          <w:tab w:val="left" w:pos="1080" w:leader="none"/>
          <w:tab w:val="left" w:pos="1260" w:leader="none"/>
          <w:tab w:val="left" w:pos="189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Глава муниципального образования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«Чердаклинское городское поселение»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</w:t>
        <w:tab/>
        <w:tab/>
        <w:tab/>
        <w:tab/>
        <w:tab/>
        <w:tab/>
        <w:t xml:space="preserve">  </w:t>
        <w:tab/>
        <w:t xml:space="preserve">     А.С.Клоков   </w:t>
        <w:tab/>
        <w:tab/>
        <w:tab/>
        <w:tab/>
        <w:tab/>
        <w:tab/>
        <w:t xml:space="preserve"> </w:t>
        <w:tab/>
        <w:tab/>
        <w:tab/>
        <w:tab/>
        <w:tab/>
        <w:tab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</w:t>
        <w:tab/>
        <w:tab/>
        <w:tab/>
        <w:tab/>
        <w:tab/>
        <w:t xml:space="preserve">       </w:t>
        <w:tab/>
        <w:tab/>
        <w:tab/>
        <w:tab/>
        <w:tab/>
        <w:tab/>
        <w:tab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 xml:space="preserve">УТВЕРЖДЕНО </w:t>
      </w:r>
    </w:p>
    <w:p>
      <w:pPr>
        <w:pStyle w:val="Normal"/>
        <w:ind w:left="5760" w:hanging="0"/>
        <w:rPr/>
      </w:pPr>
      <w:r>
        <w:rPr/>
        <w:t xml:space="preserve">     </w:t>
      </w:r>
      <w:r>
        <w:rPr/>
        <w:t xml:space="preserve">решением Совета депутатов </w:t>
      </w:r>
    </w:p>
    <w:p>
      <w:pPr>
        <w:pStyle w:val="Normal"/>
        <w:ind w:left="5760" w:hanging="0"/>
        <w:rPr/>
      </w:pPr>
      <w:r>
        <w:rPr/>
        <w:t xml:space="preserve">     </w:t>
      </w:r>
      <w:r>
        <w:rPr/>
        <w:t xml:space="preserve">муниципального образования </w:t>
      </w:r>
    </w:p>
    <w:p>
      <w:pPr>
        <w:pStyle w:val="Normal"/>
        <w:ind w:left="5760" w:hanging="0"/>
        <w:rPr/>
      </w:pPr>
      <w:r>
        <w:rPr/>
        <w:t xml:space="preserve">    </w:t>
      </w:r>
      <w:r>
        <w:rPr/>
        <w:t xml:space="preserve">«Чердаклинское городское поселение» </w:t>
      </w:r>
    </w:p>
    <w:p>
      <w:pPr>
        <w:pStyle w:val="Normal"/>
        <w:ind w:left="5760" w:hanging="0"/>
        <w:rPr/>
      </w:pPr>
      <w:r>
        <w:rPr/>
        <w:t xml:space="preserve">     </w:t>
      </w:r>
      <w:r>
        <w:rPr/>
        <w:t>Чердаклинского района</w:t>
      </w:r>
    </w:p>
    <w:p>
      <w:pPr>
        <w:pStyle w:val="Normal"/>
        <w:ind w:left="5760" w:hanging="0"/>
        <w:rPr/>
      </w:pPr>
      <w:r>
        <w:rPr/>
        <w:t xml:space="preserve">     </w:t>
      </w:r>
      <w:r>
        <w:rPr/>
        <w:t>19.02.</w:t>
      </w:r>
      <w:r>
        <w:rPr/>
        <w:t>2021 г. №</w:t>
      </w:r>
      <w:r>
        <w:rPr/>
        <w:t>02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работы Совета  депутатов муниципального образования «Чердаклинское городское поселение» Чердаклинского района Ульяновской области на  2021год.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22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87"/>
        <w:gridCol w:w="4088"/>
        <w:gridCol w:w="3131"/>
        <w:gridCol w:w="2019"/>
      </w:tblGrid>
      <w:tr>
        <w:trPr>
          <w:tblHeader w:val="true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Вопросы, выносимые на заседания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Совета депутатов муниципального образования «Чердаклинский район»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Кто вносит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исполнения 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bCs/>
                <w:sz w:val="26"/>
                <w:szCs w:val="26"/>
              </w:rPr>
              <w:t>I квартал 2021 г.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Об утверждении плана работ  Совета депутатов муниципального образования «Чердаклинское городское поселение» Чердаклинского района  на 2021г.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Об утверждении графика приёма избирателей  депутатами Совета депутатов муниципального образования «Чердаклинский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район» Ульяновской области шестого созыва на 2021год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Title"/>
              <w:widowControl/>
              <w:snapToGrid w:val="false"/>
              <w:ind w:left="0" w:right="38" w:hanging="0"/>
              <w:jc w:val="both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О дне проведения очередных заседаний Совета депутатов муниципального образования «Чердаклинское городское поселение» Чердаклинского района Ульяновской области 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IV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созыва 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назначении публичных слушаний проекта решения о внесение изменений и дополнений в Устав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отчёта о результатах деятельности Главы и Совета депутатов  муниципального образования «Чердаклинское городское поселение»  Чердаклинского района Ульяновской области  за 2019 год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«Чердаклинское городское поселение»  Чердаклинского района Ульяновской области от 20.09.2019 №28 «Об утверждении муниципальной Программы управления муниципальной собственностью муниципального образования «Чердаклинское городское поселение» Ульяновской области  на 2020 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11.12.2020 №44 «О бюджете муниципального образования «Чердаклинское городское поселение» Чердаклинского района Ульяновской области на 2021 год и плановый период 2022 и 2023 годы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b/>
                <w:sz w:val="26"/>
                <w:szCs w:val="26"/>
              </w:rPr>
              <w:t>квартал 2021года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57" w:hanging="0"/>
              <w:jc w:val="both"/>
              <w:rPr/>
            </w:pPr>
            <w:r>
              <w:rPr>
                <w:sz w:val="26"/>
                <w:szCs w:val="26"/>
              </w:rPr>
              <w:t>О назначении публичных слушаний «Об исполнении  бюджета муниципального образования «Чердаклинское городское поселение» Чердаклинского района за 2020год»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апрель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57" w:hanging="0"/>
              <w:jc w:val="both"/>
              <w:rPr/>
            </w:pPr>
            <w:r>
              <w:rPr/>
              <w:t>О внесении изменений и дополнений  в Устав муниципального образования» Чердаклинский район» Ульяновской области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Совет депутатов </w:t>
            </w:r>
            <w:r>
              <w:rPr>
                <w:sz w:val="26"/>
                <w:szCs w:val="26"/>
              </w:rPr>
              <w:t>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апрель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11.12.2020 №44 «О бюджете муниципального образования «Чердаклинское городское поселение» Чердаклинского района Ульяновской области на 2021 год и плановый период 2022 и 2023 годы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муниципального образования «Чердаклинское городское поселение» Чердаклинского района от 17.05.2019 №18 « об утверждении прогнозного плана ( программы) приватизации муниципального имущества муниципального образования «Чердаклинское городское поселение» Чердаклинского района на 2019-2021 годы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/>
            </w:pPr>
            <w:r>
              <w:rPr/>
              <w:t xml:space="preserve">О внесении изменений  в положение о земельном налоге  на территории  </w:t>
            </w:r>
            <w:r>
              <w:rPr>
                <w:sz w:val="26"/>
                <w:szCs w:val="26"/>
              </w:rPr>
              <w:t>муниципального образования «Чердаклинское городское поселение» Чердаклинского района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стратегического развития  администрации муниципального образования  «Чердаклинский район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решения об условиях приватизации имущества находящегося в собственности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57" w:hanging="0"/>
              <w:jc w:val="both"/>
              <w:rPr/>
            </w:pPr>
            <w:r>
              <w:rPr>
                <w:b/>
                <w:bCs/>
                <w:sz w:val="26"/>
                <w:szCs w:val="26"/>
              </w:rPr>
              <w:t>III квартал 2021года.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О передаче части полномочий по сбору  информации  от муниципального образования «Чердаклинское городское поселение» Чердаклинского района Ульяновской области, необходимой для ведения регистра муниципальных нормативных правовых актов Ульяновской области на 2022 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правового обеспечения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август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Об утверждении Программы управления муниципальной собственностью муниципального образования </w:t>
            </w:r>
            <w:r>
              <w:rPr>
                <w:sz w:val="26"/>
                <w:szCs w:val="26"/>
              </w:rPr>
              <w:t>«Чердаклинское городское поселение» Чердаклинского района</w:t>
            </w:r>
            <w:r>
              <w:rPr>
                <w:bCs/>
                <w:color w:val="000000"/>
                <w:sz w:val="26"/>
                <w:szCs w:val="26"/>
              </w:rPr>
              <w:t xml:space="preserve"> Ульяновской области на 2021 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сентябрь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1" w:leader="none"/>
              </w:tabs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11.12.2019 №44 «О бюджете муниципального образования «Чердаклинское городское поселение» Чердаклинского района Ульяновской области на 2021 год и плановый период 2022 и 2023 годы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6"/>
                <w:szCs w:val="26"/>
                <w:lang w:val="en-US"/>
              </w:rPr>
              <w:t xml:space="preserve">IV </w:t>
            </w:r>
            <w:r>
              <w:rPr>
                <w:b/>
                <w:bCs/>
                <w:sz w:val="26"/>
                <w:szCs w:val="26"/>
              </w:rPr>
              <w:t>квартал 2021 года.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публичных слушаниях проекта  бюджета муниципального образования «Чердаклинское городское поселение» Чердаклинского района Ульяновской области на 2022 год и плановый период 2023 и 2024 годов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октябрь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16. 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принятии в первом чтении бюджета муниципального образования «Чердаклинское городское поселение» Чердаклинского района Ульяновской области на 2021 год и плановый период 2022 и 2023 годов.</w:t>
            </w:r>
          </w:p>
          <w:p>
            <w:pPr>
              <w:pStyle w:val="Normal"/>
              <w:keepNext w:val="true"/>
              <w:tabs>
                <w:tab w:val="clear" w:pos="709"/>
                <w:tab w:val="left" w:pos="0" w:leader="none"/>
              </w:tabs>
              <w:suppressAutoHyphens w:val="true"/>
              <w:snapToGrid w:val="false"/>
              <w:ind w:right="-25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ноябрь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  Положение  о земельном налоге  на территории 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ноябрь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О внесении изменений в решение Совекта депутатов «Об утверждении положения  о едином налоге   на вменённый доход на территории муниципального образования «Чердаклинское городское поселение»Чердаклинского района»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планирования и размещение  муниципального заказа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ноябрь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11.12.2021 №44 «О бюджете муниципального образования «Чердаклинское городское поселение» Чердаклинского района Ульяновской области на 2021год и плановый период 2022и 2023 годов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ноябрь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6"/>
                <w:szCs w:val="26"/>
              </w:rPr>
              <w:t>О  бюджете муниципального образования «Чердаклинское городское поселение» Чердаклинского района Ульяновской области на 2022 год и плановый период  2023 и 2024годов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декабрь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плане работы Совета депутатов муниципального образования Чердаклинское городское поселение» Чердаклинского района Ульяновской области  на 2022год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 муниципального образования  «Чердаклинкий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декабрь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Об утверждении графика приёма избирателей  депутатами Совета депутатов муниципального образования «Чердаклинский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район» Ульяновской области шестого созыва на 2022год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декабрь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Вопросы выносимые на заседание Совета депутатов весь период и по мере необходимости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«Чердаклинское городское поселение» Чердаклинского района от 11.12.2021 №44«О бюджете муниципального образования «Чердаклинское городское поселение» Чердаклинского района Ульяновской области на 2021год и плановый период 2022 и 2023 годов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муниципального образования 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57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образования 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заключений на проекты решений и другие НПА органов местного самоуправления по бюджетно-финансовым вопросам и вопросам управления муниципальной собственностью, вносимых на рассмотрение Совета депутатов МО «Чердаклинское городское поселение» Чердаклинского района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КСК Совета депутатов муниципального образования «Чердаклинский район» 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Информационная деятельность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проверках  законности, результативности использования бюджетных средств и эффективности  использования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 счетная комиссия Совета депутатов муниципального образования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на территории МО «Чердаклинское городское поселение» Чердаклинского района особого противопожарного режима.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ГО, ЧС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0" w:leader="none"/>
              </w:tabs>
              <w:snapToGrid w:val="false"/>
              <w:jc w:val="both"/>
              <w:rPr/>
            </w:pPr>
            <w:r>
              <w:rPr>
                <w:sz w:val="26"/>
                <w:szCs w:val="26"/>
              </w:rPr>
              <w:t>Реализация программы</w:t>
            </w:r>
            <w:r>
              <w:rPr>
                <w:rFonts w:cs="Times New Roman"/>
                <w:sz w:val="26"/>
                <w:szCs w:val="26"/>
              </w:rPr>
              <w:t xml:space="preserve"> «Об утверждении программы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 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0" w:leader="none"/>
              </w:tabs>
              <w:snapToGrid w:val="false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Реализация программы «</w:t>
            </w:r>
            <w:r>
              <w:rPr>
                <w:kern w:val="2"/>
                <w:sz w:val="26"/>
                <w:szCs w:val="26"/>
              </w:rPr>
              <w:t>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</w:t>
            </w:r>
            <w:r>
              <w:rPr>
                <w:kern w:val="2"/>
              </w:rPr>
              <w:t xml:space="preserve"> области на </w:t>
            </w:r>
            <w:r>
              <w:rPr>
                <w:kern w:val="2"/>
                <w:sz w:val="26"/>
                <w:szCs w:val="26"/>
              </w:rPr>
              <w:t>2020-2022годы»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0" w:leader="none"/>
              </w:tabs>
              <w:snapToGrid w:val="false"/>
              <w:spacing w:lineRule="atLeast" w:line="100"/>
              <w:jc w:val="both"/>
              <w:rPr/>
            </w:pPr>
            <w:r>
              <w:rPr/>
              <w:t xml:space="preserve"> </w:t>
            </w:r>
            <w:r>
              <w:rPr/>
              <w:t>Реализация программы    «Об утверждении муниципальной программы «Комплексное развитие  сельских территорий муниципального образования « Чердаклинское городское поселение «Чердаклинского района Ульяновской области на 2020-2024 годы»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0" w:leader="none"/>
              </w:tabs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«</w:t>
            </w:r>
            <w:r>
              <w:rPr>
                <w:kern w:val="2"/>
                <w:sz w:val="26"/>
                <w:szCs w:val="26"/>
              </w:rPr>
              <w:t>Создание комфортной среды в муниципальном образовании «Чердаклинское  городское поселение» Чердаклинского района Ульяновской</w:t>
            </w:r>
            <w:r>
              <w:rPr>
                <w:kern w:val="2"/>
              </w:rPr>
              <w:t xml:space="preserve"> области на 2018-2022 годы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«Благоустройство и обслуживание населения Чердаклинского городского поселения»</w:t>
            </w:r>
          </w:p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Депутатская деятельность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 согласно утвержденного графика приёма избирателей</w:t>
            </w:r>
          </w:p>
          <w:p>
            <w:pPr>
              <w:pStyle w:val="Normal"/>
              <w:snapToGrid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Отчёт депутатов Совета депутатов муниципального образования «Чердаклинский район» 4-го созыва </w:t>
            </w:r>
            <w:r>
              <w:rPr>
                <w:sz w:val="26"/>
                <w:szCs w:val="26"/>
                <w:lang w:eastAsia="ru-RU"/>
              </w:rPr>
              <w:t>по итогам приемы избирателей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</w:tr>
      <w:tr>
        <w:trPr/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в периодической печати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 депутатов муниципального образования «Чердаклинское городское поселение» Чердаклинского района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1440" w:leader="none"/>
        </w:tabs>
        <w:rPr/>
      </w:pPr>
      <w:r>
        <w:rPr>
          <w:sz w:val="26"/>
          <w:szCs w:val="26"/>
        </w:rPr>
        <w:t xml:space="preserve">                                         </w:t>
      </w:r>
    </w:p>
    <w:sectPr>
      <w:type w:val="nextPage"/>
      <w:pgSz w:w="11906" w:h="16838"/>
      <w:pgMar w:left="1134" w:right="567" w:header="0" w:top="42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1" w:customStyle="1">
    <w:name w:val="Основной шрифт абзаца1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semiHidden/>
    <w:pPr>
      <w:spacing w:before="0" w:after="120"/>
    </w:pPr>
    <w:rPr/>
  </w:style>
  <w:style w:type="paragraph" w:styleId="Style16">
    <w:name w:val="List"/>
    <w:basedOn w:val="Style15"/>
    <w:semiHidden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13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19">
    <w:name w:val="Title"/>
    <w:basedOn w:val="Normal"/>
    <w:next w:val="Style20"/>
    <w:qFormat/>
    <w:pPr>
      <w:jc w:val="center"/>
    </w:pPr>
    <w:rPr>
      <w:b/>
      <w:bCs/>
      <w:sz w:val="32"/>
    </w:rPr>
  </w:style>
  <w:style w:type="paragraph" w:styleId="Style20">
    <w:name w:val="Subtitle"/>
    <w:basedOn w:val="Style14"/>
    <w:next w:val="Style15"/>
    <w:qFormat/>
    <w:pPr>
      <w:jc w:val="center"/>
    </w:pPr>
    <w:rPr>
      <w:i/>
      <w:iCs/>
    </w:rPr>
  </w:style>
  <w:style w:type="paragraph" w:styleId="ConsPlusTitle" w:customStyle="1">
    <w:name w:val="ConsPlusTitle"/>
    <w:basedOn w:val="Normal"/>
    <w:next w:val="Normal"/>
    <w:qFormat/>
    <w:pPr>
      <w:widowControl w:val="false"/>
      <w:suppressAutoHyphens w:val="true"/>
    </w:pPr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врезки"/>
    <w:basedOn w:val="Style15"/>
    <w:qFormat/>
    <w:pPr/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  <w:i/>
      <w:iCs/>
    </w:rPr>
  </w:style>
  <w:style w:type="paragraph" w:styleId="FR2" w:customStyle="1">
    <w:name w:val="FR2"/>
    <w:qFormat/>
    <w:pPr>
      <w:widowControl w:val="false"/>
      <w:suppressAutoHyphens w:val="true"/>
      <w:bidi w:val="0"/>
      <w:ind w:left="2200" w:right="2200" w:hanging="0"/>
      <w:jc w:val="center"/>
    </w:pPr>
    <w:rPr>
      <w:rFonts w:ascii="Arial" w:hAnsi="Arial" w:eastAsia="Times New Roman" w:cs="Times New Roman"/>
      <w:b/>
      <w:color w:val="auto"/>
      <w:kern w:val="0"/>
      <w:sz w:val="16"/>
      <w:szCs w:val="24"/>
      <w:lang w:val="ru-RU" w:eastAsia="ar-SA" w:bidi="ar-SA"/>
    </w:rPr>
  </w:style>
  <w:style w:type="paragraph" w:styleId="Standard" w:customStyle="1">
    <w:name w:val="Standard"/>
    <w:qFormat/>
    <w:rsid w:val="00285c2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ar-SA" w:bidi="ar-SA"/>
    </w:rPr>
  </w:style>
  <w:style w:type="paragraph" w:styleId="NoSpacing">
    <w:name w:val="No Spacing"/>
    <w:uiPriority w:val="1"/>
    <w:qFormat/>
    <w:rsid w:val="00051396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77d39"/>
    <w:pPr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36A-0220-429D-8837-BFD4FBF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LibreOffice/6.2.4.2$Windows_x86 LibreOffice_project/2412653d852ce75f65fbfa83fb7e7b669a126d64</Application>
  <Pages>8</Pages>
  <Words>1360</Words>
  <Characters>11017</Characters>
  <CharactersWithSpaces>13140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2019-01-28T12:23:00Z</dcterms:created>
  <dc:creator>User</dc:creator>
  <dc:description/>
  <dc:language>ru-RU</dc:language>
  <cp:lastModifiedBy/>
  <cp:lastPrinted>2021-01-26T10:43:02Z</cp:lastPrinted>
  <dcterms:modified xsi:type="dcterms:W3CDTF">2021-03-01T09:01:25Z</dcterms:modified>
  <cp:revision>13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