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24" w:rsidRDefault="00D07324">
      <w:pPr>
        <w:jc w:val="center"/>
        <w:rPr>
          <w:b/>
          <w:bCs/>
          <w:color w:val="FF0000"/>
          <w:sz w:val="24"/>
          <w:szCs w:val="24"/>
        </w:rPr>
      </w:pPr>
    </w:p>
    <w:p w:rsidR="00D07324" w:rsidRDefault="00D07324">
      <w:pPr>
        <w:jc w:val="center"/>
        <w:rPr>
          <w:b/>
          <w:bCs/>
          <w:color w:val="FF0000"/>
          <w:sz w:val="24"/>
          <w:szCs w:val="24"/>
        </w:rPr>
      </w:pPr>
    </w:p>
    <w:p w:rsidR="00D07324" w:rsidRDefault="00777834">
      <w:pPr>
        <w:tabs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МУНИЦИПАЛЬНОГО ОБРАЗОВАНИЯ</w:t>
      </w:r>
    </w:p>
    <w:p w:rsidR="00D07324" w:rsidRDefault="00777834">
      <w:pPr>
        <w:jc w:val="center"/>
      </w:pPr>
      <w:r>
        <w:rPr>
          <w:b/>
          <w:sz w:val="28"/>
          <w:szCs w:val="28"/>
        </w:rPr>
        <w:t xml:space="preserve">«ЧЕРДАКЛИНСКОЕ ГОРОДСКОЕ ПОСЕЛЕНИЕ» </w:t>
      </w:r>
    </w:p>
    <w:p w:rsidR="00D07324" w:rsidRDefault="00777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ЧЕРДАКЛИНСКОГО РАЙОНА УЛЬЯНОВСКОЙ ОБЛАСТИ</w:t>
      </w:r>
    </w:p>
    <w:p w:rsidR="00D07324" w:rsidRDefault="00D07324">
      <w:pPr>
        <w:jc w:val="center"/>
        <w:rPr>
          <w:b/>
          <w:sz w:val="28"/>
          <w:szCs w:val="28"/>
        </w:rPr>
      </w:pPr>
    </w:p>
    <w:p w:rsidR="00D07324" w:rsidRDefault="00777834" w:rsidP="00D4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</w:t>
      </w:r>
    </w:p>
    <w:p w:rsidR="00D07324" w:rsidRDefault="00777834">
      <w:pPr>
        <w:ind w:firstLine="708"/>
      </w:pPr>
      <w:r>
        <w:rPr>
          <w:b/>
          <w:sz w:val="28"/>
          <w:szCs w:val="28"/>
        </w:rPr>
        <w:t>19 марта 2021</w:t>
      </w:r>
      <w:r w:rsidR="00A721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                                                                                     №</w:t>
      </w:r>
      <w:r w:rsidR="00A721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</w:t>
      </w:r>
    </w:p>
    <w:p w:rsidR="00D07324" w:rsidRDefault="00D07324">
      <w:pPr>
        <w:jc w:val="center"/>
        <w:rPr>
          <w:b/>
          <w:sz w:val="28"/>
          <w:szCs w:val="28"/>
        </w:rPr>
      </w:pPr>
    </w:p>
    <w:p w:rsidR="00D07324" w:rsidRDefault="007778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Чердаклы</w:t>
      </w:r>
    </w:p>
    <w:p w:rsidR="00D07324" w:rsidRDefault="00D07324">
      <w:pPr>
        <w:jc w:val="center"/>
        <w:rPr>
          <w:b/>
          <w:sz w:val="28"/>
          <w:szCs w:val="28"/>
        </w:rPr>
      </w:pPr>
    </w:p>
    <w:p w:rsidR="00D07324" w:rsidRDefault="00777834">
      <w:pPr>
        <w:jc w:val="center"/>
      </w:pPr>
      <w:r>
        <w:rPr>
          <w:b/>
          <w:sz w:val="28"/>
          <w:szCs w:val="28"/>
        </w:rPr>
        <w:t>Об утверждении отчёта о результатах деятельности Главы и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</w:t>
      </w:r>
      <w:proofErr w:type="gramStart"/>
      <w:r>
        <w:rPr>
          <w:b/>
          <w:sz w:val="28"/>
          <w:szCs w:val="28"/>
        </w:rPr>
        <w:t>области  за</w:t>
      </w:r>
      <w:proofErr w:type="gramEnd"/>
      <w:r>
        <w:rPr>
          <w:b/>
          <w:sz w:val="28"/>
          <w:szCs w:val="28"/>
        </w:rPr>
        <w:t xml:space="preserve"> 2020 год</w:t>
      </w:r>
    </w:p>
    <w:p w:rsidR="00D07324" w:rsidRDefault="00D07324">
      <w:pPr>
        <w:jc w:val="center"/>
        <w:rPr>
          <w:sz w:val="28"/>
          <w:szCs w:val="28"/>
        </w:rPr>
      </w:pPr>
    </w:p>
    <w:p w:rsidR="00D07324" w:rsidRDefault="00777834" w:rsidP="00D47342">
      <w:pPr>
        <w:ind w:firstLine="709"/>
        <w:jc w:val="both"/>
        <w:rPr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В соответствии с частью  5.1 статьи  36 </w:t>
      </w:r>
      <w:r>
        <w:rPr>
          <w:rFonts w:cs="Arial"/>
          <w:bCs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частью </w:t>
      </w:r>
      <w:r w:rsidR="00A7218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статьи 3</w:t>
      </w:r>
      <w:r w:rsidR="00A7218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решения Совета депутатов</w:t>
      </w:r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D47342">
        <w:rPr>
          <w:bCs/>
          <w:sz w:val="28"/>
          <w:szCs w:val="28"/>
        </w:rPr>
        <w:t xml:space="preserve">Ульяновской области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от 09.04.2014 №14 </w:t>
      </w:r>
      <w:r>
        <w:rPr>
          <w:rFonts w:eastAsia="Times New Roman CYR"/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Положения о порядке заслушивания ежегодных отчётов </w:t>
      </w:r>
      <w:r w:rsidR="00D4734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лавы муниципального образования  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</w:t>
      </w:r>
      <w:r>
        <w:rPr>
          <w:bCs/>
          <w:sz w:val="28"/>
          <w:szCs w:val="28"/>
        </w:rPr>
        <w:t xml:space="preserve">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 и </w:t>
      </w:r>
      <w:r w:rsidR="00D4734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лавы администрации </w:t>
      </w:r>
      <w:r w:rsidR="00A7218C">
        <w:rPr>
          <w:bCs/>
          <w:sz w:val="28"/>
          <w:szCs w:val="28"/>
        </w:rPr>
        <w:t>муниципального образования   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 Ульяновской области о результатах своей деятельности, деятельности администрации муниципального образования 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район», о решении вопросов</w:t>
      </w:r>
      <w:r>
        <w:rPr>
          <w:bCs/>
          <w:sz w:val="28"/>
          <w:szCs w:val="28"/>
        </w:rPr>
        <w:t>, поставленных Советом депутатов 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и рассмотрения ежегодных отчётов Контрольно-счётной комиссии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</w:t>
      </w:r>
      <w:r w:rsidR="00D47342">
        <w:rPr>
          <w:bCs/>
          <w:sz w:val="28"/>
          <w:szCs w:val="28"/>
        </w:rPr>
        <w:t xml:space="preserve"> в рамках переданных полномочий по соглашению о результатах своей деятельности»</w:t>
      </w:r>
      <w:r>
        <w:rPr>
          <w:bCs/>
          <w:sz w:val="28"/>
          <w:szCs w:val="28"/>
        </w:rPr>
        <w:t>,  заслушав  отчет  Главы му</w:t>
      </w:r>
      <w:r>
        <w:rPr>
          <w:bCs/>
          <w:sz w:val="28"/>
          <w:szCs w:val="28"/>
        </w:rPr>
        <w:t>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района,  Совет депутатов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</w:t>
      </w:r>
      <w:r>
        <w:rPr>
          <w:sz w:val="28"/>
          <w:szCs w:val="28"/>
        </w:rPr>
        <w:t>решил:</w:t>
      </w:r>
    </w:p>
    <w:p w:rsidR="00D07324" w:rsidRDefault="00777834" w:rsidP="00D47342">
      <w:pPr>
        <w:tabs>
          <w:tab w:val="left" w:pos="993"/>
        </w:tabs>
        <w:spacing w:line="276" w:lineRule="auto"/>
        <w:ind w:firstLine="709"/>
        <w:jc w:val="both"/>
      </w:pPr>
      <w:r>
        <w:rPr>
          <w:bCs/>
          <w:sz w:val="28"/>
          <w:szCs w:val="28"/>
        </w:rPr>
        <w:t>1.   Утвердить прилагаемый отчет Гла</w:t>
      </w:r>
      <w:r>
        <w:rPr>
          <w:bCs/>
          <w:sz w:val="28"/>
          <w:szCs w:val="28"/>
        </w:rPr>
        <w:t>вы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за 2020 год</w:t>
      </w:r>
      <w:r>
        <w:rPr>
          <w:sz w:val="28"/>
          <w:szCs w:val="28"/>
        </w:rPr>
        <w:t xml:space="preserve">. </w:t>
      </w:r>
    </w:p>
    <w:p w:rsidR="00D07324" w:rsidRDefault="00777834" w:rsidP="00D47342">
      <w:pPr>
        <w:tabs>
          <w:tab w:val="left" w:pos="993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2.  Признать работу Главы и Совета депутатов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proofErr w:type="gram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 городское</w:t>
      </w:r>
      <w:proofErr w:type="gramEnd"/>
      <w:r>
        <w:rPr>
          <w:bCs/>
          <w:sz w:val="28"/>
          <w:szCs w:val="28"/>
        </w:rPr>
        <w:t xml:space="preserve">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</w:t>
      </w:r>
      <w:r>
        <w:rPr>
          <w:bCs/>
          <w:sz w:val="28"/>
          <w:szCs w:val="28"/>
        </w:rPr>
        <w:t>она Ульяновской области</w:t>
      </w:r>
      <w:r>
        <w:rPr>
          <w:sz w:val="28"/>
          <w:szCs w:val="28"/>
        </w:rPr>
        <w:t xml:space="preserve">  в 2020 году удовлетворительной.</w:t>
      </w:r>
    </w:p>
    <w:p w:rsidR="00D07324" w:rsidRDefault="00777834" w:rsidP="00D47342">
      <w:pPr>
        <w:tabs>
          <w:tab w:val="left" w:pos="1080"/>
          <w:tab w:val="left" w:pos="1260"/>
          <w:tab w:val="left" w:pos="18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вступает в силу с момента его </w:t>
      </w:r>
      <w:proofErr w:type="gramStart"/>
      <w:r>
        <w:rPr>
          <w:sz w:val="28"/>
          <w:szCs w:val="28"/>
        </w:rPr>
        <w:t>официального  обнародования</w:t>
      </w:r>
      <w:proofErr w:type="gramEnd"/>
      <w:r>
        <w:rPr>
          <w:sz w:val="28"/>
          <w:szCs w:val="28"/>
        </w:rPr>
        <w:t>.</w:t>
      </w:r>
    </w:p>
    <w:p w:rsidR="00D07324" w:rsidRDefault="00D07324">
      <w:pPr>
        <w:jc w:val="both"/>
        <w:rPr>
          <w:sz w:val="28"/>
          <w:szCs w:val="28"/>
        </w:rPr>
      </w:pPr>
    </w:p>
    <w:p w:rsidR="00D07324" w:rsidRDefault="007778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D07324" w:rsidRDefault="0077783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Чердаклинское</w:t>
      </w:r>
      <w:proofErr w:type="spellEnd"/>
      <w:r>
        <w:rPr>
          <w:b/>
          <w:bCs/>
          <w:sz w:val="28"/>
          <w:szCs w:val="28"/>
        </w:rPr>
        <w:t xml:space="preserve"> городское поселение» </w:t>
      </w:r>
    </w:p>
    <w:p w:rsidR="00D07324" w:rsidRDefault="00777834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Чердаклинского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                    А.С. Клоков</w:t>
      </w:r>
      <w:r>
        <w:br w:type="page"/>
      </w:r>
    </w:p>
    <w:p w:rsidR="00D07324" w:rsidRDefault="0077783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D07324" w:rsidRDefault="00777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решением Совета  депутатов </w:t>
      </w:r>
      <w:r>
        <w:rPr>
          <w:sz w:val="28"/>
          <w:szCs w:val="28"/>
        </w:rPr>
        <w:br/>
        <w:t xml:space="preserve">                                                 муниципального образования </w:t>
      </w:r>
    </w:p>
    <w:p w:rsidR="00D07324" w:rsidRDefault="0077783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D07324" w:rsidRDefault="007778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D47342" w:rsidRDefault="00D473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Ульяновской области</w:t>
      </w:r>
    </w:p>
    <w:p w:rsidR="00D07324" w:rsidRDefault="00777834">
      <w:pPr>
        <w:jc w:val="center"/>
      </w:pPr>
      <w:r>
        <w:rPr>
          <w:sz w:val="28"/>
          <w:szCs w:val="28"/>
        </w:rPr>
        <w:t xml:space="preserve">                                 19 марта 2021 №</w:t>
      </w:r>
      <w:r w:rsidR="00D47342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</w:p>
    <w:p w:rsidR="00D07324" w:rsidRDefault="00D07324">
      <w:pPr>
        <w:jc w:val="center"/>
        <w:rPr>
          <w:sz w:val="28"/>
          <w:szCs w:val="28"/>
        </w:rPr>
      </w:pPr>
    </w:p>
    <w:p w:rsidR="00D07324" w:rsidRDefault="00777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br/>
      </w:r>
    </w:p>
    <w:p w:rsidR="00D07324" w:rsidRDefault="00777834">
      <w:pPr>
        <w:jc w:val="center"/>
      </w:pPr>
      <w:proofErr w:type="gramStart"/>
      <w:r>
        <w:rPr>
          <w:b/>
          <w:sz w:val="28"/>
          <w:szCs w:val="28"/>
        </w:rPr>
        <w:t>Главы  и</w:t>
      </w:r>
      <w:proofErr w:type="gramEnd"/>
      <w:r>
        <w:rPr>
          <w:b/>
          <w:sz w:val="28"/>
          <w:szCs w:val="28"/>
        </w:rPr>
        <w:t xml:space="preserve">  Совета депутатов  муницип</w:t>
      </w:r>
      <w:r>
        <w:rPr>
          <w:b/>
          <w:sz w:val="28"/>
          <w:szCs w:val="28"/>
        </w:rPr>
        <w:t>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 за 2020 год</w:t>
      </w:r>
    </w:p>
    <w:p w:rsidR="00D07324" w:rsidRDefault="00777834">
      <w:pPr>
        <w:pStyle w:val="aff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-1803400</wp:posOffset>
                </wp:positionH>
                <wp:positionV relativeFrom="paragraph">
                  <wp:posOffset>-4445</wp:posOffset>
                </wp:positionV>
                <wp:extent cx="258445" cy="49974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49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94" h="21494">
                              <a:moveTo>
                                <a:pt x="10901" y="5905"/>
                              </a:moveTo>
                              <a:lnTo>
                                <a:pt x="8458" y="2399"/>
                              </a:lnTo>
                              <a:lnTo>
                                <a:pt x="7417" y="6425"/>
                              </a:lnTo>
                              <a:lnTo>
                                <a:pt x="476" y="2399"/>
                              </a:lnTo>
                              <a:lnTo>
                                <a:pt x="4732" y="7722"/>
                              </a:lnTo>
                              <a:lnTo>
                                <a:pt x="106" y="8718"/>
                              </a:lnTo>
                              <a:lnTo>
                                <a:pt x="3828" y="11880"/>
                              </a:lnTo>
                              <a:lnTo>
                                <a:pt x="243" y="14689"/>
                              </a:lnTo>
                              <a:lnTo>
                                <a:pt x="5772" y="14041"/>
                              </a:lnTo>
                              <a:lnTo>
                                <a:pt x="4868" y="17719"/>
                              </a:lnTo>
                              <a:lnTo>
                                <a:pt x="7819" y="15730"/>
                              </a:lnTo>
                              <a:lnTo>
                                <a:pt x="8590" y="21600"/>
                              </a:lnTo>
                              <a:lnTo>
                                <a:pt x="10637" y="15038"/>
                              </a:lnTo>
                              <a:lnTo>
                                <a:pt x="13349" y="19840"/>
                              </a:lnTo>
                              <a:lnTo>
                                <a:pt x="14125" y="14561"/>
                              </a:lnTo>
                              <a:lnTo>
                                <a:pt x="18248" y="18195"/>
                              </a:lnTo>
                              <a:lnTo>
                                <a:pt x="16938" y="13044"/>
                              </a:lnTo>
                              <a:lnTo>
                                <a:pt x="21600" y="13393"/>
                              </a:lnTo>
                              <a:lnTo>
                                <a:pt x="17710" y="10579"/>
                              </a:lnTo>
                              <a:lnTo>
                                <a:pt x="21198" y="8242"/>
                              </a:lnTo>
                              <a:lnTo>
                                <a:pt x="16806" y="7417"/>
                              </a:lnTo>
                              <a:lnTo>
                                <a:pt x="18482" y="4560"/>
                              </a:lnTo>
                              <a:lnTo>
                                <a:pt x="14257" y="5429"/>
                              </a:lnTo>
                              <a:lnTo>
                                <a:pt x="14623" y="106"/>
                              </a:lnTo>
                              <a:lnTo>
                                <a:pt x="10901" y="5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BAF07" id="Изображение1" o:spid="_x0000_s1026" style="position:absolute;margin-left:-142pt;margin-top:-.35pt;width:20.35pt;height:39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494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REPwMAAOgIAAAOAAAAZHJzL2Uyb0RvYy54bWysVsFu1DAQvSPxD1HudOPESZxVtz2AygVB&#10;ReEDvInTjZTEkW12tzc+g8+AQ4ELfEP4I8bjeNsCSimilWJnPTN+897szB6f7rs22AqlG9mvQnIU&#10;hYHoS1k1/eUqfPvm7AkLA214X/FW9mIVXgkdnp48fnS8G5YilhvZVkIFEKTXy92wCjfGDMvFQpcb&#10;0XF9JAfRw2EtVccNvKrLRaX4DqJ37SKOomyxk6oalCyF1vDpM3cYnmD8uhaleVXXWpigXYWAzeBT&#10;4XNtn4uTY768VHzYNOUEg/8Dio43PVx6CPWMGx68U81vobqmVFLL2hyVslvIum5KgTlANiT6JZuL&#10;DR8E5gLk6OFAk/5/YcuX23MVNBVoFwY970Ci8cP4Zfw+fvrxfvw4fh6vx2/j1/GaWKp2g16Cx8Vw&#10;rqY3DVub975WnV0ho2CP9F4d6BV7E5TwYZzmeQYilHBEC1bAHqIsbpzLd9o8FxID8e0LbZw6ld/x&#10;jd+V+95vFWhs1W1RXRMGoK4KA1B37dQduLF+Fp3dBjtAQmhBw2Djd/ask1vxRqKVsSmQqIiAE8Ca&#10;FlE6Ib0xavvbxoymUOhgGydFMdl6C78OGDanJEfLjMY+qrfwq7OkefZ3IWmexGiZ53E8ezmJXEiW&#10;EzZrmLDY5UMIY14mD8+vDmZME7yc0IzNpw7yO5yERhTrCbT3wfw65c6y6f48J/NRcwYGlnqS5sk8&#10;VAZKOkpJFs2bAlOJ04mkUTJPFkkSOkEoGL0nLiUgO8KlaTZPAmExnViAHOeLhWQFoMS4SUTprLgx&#10;Zu9skyKZtSXAv+OMRGk+r0RMSOEwAPB7CjFjUyni98G1AV8CfnWlQBhlrmyAsPvIhRaDJKQ0nscK&#10;1RpPdQtAZu//Ux/wEMtWauG8bW/BbnboN1Ddtzualm1TnTVta3uMVpfrp60KttwOJvybUNwxa3vb&#10;rhIGiuF4uXN4J8ZZbP//FKNrjFA+Q0Bom7hr27gzV62wiNr+tahhEmD3RojlhNGNS5jnUAh+aOI3&#10;FxysYQ05PdB3crHeAqf0A/0PTni/7M3Bv2t6qZCGW9nZ7VpWVzi2kAAYpyjWNPrtvL79jjTd/EA5&#10;+QkAAP//AwBQSwMEFAAGAAgAAAAhAOg8NoLdAAAACgEAAA8AAABkcnMvZG93bnJldi54bWxMj8FO&#10;wzAQRO9I/IO1SNxSm7TQEOJUKBJwboH7Nl6SKPE6xG4T/h5zordZzWj2TbFb7CDONPnOsYa7lQJB&#10;XDvTcaPh4/0lyUD4gGxwcEwafsjDrry+KjA3buY9nQ+hEbGEfY4a2hDGXEpft2TRr9xIHL0vN1kM&#10;8ZwaaSacY7kdZKrUg7TYcfzQ4khVS3V/OFkNfa/uK7XHNHxXb80w94Y+Xx+1vr1Znp9ABFrCfxj+&#10;8CM6lJHp6E5svBg0JGm2iWNCVFsQMZCkm/UaxFHDNlMgy0JeTih/AQAA//8DAFBLAQItABQABgAI&#10;AAAAIQC2gziS/gAAAOEBAAATAAAAAAAAAAAAAAAAAAAAAABbQ29udGVudF9UeXBlc10ueG1sUEsB&#10;Ai0AFAAGAAgAAAAhADj9If/WAAAAlAEAAAsAAAAAAAAAAAAAAAAALwEAAF9yZWxzLy5yZWxzUEsB&#10;Ai0AFAAGAAgAAAAhAKJm1EQ/AwAA6AgAAA4AAAAAAAAAAAAAAAAALgIAAGRycy9lMm9Eb2MueG1s&#10;UEsBAi0AFAAGAAgAAAAhAOg8NoLdAAAACgEAAA8AAAAAAAAAAAAAAAAAmQUAAGRycy9kb3ducmV2&#10;LnhtbFBLBQYAAAAABAAEAPMAAACjBgAAAAA=&#10;" path="m10901,5905l8458,2399,7417,6425,476,2399,4732,7722,106,8718r3722,3162l243,14689r5529,-648l4868,17719,7819,15730r771,5870l10637,15038r2712,4802l14125,14561r4123,3634l16938,13044r4662,349l17710,10579,21198,8242,16806,7417,18482,4560r-4225,869l14623,106,10901,5905xe" fillcolor="black" strokecolor="#f2f2f2" strokeweight="1.06mm">
                <v:stroke joinstyle="miter"/>
                <v:path arrowok="t"/>
              </v:shape>
            </w:pict>
          </mc:Fallback>
        </mc:AlternateContent>
      </w:r>
      <w:r>
        <w:rPr>
          <w:sz w:val="24"/>
          <w:szCs w:val="24"/>
        </w:rPr>
        <w:br/>
      </w:r>
      <w:r>
        <w:rPr>
          <w:sz w:val="28"/>
          <w:szCs w:val="28"/>
        </w:rPr>
        <w:t xml:space="preserve">                        Добрый день, уважаемые депутаты, приглашенные! </w:t>
      </w:r>
    </w:p>
    <w:p w:rsidR="00D07324" w:rsidRDefault="00777834">
      <w:pPr>
        <w:jc w:val="both"/>
      </w:pPr>
      <w:r>
        <w:rPr>
          <w:sz w:val="28"/>
          <w:szCs w:val="28"/>
        </w:rPr>
        <w:t xml:space="preserve">         Прошел год нашей трудовой деятельности, разрешите мне довести </w:t>
      </w:r>
      <w:r>
        <w:rPr>
          <w:sz w:val="28"/>
          <w:szCs w:val="28"/>
        </w:rPr>
        <w:t>до Вас информацию об итогах деятельности Совета депутатов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2020 год. </w:t>
      </w:r>
      <w:r>
        <w:rPr>
          <w:sz w:val="28"/>
          <w:szCs w:val="28"/>
        </w:rPr>
        <w:br/>
        <w:t xml:space="preserve">         Совет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</w:t>
      </w:r>
      <w:r>
        <w:rPr>
          <w:sz w:val="28"/>
          <w:szCs w:val="28"/>
        </w:rPr>
        <w:t>асти является представительным органом местного самоуправления, обладающий правом представлять интересы населения  работая в тесном сотрудничестве  с администрацией района, общественными организациями, предприятиями, местными СМИ,  самостоятельно осуществл</w:t>
      </w:r>
      <w:r>
        <w:rPr>
          <w:sz w:val="28"/>
          <w:szCs w:val="28"/>
        </w:rPr>
        <w:t>яет свою деятельность и полномочия, в соответствии с Конституцией Российской Федерации,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 xml:space="preserve"> федеральным и областным законодательством, Уставом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поселение».  </w:t>
      </w:r>
    </w:p>
    <w:p w:rsidR="00D07324" w:rsidRDefault="00777834">
      <w:pPr>
        <w:jc w:val="both"/>
      </w:pPr>
      <w:r>
        <w:rPr>
          <w:sz w:val="28"/>
          <w:szCs w:val="28"/>
        </w:rPr>
        <w:t xml:space="preserve">            Главными принципами деятельности Совет</w:t>
      </w:r>
      <w:r>
        <w:rPr>
          <w:sz w:val="28"/>
          <w:szCs w:val="28"/>
        </w:rPr>
        <w:t>а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являются гласность, открытость.</w:t>
      </w:r>
    </w:p>
    <w:p w:rsidR="00D07324" w:rsidRDefault="00777834">
      <w:pPr>
        <w:jc w:val="both"/>
      </w:pPr>
      <w:r>
        <w:rPr>
          <w:rFonts w:ascii="inherit" w:hAnsi="inherit"/>
          <w:color w:val="000000"/>
          <w:sz w:val="28"/>
          <w:szCs w:val="28"/>
        </w:rPr>
        <w:t xml:space="preserve">      Отчет о работе Совета за 2020 год продолжает практику анализа результатов нормотворческой деятельности, направлен на повышение эффективности но</w:t>
      </w:r>
      <w:r>
        <w:rPr>
          <w:rFonts w:ascii="inherit" w:hAnsi="inherit"/>
          <w:color w:val="000000"/>
          <w:sz w:val="28"/>
          <w:szCs w:val="28"/>
        </w:rPr>
        <w:t>рмотворческого процесса и его дальнейшее совершенствование</w:t>
      </w:r>
      <w:r>
        <w:rPr>
          <w:rFonts w:ascii="inherit" w:hAnsi="inherit"/>
          <w:color w:val="000000"/>
          <w:sz w:val="27"/>
          <w:szCs w:val="27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в соответствии с задачами развития поселения и интересами его жителей.</w:t>
      </w:r>
    </w:p>
    <w:p w:rsidR="00D07324" w:rsidRDefault="00777834">
      <w:pPr>
        <w:pStyle w:val="af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Совета депутатов муниципального </w:t>
      </w:r>
      <w:proofErr w:type="spellStart"/>
      <w:proofErr w:type="gramStart"/>
      <w:r>
        <w:rPr>
          <w:sz w:val="28"/>
          <w:szCs w:val="28"/>
        </w:rPr>
        <w:t>образования«</w:t>
      </w:r>
      <w:proofErr w:type="gramEnd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в 2020 году традиц</w:t>
      </w:r>
      <w:r>
        <w:rPr>
          <w:sz w:val="28"/>
          <w:szCs w:val="28"/>
        </w:rPr>
        <w:t>ионно строилась на плановой основе. Отдельные решения приходилось принимать в кратчайшие сроки, исходя из оценки ситуации, инициатив Главы поселения, Совета депутатов, Главы Администрации района.</w:t>
      </w:r>
    </w:p>
    <w:p w:rsidR="00D07324" w:rsidRDefault="00777834">
      <w:pPr>
        <w:pStyle w:val="af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</w:t>
      </w:r>
      <w:proofErr w:type="gramStart"/>
      <w:r>
        <w:rPr>
          <w:sz w:val="28"/>
          <w:szCs w:val="28"/>
        </w:rPr>
        <w:t>Уставом  «</w:t>
      </w:r>
      <w:proofErr w:type="spellStart"/>
      <w:proofErr w:type="gramEnd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</w:t>
      </w:r>
      <w:r>
        <w:rPr>
          <w:sz w:val="28"/>
          <w:szCs w:val="28"/>
        </w:rPr>
        <w:t xml:space="preserve">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 основной организационной формой работы Совета депутатов является его заседание.</w:t>
      </w:r>
    </w:p>
    <w:p w:rsidR="00D07324" w:rsidRDefault="00777834">
      <w:pPr>
        <w:pStyle w:val="af5"/>
        <w:spacing w:after="0" w:line="240" w:lineRule="auto"/>
        <w:jc w:val="both"/>
      </w:pPr>
      <w:r>
        <w:rPr>
          <w:rFonts w:ascii="inherit" w:hAnsi="inherit"/>
          <w:color w:val="000000"/>
          <w:sz w:val="28"/>
          <w:szCs w:val="28"/>
        </w:rPr>
        <w:t xml:space="preserve">   За отчетный период проведено 15 заседаний Совета депутатов, на которых принято 46 решений, из них 24 – нормативного </w:t>
      </w:r>
      <w:proofErr w:type="gramStart"/>
      <w:r>
        <w:rPr>
          <w:rFonts w:ascii="inherit" w:hAnsi="inherit"/>
          <w:color w:val="000000"/>
          <w:sz w:val="28"/>
          <w:szCs w:val="28"/>
        </w:rPr>
        <w:t>характера..</w:t>
      </w:r>
      <w:proofErr w:type="gramEnd"/>
      <w:r>
        <w:rPr>
          <w:rFonts w:ascii="inherit" w:hAnsi="inherit"/>
          <w:color w:val="000000"/>
          <w:sz w:val="28"/>
          <w:szCs w:val="28"/>
        </w:rPr>
        <w:t xml:space="preserve">  За 2020 год в Сов</w:t>
      </w:r>
      <w:r>
        <w:rPr>
          <w:rFonts w:ascii="inherit" w:hAnsi="inherit"/>
          <w:color w:val="000000"/>
          <w:sz w:val="28"/>
          <w:szCs w:val="28"/>
        </w:rPr>
        <w:t xml:space="preserve">ет депутатов   поступило 2 протеста прокуратуры на решения Совета депутатов, которые были рассмотрены совместно с прокуратурой </w:t>
      </w:r>
      <w:proofErr w:type="spellStart"/>
      <w:r>
        <w:rPr>
          <w:rFonts w:ascii="inherit" w:hAnsi="inherit"/>
          <w:color w:val="000000"/>
          <w:sz w:val="28"/>
          <w:szCs w:val="28"/>
        </w:rPr>
        <w:t>Чердаклинского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района и устранены </w:t>
      </w:r>
      <w:proofErr w:type="gramStart"/>
      <w:r>
        <w:rPr>
          <w:rFonts w:ascii="inherit" w:hAnsi="inherit"/>
          <w:color w:val="000000"/>
          <w:sz w:val="28"/>
          <w:szCs w:val="28"/>
        </w:rPr>
        <w:t>противоречия  законодательству</w:t>
      </w:r>
      <w:proofErr w:type="gramEnd"/>
      <w:r>
        <w:rPr>
          <w:rFonts w:ascii="inherit" w:hAnsi="inherit"/>
          <w:color w:val="000000"/>
          <w:sz w:val="28"/>
          <w:szCs w:val="28"/>
        </w:rPr>
        <w:t xml:space="preserve">. </w:t>
      </w:r>
    </w:p>
    <w:p w:rsidR="00D07324" w:rsidRDefault="00777834">
      <w:pPr>
        <w:pStyle w:val="af5"/>
        <w:spacing w:after="0" w:line="240" w:lineRule="auto"/>
        <w:jc w:val="both"/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Основным вопросом местного самоуправления является бюджет</w:t>
      </w:r>
      <w:r>
        <w:rPr>
          <w:bCs/>
          <w:sz w:val="28"/>
          <w:szCs w:val="28"/>
        </w:rPr>
        <w:t xml:space="preserve"> му</w:t>
      </w:r>
      <w:r>
        <w:rPr>
          <w:bCs/>
          <w:sz w:val="28"/>
          <w:szCs w:val="28"/>
        </w:rPr>
        <w:t>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района. </w:t>
      </w:r>
    </w:p>
    <w:p w:rsidR="00D07324" w:rsidRDefault="00777834">
      <w:pPr>
        <w:pStyle w:val="aff"/>
        <w:spacing w:before="0" w:after="0"/>
        <w:jc w:val="both"/>
      </w:pPr>
      <w:r>
        <w:rPr>
          <w:sz w:val="28"/>
          <w:szCs w:val="28"/>
        </w:rPr>
        <w:t xml:space="preserve">     Б</w:t>
      </w:r>
      <w:r>
        <w:rPr>
          <w:sz w:val="28"/>
          <w:szCs w:val="28"/>
        </w:rPr>
        <w:t xml:space="preserve">ольшое внимание уделялось работе над проектом решения, связанными с </w:t>
      </w:r>
      <w:proofErr w:type="gramStart"/>
      <w:r>
        <w:rPr>
          <w:sz w:val="28"/>
          <w:szCs w:val="28"/>
        </w:rPr>
        <w:t>исполнением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за 2019 год. Корректировка доходной и расходной части бюджета</w:t>
      </w:r>
      <w:r>
        <w:rPr>
          <w:sz w:val="28"/>
          <w:szCs w:val="28"/>
        </w:rPr>
        <w:t>  </w:t>
      </w:r>
      <w:r>
        <w:rPr>
          <w:sz w:val="28"/>
          <w:szCs w:val="28"/>
        </w:rPr>
        <w:t xml:space="preserve"> на 2020 год проводилась 6 раз. </w:t>
      </w:r>
    </w:p>
    <w:p w:rsidR="00D07324" w:rsidRDefault="00777834">
      <w:pPr>
        <w:ind w:firstLine="709"/>
        <w:jc w:val="both"/>
      </w:pPr>
      <w:r>
        <w:rPr>
          <w:sz w:val="28"/>
          <w:szCs w:val="28"/>
        </w:rPr>
        <w:t>Общая сумма доходов бюджета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в 2020 году составила 72 33</w:t>
      </w:r>
      <w:r>
        <w:rPr>
          <w:sz w:val="28"/>
          <w:szCs w:val="28"/>
        </w:rPr>
        <w:t xml:space="preserve">6,3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07324" w:rsidRDefault="00777834">
      <w:pPr>
        <w:ind w:firstLine="851"/>
        <w:jc w:val="both"/>
      </w:pPr>
      <w:r>
        <w:rPr>
          <w:sz w:val="28"/>
          <w:szCs w:val="28"/>
        </w:rPr>
        <w:t xml:space="preserve">Поступления налоговых и неналоговых доходов в бюджет поселения составили 53 287,6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07324" w:rsidRDefault="00777834">
      <w:pPr>
        <w:ind w:firstLine="709"/>
        <w:jc w:val="both"/>
      </w:pPr>
      <w:r>
        <w:rPr>
          <w:sz w:val="28"/>
          <w:szCs w:val="28"/>
        </w:rPr>
        <w:t xml:space="preserve">Безвозмездные поступления за 2020 год составили 19 048,7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D07324" w:rsidRDefault="007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-дотация на выравнивание уровня бюджетной обеспеченности –4 462,6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-субсидии на строительство, модернизацию, ремонт и содержание автомобильных дорог общего пользования 2 000,0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 субсидии на обеспечение комплексного развития сельских территорий 6 719,3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>- прочие субсидии на строительство, реконструк</w:t>
      </w:r>
      <w:r>
        <w:rPr>
          <w:sz w:val="28"/>
          <w:szCs w:val="28"/>
        </w:rPr>
        <w:t xml:space="preserve">цию, ремонт объектов водоотведения 3 496,7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 иные межбюджетные трансферты в сумме 2 352,1 тыс. рублей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 ежемесячные выплаты сельскому старосте в сумме 18,0 тыс. рублей, ремонт подъездных путей к учреждениям здравоохранения (больницам), а </w:t>
      </w:r>
      <w:r>
        <w:rPr>
          <w:sz w:val="28"/>
          <w:szCs w:val="28"/>
        </w:rPr>
        <w:t>также их территорий 2 334,1 тыс. рублей;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 прочие безвозмездные поступления </w:t>
      </w: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proofErr w:type="gramEnd"/>
      <w:r>
        <w:rPr>
          <w:sz w:val="28"/>
          <w:szCs w:val="28"/>
        </w:rPr>
        <w:t xml:space="preserve"> проекта «Народный бюджет» в сумме 20,0 тыс. рублей. </w:t>
      </w:r>
    </w:p>
    <w:p w:rsidR="00D07324" w:rsidRDefault="00777834">
      <w:pPr>
        <w:ind w:firstLine="709"/>
        <w:jc w:val="both"/>
      </w:pPr>
      <w:r>
        <w:rPr>
          <w:sz w:val="28"/>
          <w:szCs w:val="28"/>
        </w:rPr>
        <w:t>Общая сумма расходов бюджета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за 2020 год со</w:t>
      </w:r>
      <w:r>
        <w:rPr>
          <w:sz w:val="28"/>
          <w:szCs w:val="28"/>
        </w:rPr>
        <w:t xml:space="preserve">ставила 65 456,7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07324" w:rsidRDefault="00D07324">
      <w:pPr>
        <w:ind w:firstLine="709"/>
        <w:jc w:val="both"/>
        <w:rPr>
          <w:sz w:val="28"/>
          <w:szCs w:val="28"/>
        </w:rPr>
      </w:pPr>
    </w:p>
    <w:p w:rsidR="00D07324" w:rsidRDefault="00777834">
      <w:pPr>
        <w:pStyle w:val="af5"/>
        <w:ind w:firstLine="540"/>
        <w:jc w:val="both"/>
      </w:pPr>
      <w:r>
        <w:rPr>
          <w:b/>
          <w:bCs/>
          <w:sz w:val="28"/>
          <w:szCs w:val="28"/>
        </w:rPr>
        <w:t>В 2020 году в рамках проекта «Народный бюджет» реализовано одно инициативное предложение -</w:t>
      </w:r>
      <w:r>
        <w:rPr>
          <w:sz w:val="28"/>
          <w:szCs w:val="28"/>
        </w:rPr>
        <w:t xml:space="preserve">ремонт автодороги по ул.2-ой Микрорайон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Чердаклы </w:t>
      </w:r>
      <w:r>
        <w:rPr>
          <w:b/>
          <w:bCs/>
          <w:sz w:val="28"/>
          <w:szCs w:val="28"/>
        </w:rPr>
        <w:t xml:space="preserve">на общую сумму 738,5 </w:t>
      </w:r>
      <w:proofErr w:type="spellStart"/>
      <w:proofErr w:type="gramStart"/>
      <w:r>
        <w:rPr>
          <w:b/>
          <w:bCs/>
          <w:sz w:val="28"/>
          <w:szCs w:val="28"/>
        </w:rPr>
        <w:t>тыс.рублей</w:t>
      </w:r>
      <w:proofErr w:type="spellEnd"/>
      <w:proofErr w:type="gram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т.ч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718,5 тыс. рублей за счет средств местного бюд</w:t>
      </w:r>
      <w:r>
        <w:rPr>
          <w:sz w:val="28"/>
          <w:szCs w:val="28"/>
        </w:rPr>
        <w:t>жета и 20,0 тыс. рублей за счет средств населения.</w:t>
      </w:r>
    </w:p>
    <w:p w:rsidR="00D07324" w:rsidRDefault="00777834">
      <w:pPr>
        <w:pStyle w:val="af5"/>
        <w:ind w:firstLine="540"/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 осуществлялся в рамках муниципальной программы «Ремонт автомобильных дорог общего пользования, находящихся в собственности «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городского поселения»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</w:t>
      </w:r>
      <w:r>
        <w:rPr>
          <w:bCs/>
          <w:sz w:val="28"/>
          <w:szCs w:val="28"/>
        </w:rPr>
        <w:t>ласти на 2020-2022 годы»:</w:t>
      </w:r>
    </w:p>
    <w:p w:rsidR="00D07324" w:rsidRDefault="00777834">
      <w:pPr>
        <w:pStyle w:val="af5"/>
        <w:tabs>
          <w:tab w:val="left" w:pos="874"/>
        </w:tabs>
        <w:spacing w:line="240" w:lineRule="auto"/>
        <w:ind w:firstLine="709"/>
        <w:jc w:val="both"/>
      </w:pPr>
      <w:r>
        <w:rPr>
          <w:sz w:val="28"/>
          <w:szCs w:val="28"/>
        </w:rPr>
        <w:t xml:space="preserve">Расходы на содержание МКУ "Благоустройство и обслуживание населения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городского поселения" в рамках </w:t>
      </w:r>
      <w:r>
        <w:rPr>
          <w:b/>
          <w:sz w:val="28"/>
          <w:szCs w:val="28"/>
        </w:rPr>
        <w:t xml:space="preserve">муниципальной программы "Обеспечение деятельности муниципального казенного </w:t>
      </w:r>
      <w:r>
        <w:rPr>
          <w:b/>
          <w:sz w:val="28"/>
          <w:szCs w:val="28"/>
        </w:rPr>
        <w:lastRenderedPageBreak/>
        <w:t>учреждения "Благоустройство и обслуживани</w:t>
      </w:r>
      <w:r>
        <w:rPr>
          <w:b/>
          <w:sz w:val="28"/>
          <w:szCs w:val="28"/>
        </w:rPr>
        <w:t xml:space="preserve">е населения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городского поселения" на 2020-2022 годы" </w:t>
      </w:r>
      <w:r>
        <w:rPr>
          <w:sz w:val="28"/>
          <w:szCs w:val="28"/>
        </w:rPr>
        <w:t xml:space="preserve">составили 11 021,3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вносы на капитальный ремонт – 292,2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t>В рамках муниципальной программы «Пожарная безопасность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2020-2022 годы»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приобретены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пожарные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 на сумму 9,8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t>В рамках муниципальной программы «Ремонт автомобильных дорог общего пользования, находящихся в собственности «</w:t>
      </w:r>
      <w:proofErr w:type="spellStart"/>
      <w:r>
        <w:rPr>
          <w:b/>
          <w:sz w:val="28"/>
          <w:szCs w:val="28"/>
        </w:rPr>
        <w:t>Черда</w:t>
      </w:r>
      <w:r>
        <w:rPr>
          <w:b/>
          <w:sz w:val="28"/>
          <w:szCs w:val="28"/>
        </w:rPr>
        <w:t>клинского</w:t>
      </w:r>
      <w:proofErr w:type="spellEnd"/>
      <w:r>
        <w:rPr>
          <w:b/>
          <w:sz w:val="28"/>
          <w:szCs w:val="28"/>
        </w:rPr>
        <w:t xml:space="preserve"> городского поселения»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2020-2022 годы»</w:t>
      </w:r>
      <w:r>
        <w:rPr>
          <w:sz w:val="28"/>
          <w:szCs w:val="28"/>
        </w:rPr>
        <w:t xml:space="preserve"> проведен ремонт дорог по улицам Ленина, Гая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на сумму 2 236,4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а также ямочный ремонт дорог на сумму 1 529,8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нанесены линии дорожной размет</w:t>
      </w:r>
      <w:r>
        <w:rPr>
          <w:sz w:val="28"/>
          <w:szCs w:val="28"/>
        </w:rPr>
        <w:t xml:space="preserve">ки на 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сумму 186,3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оплачено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государственной программе Ульяновской области «Развитие транспортной системы Ульяновской области» в сумме 89,1 тыс. рублей. 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t>В рамках муниципальной программы управления муниципальной собс</w:t>
      </w:r>
      <w:r>
        <w:rPr>
          <w:b/>
          <w:sz w:val="28"/>
          <w:szCs w:val="28"/>
        </w:rPr>
        <w:t>твенностью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2020 год</w:t>
      </w:r>
      <w:r>
        <w:rPr>
          <w:sz w:val="28"/>
          <w:szCs w:val="28"/>
        </w:rPr>
        <w:t xml:space="preserve"> проведены работы по инвентаризации, паспортизации объектов </w:t>
      </w:r>
      <w:proofErr w:type="gramStart"/>
      <w:r>
        <w:rPr>
          <w:sz w:val="28"/>
          <w:szCs w:val="28"/>
        </w:rPr>
        <w:t>недвижимости,  оформлению</w:t>
      </w:r>
      <w:proofErr w:type="gramEnd"/>
      <w:r>
        <w:rPr>
          <w:sz w:val="28"/>
          <w:szCs w:val="28"/>
        </w:rPr>
        <w:t xml:space="preserve"> бесхозяйного имущества, публикации информац</w:t>
      </w:r>
      <w:r>
        <w:rPr>
          <w:sz w:val="28"/>
          <w:szCs w:val="28"/>
        </w:rPr>
        <w:t xml:space="preserve">ионных сообщений в газете. Сумма исполнения составила 194,8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t>В рамках муниципальной программы «Развитие жилищно-коммунального хозяйства, находящегося в собственности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Ульяновской области на 2020-2022 годы»</w:t>
      </w:r>
      <w:r>
        <w:rPr>
          <w:sz w:val="28"/>
          <w:szCs w:val="28"/>
        </w:rPr>
        <w:t xml:space="preserve"> проведено: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 в рамках теплоснабжения – для ремонтных работ приобретены запасные </w:t>
      </w:r>
      <w:proofErr w:type="gramStart"/>
      <w:r>
        <w:rPr>
          <w:sz w:val="28"/>
          <w:szCs w:val="28"/>
        </w:rPr>
        <w:t>материалы  (</w:t>
      </w:r>
      <w:proofErr w:type="gramEnd"/>
      <w:r>
        <w:rPr>
          <w:sz w:val="28"/>
          <w:szCs w:val="28"/>
        </w:rPr>
        <w:t>трубы, отводы, краны, задвижки) на сумму 526,8 тыс. рублей, подключена блочная котельная к инженерным коммуникациям, ус</w:t>
      </w:r>
      <w:r>
        <w:rPr>
          <w:sz w:val="28"/>
          <w:szCs w:val="28"/>
        </w:rPr>
        <w:t>тановлен фундамент блочной котельной на сумму 224,9 тыс. рублей.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>- в рамках водоснабжения приобретены насосы на сумму 90,3 тыс. рублей.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 оплата субсидий муниципальным унитарным </w:t>
      </w:r>
      <w:proofErr w:type="gramStart"/>
      <w:r>
        <w:rPr>
          <w:sz w:val="28"/>
          <w:szCs w:val="28"/>
        </w:rPr>
        <w:t>предприятиям  на</w:t>
      </w:r>
      <w:proofErr w:type="gramEnd"/>
      <w:r>
        <w:rPr>
          <w:sz w:val="28"/>
          <w:szCs w:val="28"/>
        </w:rPr>
        <w:t xml:space="preserve"> оплату потреблённых топливно-энергетических ресурсов на сумму</w:t>
      </w:r>
      <w:r>
        <w:rPr>
          <w:sz w:val="28"/>
          <w:szCs w:val="28"/>
        </w:rPr>
        <w:t xml:space="preserve"> 3 040,8 тыс. рублей;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оплата  субсидий</w:t>
      </w:r>
      <w:proofErr w:type="gramEnd"/>
      <w:r>
        <w:rPr>
          <w:sz w:val="28"/>
          <w:szCs w:val="28"/>
        </w:rPr>
        <w:t xml:space="preserve"> муниципальным унитарным предприятиям  на оплату топографической съёмки и технической экспертизы здания котельной на сумму 158,1 тыс. рублей;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Сумма исполнения по муниципальной программе «Развитие </w:t>
      </w:r>
      <w:r>
        <w:rPr>
          <w:sz w:val="28"/>
          <w:szCs w:val="28"/>
        </w:rPr>
        <w:t xml:space="preserve">жилищно-коммунального хозяйства, находящегося в собственности муниципального </w:t>
      </w:r>
      <w:r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на 2020-2022 годы» составила 4 040,9 тыс. рублей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t>В рамках муниципальной программы «Пятиле</w:t>
      </w:r>
      <w:r>
        <w:rPr>
          <w:b/>
          <w:sz w:val="28"/>
          <w:szCs w:val="28"/>
        </w:rPr>
        <w:t>тка благоустройства на 2017-2021 годы на территории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>»: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-осуществлялось зимнее содержание дорог на сумму 680,0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 летнее на сумму 132,3 тыс. ру</w:t>
      </w:r>
      <w:r>
        <w:rPr>
          <w:sz w:val="28"/>
          <w:szCs w:val="28"/>
        </w:rPr>
        <w:t>блей;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 проведен ремонт тротуара по улице Володарского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Чердаклы на сумму 426,1тыс. рублей;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>-оплачены лизинговые платежи на сумму 36,7 тыс. рублей, налоги на трактор на сумму 2,0 тыс. рублей;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 проведены работы по сбору и вывозу мусора, ликвидации </w:t>
      </w:r>
      <w:r>
        <w:rPr>
          <w:sz w:val="28"/>
          <w:szCs w:val="28"/>
        </w:rPr>
        <w:t xml:space="preserve">несанкционированных свалок в </w:t>
      </w:r>
      <w:proofErr w:type="gramStart"/>
      <w:r>
        <w:rPr>
          <w:sz w:val="28"/>
          <w:szCs w:val="28"/>
        </w:rPr>
        <w:t>сумме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687</w:t>
      </w:r>
      <w:proofErr w:type="gramEnd"/>
      <w:r>
        <w:rPr>
          <w:sz w:val="28"/>
          <w:szCs w:val="28"/>
        </w:rPr>
        <w:t xml:space="preserve">,8 тыс. рублей, </w:t>
      </w:r>
      <w:proofErr w:type="spellStart"/>
      <w:r>
        <w:rPr>
          <w:sz w:val="28"/>
          <w:szCs w:val="28"/>
        </w:rPr>
        <w:t>противопаводковым</w:t>
      </w:r>
      <w:proofErr w:type="spellEnd"/>
      <w:r>
        <w:rPr>
          <w:sz w:val="28"/>
          <w:szCs w:val="28"/>
        </w:rPr>
        <w:t xml:space="preserve"> мероприятиям в сумме 15,5 тыс. рублей, спилу сухостойных деревьев в сумме 30,5 тыс. рублей,</w:t>
      </w:r>
      <w:r>
        <w:t xml:space="preserve"> </w:t>
      </w:r>
      <w:r>
        <w:rPr>
          <w:sz w:val="28"/>
          <w:szCs w:val="28"/>
        </w:rPr>
        <w:t>ремонту жилищного фонда в сумме 39,4 тыс. рублей, содержанию кладбищ 141,4 тыс. рублей, мон</w:t>
      </w:r>
      <w:r>
        <w:rPr>
          <w:sz w:val="28"/>
          <w:szCs w:val="28"/>
        </w:rPr>
        <w:t>тажу и демонтажу новогодней ели, ограждения для новогодней ели и новогодних украшений на сумму 150,0 тыс. рублей, монтажу и демонтажу баннеров в сумме 296,8 тыс. рублей;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- приобретены детское игровое оборудование на сумму 150,0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флагштоки на сум</w:t>
      </w:r>
      <w:r>
        <w:rPr>
          <w:sz w:val="28"/>
          <w:szCs w:val="28"/>
        </w:rPr>
        <w:t xml:space="preserve">му 360,0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уличные скамейки на сумму 250,0 тыс. рублей, светодиодные консоли на сумму 297,5 тыс. рублей, остановочный павильон  на сумму 287,0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ГСМ на сумму 272,7 тыс. рублей,</w:t>
      </w:r>
      <w:r>
        <w:t xml:space="preserve"> </w:t>
      </w:r>
      <w:proofErr w:type="spellStart"/>
      <w:r>
        <w:rPr>
          <w:sz w:val="28"/>
          <w:szCs w:val="28"/>
        </w:rPr>
        <w:t>хоз.товары</w:t>
      </w:r>
      <w:proofErr w:type="spellEnd"/>
      <w:r>
        <w:rPr>
          <w:sz w:val="28"/>
          <w:szCs w:val="28"/>
        </w:rPr>
        <w:t xml:space="preserve"> для благоустройства 608,2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песок и ще</w:t>
      </w:r>
      <w:r>
        <w:rPr>
          <w:sz w:val="28"/>
          <w:szCs w:val="28"/>
        </w:rPr>
        <w:t>бень 199,0 тыс. рублей,</w:t>
      </w:r>
      <w:r>
        <w:t xml:space="preserve"> </w:t>
      </w:r>
      <w:proofErr w:type="spellStart"/>
      <w:r>
        <w:rPr>
          <w:sz w:val="28"/>
          <w:szCs w:val="28"/>
        </w:rPr>
        <w:t>зап.частей</w:t>
      </w:r>
      <w:proofErr w:type="spellEnd"/>
      <w:r>
        <w:rPr>
          <w:sz w:val="28"/>
          <w:szCs w:val="28"/>
        </w:rPr>
        <w:t xml:space="preserve"> для трактора 43,6 тыс. руб.;</w:t>
      </w:r>
    </w:p>
    <w:p w:rsidR="00D07324" w:rsidRDefault="00777834">
      <w:pPr>
        <w:pStyle w:val="af5"/>
        <w:spacing w:after="0"/>
        <w:ind w:firstLine="709"/>
        <w:jc w:val="both"/>
      </w:pPr>
      <w:r>
        <w:rPr>
          <w:sz w:val="28"/>
          <w:szCs w:val="28"/>
        </w:rPr>
        <w:t>-проведено техническое обслуживание сетей уличного освещения в сумме 351,3 тыс. рублей;</w:t>
      </w:r>
    </w:p>
    <w:p w:rsidR="00D07324" w:rsidRDefault="00777834">
      <w:pPr>
        <w:pStyle w:val="af5"/>
        <w:spacing w:after="0"/>
        <w:ind w:firstLine="709"/>
        <w:jc w:val="both"/>
      </w:pPr>
      <w:r>
        <w:rPr>
          <w:sz w:val="28"/>
          <w:szCs w:val="28"/>
        </w:rPr>
        <w:t>- оплачено за уличное освещение 1 893,3 тыс. рублей.</w:t>
      </w:r>
    </w:p>
    <w:p w:rsidR="00D07324" w:rsidRDefault="00777834">
      <w:pPr>
        <w:pStyle w:val="af5"/>
        <w:spacing w:after="0"/>
        <w:ind w:firstLine="709"/>
        <w:jc w:val="both"/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 xml:space="preserve">сумма </w:t>
      </w:r>
      <w:r>
        <w:rPr>
          <w:sz w:val="28"/>
          <w:szCs w:val="28"/>
        </w:rPr>
        <w:t> </w:t>
      </w:r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по муниципальной программе </w:t>
      </w:r>
      <w:r>
        <w:rPr>
          <w:sz w:val="28"/>
          <w:szCs w:val="28"/>
        </w:rPr>
        <w:t xml:space="preserve">составила 8 577,5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t xml:space="preserve">В рамках программы «Забота на 2020-2024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.»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приобретены подарочные наборы ветеранам ВОВ и гражданам пожилого возраста (</w:t>
      </w:r>
      <w:r>
        <w:rPr>
          <w:sz w:val="28"/>
          <w:szCs w:val="28"/>
        </w:rPr>
        <w:t xml:space="preserve">200,0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). Также оказана адресная помощь гражданам, оказавшимся в трудной жизненной ситуации. Помощь получили </w:t>
      </w:r>
      <w:proofErr w:type="spellStart"/>
      <w:r>
        <w:rPr>
          <w:sz w:val="28"/>
          <w:szCs w:val="28"/>
        </w:rPr>
        <w:t>граждани</w:t>
      </w:r>
      <w:proofErr w:type="spellEnd"/>
      <w:r>
        <w:rPr>
          <w:sz w:val="28"/>
          <w:szCs w:val="28"/>
        </w:rPr>
        <w:t xml:space="preserve"> на общую </w:t>
      </w:r>
      <w:proofErr w:type="gramStart"/>
      <w:r>
        <w:rPr>
          <w:sz w:val="28"/>
          <w:szCs w:val="28"/>
        </w:rPr>
        <w:t>сумму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192</w:t>
      </w:r>
      <w:proofErr w:type="gramEnd"/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Сумма исполнения составила 392,0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t>В рамках муниципальной программы «Создание комфорт</w:t>
      </w:r>
      <w:r>
        <w:rPr>
          <w:b/>
          <w:sz w:val="28"/>
          <w:szCs w:val="28"/>
        </w:rPr>
        <w:t>ной среды в муниципальном образовании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lastRenderedPageBreak/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2018-2022 годы»</w:t>
      </w:r>
      <w:r>
        <w:rPr>
          <w:sz w:val="28"/>
          <w:szCs w:val="28"/>
        </w:rPr>
        <w:t xml:space="preserve"> проведены работы по ремонту автодороги по ул.2-ой Микрорайон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Чердаклы на сумму 218,1 тыс. рублей, предоставлены субс</w:t>
      </w:r>
      <w:r>
        <w:rPr>
          <w:sz w:val="28"/>
          <w:szCs w:val="28"/>
        </w:rPr>
        <w:t xml:space="preserve">идии ТОС на мероприятия по благоустройству территории на сумму 65,0 тыс. рублей. </w:t>
      </w:r>
    </w:p>
    <w:p w:rsidR="00D07324" w:rsidRDefault="00777834">
      <w:r>
        <w:rPr>
          <w:sz w:val="28"/>
          <w:szCs w:val="28"/>
        </w:rPr>
        <w:t xml:space="preserve">    По состоянию на первое января 2021 года на территории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осуществляют свою деятельность шесть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, пять из к</w:t>
      </w:r>
      <w:r>
        <w:rPr>
          <w:sz w:val="28"/>
          <w:szCs w:val="28"/>
        </w:rPr>
        <w:t>оторых имеют статус юридического лица.</w:t>
      </w:r>
    </w:p>
    <w:p w:rsidR="00D07324" w:rsidRDefault="00777834">
      <w:pPr>
        <w:jc w:val="both"/>
      </w:pP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ТОС«</w:t>
      </w:r>
      <w:proofErr w:type="gramEnd"/>
      <w:r>
        <w:rPr>
          <w:b/>
          <w:bCs/>
          <w:sz w:val="28"/>
          <w:szCs w:val="28"/>
          <w:u w:val="single"/>
        </w:rPr>
        <w:t>ЗАРЯ» ул. Калинина</w:t>
      </w:r>
    </w:p>
    <w:p w:rsidR="00D07324" w:rsidRDefault="00777834">
      <w:pPr>
        <w:jc w:val="both"/>
      </w:pP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ТОС«</w:t>
      </w:r>
      <w:proofErr w:type="gramEnd"/>
      <w:r>
        <w:rPr>
          <w:b/>
          <w:bCs/>
          <w:sz w:val="28"/>
          <w:szCs w:val="28"/>
          <w:u w:val="single"/>
        </w:rPr>
        <w:t>ВОСХОД» ул. Пионерская</w:t>
      </w:r>
    </w:p>
    <w:p w:rsidR="00D07324" w:rsidRDefault="00777834">
      <w:pPr>
        <w:jc w:val="both"/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ТОС«</w:t>
      </w:r>
      <w:proofErr w:type="gramEnd"/>
      <w:r>
        <w:rPr>
          <w:b/>
          <w:bCs/>
          <w:sz w:val="28"/>
          <w:szCs w:val="28"/>
          <w:u w:val="single"/>
        </w:rPr>
        <w:t>ТРУД»ул</w:t>
      </w:r>
      <w:proofErr w:type="spellEnd"/>
      <w:r>
        <w:rPr>
          <w:b/>
          <w:bCs/>
          <w:sz w:val="28"/>
          <w:szCs w:val="28"/>
          <w:u w:val="single"/>
        </w:rPr>
        <w:t xml:space="preserve">. 2-ой микрорайон </w:t>
      </w:r>
    </w:p>
    <w:p w:rsidR="00D07324" w:rsidRDefault="00777834">
      <w:pPr>
        <w:jc w:val="both"/>
      </w:pP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ТОС«</w:t>
      </w:r>
      <w:proofErr w:type="gramEnd"/>
      <w:r>
        <w:rPr>
          <w:b/>
          <w:bCs/>
          <w:sz w:val="28"/>
          <w:szCs w:val="28"/>
          <w:u w:val="single"/>
        </w:rPr>
        <w:t xml:space="preserve">ВЕСНА»  </w:t>
      </w:r>
      <w:proofErr w:type="spellStart"/>
      <w:r>
        <w:rPr>
          <w:b/>
          <w:bCs/>
          <w:sz w:val="28"/>
          <w:szCs w:val="28"/>
          <w:u w:val="single"/>
        </w:rPr>
        <w:t>ул.Пионерская</w:t>
      </w:r>
      <w:proofErr w:type="spellEnd"/>
    </w:p>
    <w:p w:rsidR="00D07324" w:rsidRDefault="00777834">
      <w:pPr>
        <w:jc w:val="both"/>
      </w:pP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ТОС«</w:t>
      </w:r>
      <w:proofErr w:type="gramEnd"/>
      <w:r>
        <w:rPr>
          <w:b/>
          <w:bCs/>
          <w:sz w:val="28"/>
          <w:szCs w:val="28"/>
          <w:u w:val="single"/>
        </w:rPr>
        <w:t>НАДЕЖДА» ул. 2-ой микрорайон</w:t>
      </w:r>
    </w:p>
    <w:p w:rsidR="00D07324" w:rsidRDefault="00777834">
      <w:pPr>
        <w:jc w:val="both"/>
      </w:pPr>
      <w:r>
        <w:rPr>
          <w:b/>
          <w:bCs/>
          <w:sz w:val="28"/>
          <w:szCs w:val="28"/>
          <w:u w:val="single"/>
        </w:rPr>
        <w:t xml:space="preserve"> ТОС «ОКТЯБРЬСКИЙ» ул. Октябрьская</w:t>
      </w:r>
    </w:p>
    <w:p w:rsidR="00D07324" w:rsidRDefault="00777834">
      <w:pPr>
        <w:shd w:val="clear" w:color="auto" w:fill="FFFFFF"/>
        <w:spacing w:line="239" w:lineRule="atLeast"/>
        <w:jc w:val="both"/>
        <w:textAlignment w:val="baseline"/>
      </w:pPr>
      <w:r>
        <w:rPr>
          <w:color w:val="0A0A0A"/>
          <w:sz w:val="28"/>
          <w:szCs w:val="28"/>
        </w:rPr>
        <w:t xml:space="preserve">   Анализируя деятельность уже существ</w:t>
      </w:r>
      <w:r>
        <w:rPr>
          <w:color w:val="0A0A0A"/>
          <w:sz w:val="28"/>
          <w:szCs w:val="28"/>
        </w:rPr>
        <w:t xml:space="preserve">ующих ТОС можно отметить, что успех деятельности зависит в основном от активности и сплочённости жителей территории. </w:t>
      </w:r>
    </w:p>
    <w:p w:rsidR="00D07324" w:rsidRDefault="00777834">
      <w:pPr>
        <w:shd w:val="clear" w:color="auto" w:fill="FFFFFF"/>
        <w:spacing w:line="239" w:lineRule="atLeast"/>
        <w:jc w:val="both"/>
        <w:textAlignment w:val="baseline"/>
      </w:pPr>
      <w:r>
        <w:rPr>
          <w:color w:val="0A0A0A"/>
          <w:sz w:val="28"/>
          <w:szCs w:val="28"/>
        </w:rPr>
        <w:t xml:space="preserve">  В нашем поселении есть всё необходимое для создания ТОС. Большое количество детей показывает - кому это нужно и готовы ли </w:t>
      </w:r>
      <w:proofErr w:type="gramStart"/>
      <w:r>
        <w:rPr>
          <w:color w:val="0A0A0A"/>
          <w:sz w:val="28"/>
          <w:szCs w:val="28"/>
        </w:rPr>
        <w:t>жители  </w:t>
      </w:r>
      <w:r>
        <w:rPr>
          <w:rFonts w:ascii="inherit" w:hAnsi="inherit"/>
          <w:color w:val="0A0A0A"/>
          <w:sz w:val="28"/>
          <w:szCs w:val="28"/>
          <w:u w:val="single"/>
        </w:rPr>
        <w:t>активн</w:t>
      </w:r>
      <w:r>
        <w:rPr>
          <w:rFonts w:ascii="inherit" w:hAnsi="inherit"/>
          <w:color w:val="0A0A0A"/>
          <w:sz w:val="28"/>
          <w:szCs w:val="28"/>
          <w:u w:val="single"/>
        </w:rPr>
        <w:t>о</w:t>
      </w:r>
      <w:proofErr w:type="gramEnd"/>
      <w:r>
        <w:rPr>
          <w:rFonts w:ascii="inherit" w:hAnsi="inherit"/>
          <w:color w:val="0A0A0A"/>
          <w:sz w:val="28"/>
          <w:szCs w:val="28"/>
          <w:u w:val="single"/>
        </w:rPr>
        <w:t xml:space="preserve"> </w:t>
      </w:r>
      <w:r>
        <w:rPr>
          <w:color w:val="0A0A0A"/>
          <w:sz w:val="28"/>
          <w:szCs w:val="28"/>
        </w:rPr>
        <w:t> принимать участие в создании, а главное в деятельности самоуправления.</w:t>
      </w:r>
    </w:p>
    <w:p w:rsidR="00D07324" w:rsidRDefault="00777834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2020 году в </w:t>
      </w:r>
      <w:proofErr w:type="gramStart"/>
      <w:r>
        <w:rPr>
          <w:sz w:val="28"/>
          <w:szCs w:val="28"/>
          <w:shd w:val="clear" w:color="auto" w:fill="FFFFFF"/>
        </w:rPr>
        <w:t>раках  муниципальной</w:t>
      </w:r>
      <w:proofErr w:type="gramEnd"/>
      <w:r>
        <w:rPr>
          <w:sz w:val="28"/>
          <w:szCs w:val="28"/>
          <w:shd w:val="clear" w:color="auto" w:fill="FFFFFF"/>
        </w:rPr>
        <w:t xml:space="preserve"> программы </w:t>
      </w:r>
      <w:r>
        <w:rPr>
          <w:sz w:val="28"/>
          <w:szCs w:val="28"/>
        </w:rPr>
        <w:t>«Пятилетка благоустройства на 2017-2021 годы на территории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Ульяновской области»  всем шести </w:t>
      </w:r>
      <w:proofErr w:type="spellStart"/>
      <w:r>
        <w:rPr>
          <w:sz w:val="28"/>
          <w:szCs w:val="28"/>
        </w:rPr>
        <w:t>ТОСам</w:t>
      </w:r>
      <w:proofErr w:type="spellEnd"/>
      <w:r>
        <w:rPr>
          <w:sz w:val="28"/>
          <w:szCs w:val="28"/>
        </w:rPr>
        <w:t xml:space="preserve"> было выделено по 15000 рублей, из бюджета МО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D07324" w:rsidRDefault="00777834">
      <w:pPr>
        <w:pStyle w:val="afa"/>
        <w:jc w:val="both"/>
      </w:pPr>
      <w:r>
        <w:rPr>
          <w:sz w:val="28"/>
          <w:szCs w:val="28"/>
          <w:shd w:val="clear" w:color="auto" w:fill="FFFFFF"/>
        </w:rPr>
        <w:t xml:space="preserve">Специалистами МКУ «Благоустройство и обслуживание населения </w:t>
      </w:r>
      <w:proofErr w:type="spellStart"/>
      <w:r>
        <w:rPr>
          <w:sz w:val="28"/>
          <w:szCs w:val="28"/>
          <w:shd w:val="clear" w:color="auto" w:fill="FFFFFF"/>
        </w:rPr>
        <w:t>Чердаклинского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поселения» оказывается содействие </w:t>
      </w:r>
      <w:proofErr w:type="spellStart"/>
      <w:r>
        <w:rPr>
          <w:sz w:val="28"/>
          <w:szCs w:val="28"/>
          <w:shd w:val="clear" w:color="auto" w:fill="FFFFFF"/>
        </w:rPr>
        <w:t>ТОСам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рамках благоустройства территорий: проводятся работы по покраске ограждения </w:t>
      </w:r>
      <w:proofErr w:type="gramStart"/>
      <w:r>
        <w:rPr>
          <w:sz w:val="28"/>
          <w:szCs w:val="28"/>
          <w:shd w:val="clear" w:color="auto" w:fill="FFFFFF"/>
        </w:rPr>
        <w:t>и  детской</w:t>
      </w:r>
      <w:proofErr w:type="gramEnd"/>
      <w:r>
        <w:rPr>
          <w:sz w:val="28"/>
          <w:szCs w:val="28"/>
          <w:shd w:val="clear" w:color="auto" w:fill="FFFFFF"/>
        </w:rPr>
        <w:t xml:space="preserve"> игровой площадки, а также работы по уборке снега,  скоса сорной растительности и сбора мусора.</w:t>
      </w:r>
    </w:p>
    <w:p w:rsidR="00D07324" w:rsidRDefault="00777834">
      <w:pPr>
        <w:pStyle w:val="afa"/>
        <w:ind w:firstLine="709"/>
        <w:jc w:val="both"/>
      </w:pP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2021 году в рамках государственной программы «Формирование комфортной г</w:t>
      </w:r>
      <w:r>
        <w:rPr>
          <w:sz w:val="28"/>
          <w:szCs w:val="28"/>
          <w:shd w:val="clear" w:color="auto" w:fill="FFFFFF"/>
        </w:rPr>
        <w:t xml:space="preserve">ородской </w:t>
      </w:r>
      <w:proofErr w:type="gramStart"/>
      <w:r>
        <w:rPr>
          <w:sz w:val="28"/>
          <w:szCs w:val="28"/>
          <w:shd w:val="clear" w:color="auto" w:fill="FFFFFF"/>
        </w:rPr>
        <w:t xml:space="preserve">среды»  </w:t>
      </w:r>
      <w:proofErr w:type="spellStart"/>
      <w:r>
        <w:rPr>
          <w:sz w:val="28"/>
          <w:szCs w:val="28"/>
          <w:shd w:val="clear" w:color="auto" w:fill="FFFFFF"/>
        </w:rPr>
        <w:t>ТОСам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будут выделены субсидии из Областного бюджета.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t>В рамках муниципальной программы «Развитие малого и среднего предпринимательства на территории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Ульяновской области на 2017-2020 годы»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проведена  оплата</w:t>
      </w:r>
      <w:proofErr w:type="gramEnd"/>
      <w:r>
        <w:rPr>
          <w:sz w:val="28"/>
          <w:szCs w:val="28"/>
        </w:rPr>
        <w:t xml:space="preserve"> за услуги по перевозке пассажиров 100,0 тыс. рублей. 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t>  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рамках муниципальной программы «Развитие культуры в муниципальном образовании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</w:t>
      </w:r>
      <w:r>
        <w:rPr>
          <w:b/>
          <w:sz w:val="28"/>
          <w:szCs w:val="28"/>
        </w:rPr>
        <w:t>новской области на 2017-2020 годы»</w:t>
      </w:r>
      <w:r>
        <w:rPr>
          <w:sz w:val="28"/>
          <w:szCs w:val="28"/>
        </w:rPr>
        <w:t xml:space="preserve"> предоставлены субсидии в сумме 18 770,4 тыс. рублей </w:t>
      </w:r>
      <w:proofErr w:type="gramStart"/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МУК «Дом культуры </w:t>
      </w:r>
      <w:proofErr w:type="spellStart"/>
      <w:r>
        <w:rPr>
          <w:sz w:val="28"/>
          <w:szCs w:val="28"/>
        </w:rPr>
        <w:t>р.п.Чердаклы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заработная плата, начисления на оплату труда, коммунальные услуги и т.д. </w:t>
      </w:r>
    </w:p>
    <w:p w:rsidR="00D07324" w:rsidRDefault="00777834">
      <w:pPr>
        <w:pStyle w:val="af5"/>
        <w:ind w:firstLine="709"/>
        <w:jc w:val="both"/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В рамках муниципальной программы «Компле</w:t>
      </w:r>
      <w:r>
        <w:rPr>
          <w:b/>
          <w:sz w:val="28"/>
          <w:szCs w:val="28"/>
        </w:rPr>
        <w:t>ксное развитие сельских территорий 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2020-2024 годы»</w:t>
      </w:r>
      <w:r>
        <w:rPr>
          <w:sz w:val="28"/>
          <w:szCs w:val="28"/>
        </w:rPr>
        <w:t xml:space="preserve"> проведены работы по ремонту памятников Ленину на сумму 436,3 тыс. рублей, Афганцам на сумму 431,</w:t>
      </w:r>
      <w:r>
        <w:rPr>
          <w:sz w:val="28"/>
          <w:szCs w:val="28"/>
        </w:rPr>
        <w:t>4 тыс. рублей, войнам ВОВ на сумму 1 955,0 тыс. рублей, благоустройство  и организации освещения площади Ленина на сумму 1 219,9 тыс. рулей, парка «Патриот» 838,4 тыс. рублей, зоны отдыха на сумму 2 417,6 тыс. рублей, обустройство площадок ТКО 860,6 тыс. р</w:t>
      </w:r>
      <w:r>
        <w:rPr>
          <w:sz w:val="28"/>
          <w:szCs w:val="28"/>
        </w:rPr>
        <w:t>ублей. Общая сумма данных работ составила 8 159,2 тыс. рублей, источниками финансирования которых являются федеральный, областной и местный бюджеты.</w:t>
      </w:r>
    </w:p>
    <w:p w:rsidR="00D07324" w:rsidRDefault="00777834">
      <w:pPr>
        <w:pStyle w:val="af5"/>
        <w:ind w:firstLine="709"/>
        <w:jc w:val="both"/>
      </w:pPr>
      <w:r>
        <w:rPr>
          <w:sz w:val="28"/>
          <w:szCs w:val="28"/>
        </w:rPr>
        <w:t xml:space="preserve">За счет местного бюджета в рамках данной программы проведены работы по благоустройству зоны отдыха по </w:t>
      </w:r>
      <w:proofErr w:type="spellStart"/>
      <w:r>
        <w:rPr>
          <w:sz w:val="28"/>
          <w:szCs w:val="28"/>
        </w:rPr>
        <w:t>ул.Со</w:t>
      </w:r>
      <w:r>
        <w:rPr>
          <w:sz w:val="28"/>
          <w:szCs w:val="28"/>
        </w:rPr>
        <w:t>ветская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р.п.Чердаклы</w:t>
      </w:r>
      <w:proofErr w:type="spellEnd"/>
      <w:proofErr w:type="gramEnd"/>
      <w:r>
        <w:rPr>
          <w:sz w:val="28"/>
          <w:szCs w:val="28"/>
        </w:rPr>
        <w:t xml:space="preserve"> на сумму 568,5 тыс. рублей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корчевание и вывоз пней, погрузка и перевозка грунта, поставка песка, изготовление  металлоконструкций.</w:t>
      </w:r>
    </w:p>
    <w:p w:rsidR="00D07324" w:rsidRDefault="00777834">
      <w:pPr>
        <w:pStyle w:val="Style18"/>
        <w:tabs>
          <w:tab w:val="left" w:pos="874"/>
        </w:tabs>
        <w:spacing w:line="240" w:lineRule="auto"/>
        <w:ind w:firstLine="709"/>
      </w:pPr>
      <w:r>
        <w:rPr>
          <w:rFonts w:eastAsia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В 2020 году из резервного фонда поселения</w:t>
      </w:r>
      <w:r>
        <w:rPr>
          <w:sz w:val="28"/>
          <w:szCs w:val="28"/>
        </w:rPr>
        <w:t xml:space="preserve"> произведены расходы в сумме 165,6 тыс. рублей. в </w:t>
      </w:r>
      <w:proofErr w:type="spellStart"/>
      <w:r>
        <w:rPr>
          <w:sz w:val="28"/>
          <w:szCs w:val="28"/>
        </w:rPr>
        <w:t>т.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. на откачку жидких бытовых отходов по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р.п.Чердаклы</w:t>
      </w:r>
      <w:proofErr w:type="spellEnd"/>
      <w:r>
        <w:rPr>
          <w:sz w:val="28"/>
          <w:szCs w:val="28"/>
        </w:rPr>
        <w:t xml:space="preserve"> в сумме 109,0 тыс. рублей и приобретение насосов 56,6 тыс. рублей.</w:t>
      </w:r>
    </w:p>
    <w:p w:rsidR="00D07324" w:rsidRDefault="00777834">
      <w:pPr>
        <w:jc w:val="both"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За счет средств резервного фонда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Ульяновской области на предотвращение распространения и ликвидацию последствий </w:t>
      </w:r>
      <w:r>
        <w:rPr>
          <w:b/>
          <w:sz w:val="28"/>
          <w:szCs w:val="28"/>
        </w:rPr>
        <w:t xml:space="preserve">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были приобретены </w:t>
      </w:r>
      <w:r>
        <w:rPr>
          <w:sz w:val="28"/>
          <w:szCs w:val="28"/>
        </w:rPr>
        <w:t xml:space="preserve">бесконтактные инфракрасные термометры в сумме 97,1 тыс. рублей, 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 бактерицидные в сумме 302,4 тыс. рублей, зо</w:t>
      </w:r>
      <w:r>
        <w:rPr>
          <w:sz w:val="28"/>
          <w:szCs w:val="28"/>
        </w:rPr>
        <w:t>нд урогенитальный в сумме 18,0 тыс. рублей, произведен ремонт автомашины скорой помощи на сумму 32,4 тыс. рублей. Общая сумма расходов составила 449,9 тыс. рублей.</w:t>
      </w:r>
    </w:p>
    <w:p w:rsidR="00D07324" w:rsidRDefault="00777834">
      <w:pPr>
        <w:ind w:firstLine="709"/>
        <w:jc w:val="both"/>
      </w:pPr>
      <w:r>
        <w:rPr>
          <w:color w:val="000000"/>
          <w:sz w:val="28"/>
          <w:szCs w:val="28"/>
        </w:rPr>
        <w:t xml:space="preserve">По государственной подпрограмме Ульяновской области «Развитие жилищно-коммунального </w:t>
      </w:r>
      <w:r>
        <w:rPr>
          <w:color w:val="000000"/>
          <w:sz w:val="28"/>
          <w:szCs w:val="28"/>
        </w:rPr>
        <w:t>хозяйства и повышение энергетической эффективности в Ульяновской области» по подпрограмме «Чистая вода» з</w:t>
      </w:r>
      <w:r>
        <w:rPr>
          <w:sz w:val="28"/>
          <w:szCs w:val="28"/>
        </w:rPr>
        <w:t xml:space="preserve">а счет средств областного </w:t>
      </w:r>
      <w:proofErr w:type="gramStart"/>
      <w:r>
        <w:rPr>
          <w:sz w:val="28"/>
          <w:szCs w:val="28"/>
        </w:rPr>
        <w:t>бюджета  произведен</w:t>
      </w:r>
      <w:proofErr w:type="gramEnd"/>
      <w:r>
        <w:rPr>
          <w:sz w:val="28"/>
          <w:szCs w:val="28"/>
        </w:rPr>
        <w:t xml:space="preserve"> ремонт водопроводов по 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р.п.Чердаклы</w:t>
      </w:r>
      <w:proofErr w:type="spellEnd"/>
      <w:r>
        <w:rPr>
          <w:sz w:val="28"/>
          <w:szCs w:val="28"/>
        </w:rPr>
        <w:t xml:space="preserve"> на сумму 752,1 тыс. рублей,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р.п.Чердакл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на сумму 291,6 тыс. рублей. Также произведены работы по ремонту водозаборов по </w:t>
      </w:r>
      <w:proofErr w:type="spellStart"/>
      <w:r>
        <w:rPr>
          <w:sz w:val="28"/>
          <w:szCs w:val="28"/>
        </w:rPr>
        <w:t>ул.Станционная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р.п.Чердаклы</w:t>
      </w:r>
      <w:proofErr w:type="spellEnd"/>
      <w:r>
        <w:rPr>
          <w:sz w:val="28"/>
          <w:szCs w:val="28"/>
        </w:rPr>
        <w:t xml:space="preserve"> на сумму 1 359,7 тыс. рублей, ул. Советской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Чердаклы на сумму 1 093,3 тыс. рублей.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данных расходов за счет местного бюджета с</w:t>
      </w:r>
      <w:r>
        <w:rPr>
          <w:sz w:val="28"/>
          <w:szCs w:val="28"/>
        </w:rPr>
        <w:t>оставило 145,7 тыс. рублей. Общая сумма расходов составила 3 642,4 тыс. рублей.</w:t>
      </w:r>
    </w:p>
    <w:p w:rsidR="00D07324" w:rsidRDefault="00777834">
      <w:pPr>
        <w:pStyle w:val="aff"/>
        <w:spacing w:before="0" w:after="0"/>
        <w:jc w:val="both"/>
      </w:pPr>
      <w:r>
        <w:rPr>
          <w:sz w:val="28"/>
          <w:szCs w:val="28"/>
        </w:rPr>
        <w:t xml:space="preserve">           </w:t>
      </w:r>
      <w:r>
        <w:rPr>
          <w:b/>
          <w:sz w:val="28"/>
          <w:szCs w:val="28"/>
        </w:rPr>
        <w:t>В течении года Советом депутатов были рассмотрены и приняты нормативно правовые акты</w:t>
      </w:r>
      <w:r>
        <w:rPr>
          <w:sz w:val="28"/>
          <w:szCs w:val="28"/>
        </w:rPr>
        <w:t>:</w:t>
      </w:r>
    </w:p>
    <w:p w:rsidR="00D07324" w:rsidRDefault="00777834">
      <w:pPr>
        <w:pStyle w:val="afe"/>
      </w:pPr>
      <w:r>
        <w:rPr>
          <w:color w:val="000000"/>
          <w:sz w:val="28"/>
          <w:szCs w:val="28"/>
        </w:rPr>
        <w:t xml:space="preserve">        -</w:t>
      </w:r>
      <w:r>
        <w:rPr>
          <w:rFonts w:cs="Arial"/>
          <w:sz w:val="28"/>
          <w:szCs w:val="28"/>
        </w:rPr>
        <w:t xml:space="preserve"> О внесении изменений в </w:t>
      </w:r>
      <w:proofErr w:type="gramStart"/>
      <w:r>
        <w:rPr>
          <w:rFonts w:cs="Arial"/>
          <w:sz w:val="28"/>
          <w:szCs w:val="28"/>
        </w:rPr>
        <w:t>Положение  о</w:t>
      </w:r>
      <w:proofErr w:type="gramEnd"/>
      <w:r>
        <w:rPr>
          <w:rFonts w:cs="Arial"/>
          <w:sz w:val="28"/>
          <w:szCs w:val="28"/>
        </w:rPr>
        <w:t xml:space="preserve"> земельном налоге на территории му</w:t>
      </w:r>
      <w:r>
        <w:rPr>
          <w:rFonts w:cs="Arial"/>
          <w:sz w:val="28"/>
          <w:szCs w:val="28"/>
        </w:rPr>
        <w:t>ниципального образования «</w:t>
      </w:r>
      <w:proofErr w:type="spellStart"/>
      <w:r>
        <w:rPr>
          <w:rFonts w:cs="Arial"/>
          <w:sz w:val="28"/>
          <w:szCs w:val="28"/>
        </w:rPr>
        <w:t>Чердаклинское</w:t>
      </w:r>
      <w:proofErr w:type="spellEnd"/>
      <w:r>
        <w:rPr>
          <w:rFonts w:cs="Arial"/>
          <w:sz w:val="28"/>
          <w:szCs w:val="28"/>
        </w:rPr>
        <w:t xml:space="preserve"> городское поселение»;</w:t>
      </w:r>
    </w:p>
    <w:p w:rsidR="00D07324" w:rsidRDefault="00777834">
      <w:pPr>
        <w:pStyle w:val="af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-    Об </w:t>
      </w:r>
      <w:proofErr w:type="spellStart"/>
      <w:r>
        <w:rPr>
          <w:rFonts w:cs="Arial"/>
          <w:sz w:val="28"/>
          <w:szCs w:val="28"/>
        </w:rPr>
        <w:t>установлениии</w:t>
      </w:r>
      <w:proofErr w:type="spellEnd"/>
      <w:r>
        <w:rPr>
          <w:rFonts w:cs="Arial"/>
          <w:sz w:val="28"/>
          <w:szCs w:val="28"/>
        </w:rPr>
        <w:t xml:space="preserve"> налога на </w:t>
      </w:r>
      <w:proofErr w:type="gramStart"/>
      <w:r>
        <w:rPr>
          <w:rFonts w:cs="Arial"/>
          <w:sz w:val="28"/>
          <w:szCs w:val="28"/>
        </w:rPr>
        <w:t>имущество  физических</w:t>
      </w:r>
      <w:proofErr w:type="gramEnd"/>
      <w:r>
        <w:rPr>
          <w:rFonts w:cs="Arial"/>
          <w:sz w:val="28"/>
          <w:szCs w:val="28"/>
        </w:rPr>
        <w:t xml:space="preserve"> лиц;</w:t>
      </w:r>
    </w:p>
    <w:p w:rsidR="00D07324" w:rsidRDefault="00777834">
      <w:pPr>
        <w:pStyle w:val="afe"/>
      </w:pPr>
      <w:r>
        <w:rPr>
          <w:rFonts w:cs="Arial"/>
          <w:sz w:val="28"/>
          <w:szCs w:val="28"/>
        </w:rPr>
        <w:t xml:space="preserve">  - </w:t>
      </w:r>
      <w:r>
        <w:rPr>
          <w:sz w:val="28"/>
          <w:szCs w:val="28"/>
        </w:rPr>
        <w:t>О внесении изменений в бюджет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</w:t>
      </w:r>
      <w:r>
        <w:rPr>
          <w:sz w:val="28"/>
          <w:szCs w:val="28"/>
        </w:rPr>
        <w:t>й области на 2020 год и плановый период 2021 и 2022 годов;</w:t>
      </w:r>
      <w:r>
        <w:rPr>
          <w:rFonts w:cs="Arial"/>
          <w:sz w:val="28"/>
          <w:szCs w:val="28"/>
        </w:rPr>
        <w:t xml:space="preserve"> </w:t>
      </w:r>
    </w:p>
    <w:p w:rsidR="00D07324" w:rsidRDefault="00777834">
      <w:pPr>
        <w:jc w:val="both"/>
      </w:pPr>
      <w:r>
        <w:rPr>
          <w:color w:val="000000"/>
          <w:sz w:val="28"/>
          <w:szCs w:val="28"/>
        </w:rPr>
        <w:lastRenderedPageBreak/>
        <w:t xml:space="preserve">      - Об </w:t>
      </w:r>
      <w:proofErr w:type="gramStart"/>
      <w:r>
        <w:rPr>
          <w:color w:val="000000"/>
          <w:sz w:val="28"/>
          <w:szCs w:val="28"/>
        </w:rPr>
        <w:t>утверждении  муниципальной</w:t>
      </w:r>
      <w:proofErr w:type="gramEnd"/>
      <w:r>
        <w:rPr>
          <w:color w:val="000000"/>
          <w:sz w:val="28"/>
          <w:szCs w:val="28"/>
        </w:rPr>
        <w:t xml:space="preserve">  Программы  управления муниципальной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на 2021 год;</w:t>
      </w:r>
    </w:p>
    <w:p w:rsidR="00D07324" w:rsidRDefault="00777834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-Об утв</w:t>
      </w:r>
      <w:r>
        <w:rPr>
          <w:sz w:val="28"/>
          <w:szCs w:val="28"/>
        </w:rPr>
        <w:t xml:space="preserve">ерждении </w:t>
      </w:r>
      <w:proofErr w:type="gramStart"/>
      <w:r>
        <w:rPr>
          <w:sz w:val="28"/>
          <w:szCs w:val="28"/>
        </w:rPr>
        <w:t>прогнозного  плана</w:t>
      </w:r>
      <w:proofErr w:type="gramEnd"/>
      <w:r>
        <w:rPr>
          <w:sz w:val="28"/>
          <w:szCs w:val="28"/>
        </w:rPr>
        <w:t xml:space="preserve">  (программы  приватизации  муниципального имущества  МО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на 2021 годы</w:t>
      </w:r>
      <w:r>
        <w:rPr>
          <w:color w:val="000000"/>
          <w:sz w:val="28"/>
          <w:szCs w:val="28"/>
        </w:rPr>
        <w:t>;</w:t>
      </w:r>
    </w:p>
    <w:p w:rsidR="00D07324" w:rsidRDefault="00777834">
      <w:pPr>
        <w:ind w:firstLine="426"/>
        <w:jc w:val="both"/>
      </w:pPr>
      <w:r>
        <w:rPr>
          <w:color w:val="000000"/>
          <w:sz w:val="28"/>
          <w:szCs w:val="28"/>
        </w:rPr>
        <w:t xml:space="preserve">- Об утверждении Правил </w:t>
      </w:r>
      <w:proofErr w:type="gramStart"/>
      <w:r>
        <w:rPr>
          <w:color w:val="000000"/>
          <w:sz w:val="28"/>
          <w:szCs w:val="28"/>
        </w:rPr>
        <w:t>благоустройства  на</w:t>
      </w:r>
      <w:proofErr w:type="gramEnd"/>
      <w:r>
        <w:rPr>
          <w:color w:val="000000"/>
          <w:sz w:val="28"/>
          <w:szCs w:val="28"/>
        </w:rPr>
        <w:t xml:space="preserve">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Чердаклинское</w:t>
      </w:r>
      <w:proofErr w:type="spellEnd"/>
      <w:r>
        <w:rPr>
          <w:color w:val="000000"/>
          <w:sz w:val="28"/>
          <w:szCs w:val="28"/>
        </w:rPr>
        <w:t xml:space="preserve"> гор</w:t>
      </w:r>
      <w:r>
        <w:rPr>
          <w:color w:val="000000"/>
          <w:sz w:val="28"/>
          <w:szCs w:val="28"/>
        </w:rPr>
        <w:t xml:space="preserve">одское  поселение» </w:t>
      </w:r>
      <w:proofErr w:type="spellStart"/>
      <w:r>
        <w:rPr>
          <w:color w:val="000000"/>
          <w:sz w:val="28"/>
          <w:szCs w:val="28"/>
        </w:rPr>
        <w:t>Чердаклинского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;</w:t>
      </w:r>
    </w:p>
    <w:p w:rsidR="00D07324" w:rsidRDefault="00777834">
      <w:pPr>
        <w:ind w:firstLine="426"/>
        <w:jc w:val="both"/>
      </w:pPr>
      <w:r>
        <w:rPr>
          <w:sz w:val="28"/>
          <w:szCs w:val="28"/>
        </w:rPr>
        <w:t xml:space="preserve">- Об установлении границ </w:t>
      </w:r>
      <w:proofErr w:type="gramStart"/>
      <w:r>
        <w:rPr>
          <w:sz w:val="28"/>
          <w:szCs w:val="28"/>
        </w:rPr>
        <w:t>территории  осуществления</w:t>
      </w:r>
      <w:proofErr w:type="gramEnd"/>
      <w:r>
        <w:rPr>
          <w:sz w:val="28"/>
          <w:szCs w:val="28"/>
        </w:rPr>
        <w:t xml:space="preserve">  организации  ТОС  на территории МО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района.</w:t>
      </w:r>
    </w:p>
    <w:p w:rsidR="00D07324" w:rsidRDefault="00777834">
      <w:pPr>
        <w:ind w:firstLine="426"/>
        <w:jc w:val="both"/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 внесении изменений в решение Совета депутатов муниципального об</w:t>
      </w:r>
      <w:r>
        <w:rPr>
          <w:rFonts w:eastAsia="Calibri"/>
          <w:sz w:val="28"/>
          <w:szCs w:val="28"/>
        </w:rPr>
        <w:t>разования «</w:t>
      </w:r>
      <w:proofErr w:type="spellStart"/>
      <w:r>
        <w:rPr>
          <w:rFonts w:eastAsia="Calibri"/>
          <w:sz w:val="28"/>
          <w:szCs w:val="28"/>
        </w:rPr>
        <w:t>Чердаклинское</w:t>
      </w:r>
      <w:proofErr w:type="spellEnd"/>
      <w:r>
        <w:rPr>
          <w:rFonts w:eastAsia="Calibri"/>
          <w:sz w:val="28"/>
          <w:szCs w:val="28"/>
        </w:rPr>
        <w:t xml:space="preserve"> городское поселение» </w:t>
      </w:r>
      <w:proofErr w:type="spellStart"/>
      <w:r>
        <w:rPr>
          <w:rFonts w:eastAsia="Calibri"/>
          <w:sz w:val="28"/>
          <w:szCs w:val="28"/>
        </w:rPr>
        <w:t>Чердаклинского</w:t>
      </w:r>
      <w:proofErr w:type="spellEnd"/>
      <w:r>
        <w:rPr>
          <w:rFonts w:eastAsia="Calibri"/>
          <w:sz w:val="28"/>
          <w:szCs w:val="28"/>
        </w:rPr>
        <w:t xml:space="preserve"> района Ульяновской области «Об утверждении решения об условиях приватизации имущества, находящегося в собственности муниципального образования «</w:t>
      </w:r>
      <w:proofErr w:type="spellStart"/>
      <w:r>
        <w:rPr>
          <w:rFonts w:eastAsia="Calibri"/>
          <w:sz w:val="28"/>
          <w:szCs w:val="28"/>
        </w:rPr>
        <w:t>Чердаклинское</w:t>
      </w:r>
      <w:proofErr w:type="spellEnd"/>
      <w:r>
        <w:rPr>
          <w:rFonts w:eastAsia="Calibri"/>
          <w:sz w:val="28"/>
          <w:szCs w:val="28"/>
        </w:rPr>
        <w:t xml:space="preserve"> городское поселение» </w:t>
      </w:r>
      <w:proofErr w:type="spellStart"/>
      <w:r>
        <w:rPr>
          <w:rFonts w:eastAsia="Calibri"/>
          <w:sz w:val="28"/>
          <w:szCs w:val="28"/>
        </w:rPr>
        <w:t>Чердаклинского</w:t>
      </w:r>
      <w:proofErr w:type="spellEnd"/>
      <w:r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айона Ульяновской области».</w:t>
      </w:r>
    </w:p>
    <w:p w:rsidR="00D07324" w:rsidRDefault="00777834">
      <w:pPr>
        <w:ind w:firstLine="426"/>
        <w:jc w:val="both"/>
      </w:pPr>
      <w:r>
        <w:rPr>
          <w:rFonts w:eastAsia="Calibri"/>
          <w:sz w:val="28"/>
          <w:szCs w:val="28"/>
        </w:rPr>
        <w:t xml:space="preserve"> 11.12.2020 г был принят </w:t>
      </w:r>
      <w:proofErr w:type="gramStart"/>
      <w:r>
        <w:rPr>
          <w:rFonts w:eastAsia="Calibri"/>
          <w:sz w:val="28"/>
          <w:szCs w:val="28"/>
        </w:rPr>
        <w:t xml:space="preserve">бюджет  </w:t>
      </w:r>
      <w:r>
        <w:rPr>
          <w:rFonts w:eastAsia="Calibri"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образования «</w:t>
      </w:r>
      <w:proofErr w:type="spellStart"/>
      <w:r>
        <w:rPr>
          <w:rFonts w:eastAsia="Calibri"/>
          <w:bCs/>
          <w:color w:val="000000"/>
          <w:sz w:val="28"/>
          <w:szCs w:val="28"/>
        </w:rPr>
        <w:t>Чердаклинское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городское поселение» </w:t>
      </w:r>
      <w:proofErr w:type="spellStart"/>
      <w:r>
        <w:rPr>
          <w:rFonts w:eastAsia="Calibri"/>
          <w:bCs/>
          <w:color w:val="000000"/>
          <w:sz w:val="28"/>
          <w:szCs w:val="28"/>
        </w:rPr>
        <w:t>Чердаклинского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района в 2 х чтениях.</w:t>
      </w:r>
    </w:p>
    <w:p w:rsidR="00D07324" w:rsidRDefault="00777834">
      <w:pPr>
        <w:ind w:firstLine="426"/>
        <w:jc w:val="both"/>
      </w:pPr>
      <w:r>
        <w:rPr>
          <w:sz w:val="28"/>
          <w:szCs w:val="28"/>
        </w:rPr>
        <w:t xml:space="preserve"> </w:t>
      </w:r>
    </w:p>
    <w:p w:rsidR="00D07324" w:rsidRDefault="00777834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целях приведения норм Устава </w:t>
      </w:r>
      <w:bookmarkStart w:id="0" w:name="__DdeLink__2024_3845085487"/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Чердаклинское</w:t>
      </w:r>
      <w:proofErr w:type="spellEnd"/>
      <w:r>
        <w:rPr>
          <w:bCs/>
          <w:color w:val="000000"/>
          <w:sz w:val="28"/>
          <w:szCs w:val="28"/>
        </w:rPr>
        <w:t xml:space="preserve"> городское поселение</w:t>
      </w:r>
      <w:r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Чердаклинского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района </w:t>
      </w:r>
      <w:bookmarkEnd w:id="0"/>
      <w:r>
        <w:rPr>
          <w:bCs/>
          <w:color w:val="000000"/>
          <w:sz w:val="28"/>
          <w:szCs w:val="28"/>
        </w:rPr>
        <w:t xml:space="preserve"> Ульяновской</w:t>
      </w:r>
      <w:proofErr w:type="gramEnd"/>
      <w:r>
        <w:rPr>
          <w:bCs/>
          <w:color w:val="000000"/>
          <w:sz w:val="28"/>
          <w:szCs w:val="28"/>
        </w:rPr>
        <w:t xml:space="preserve"> области в соответствии с действующим законодательством Российской Федерации</w:t>
      </w:r>
      <w:r>
        <w:rPr>
          <w:rFonts w:ascii="Tahoma" w:hAnsi="Tahoma" w:cs="Tahoma"/>
          <w:color w:val="000000"/>
        </w:rPr>
        <w:t xml:space="preserve"> </w:t>
      </w:r>
      <w:r>
        <w:rPr>
          <w:color w:val="000000"/>
          <w:sz w:val="28"/>
          <w:szCs w:val="28"/>
        </w:rPr>
        <w:t>за отчётный период 2 раза вносились изменения:</w:t>
      </w:r>
    </w:p>
    <w:p w:rsidR="00D07324" w:rsidRDefault="00777834">
      <w:pPr>
        <w:pStyle w:val="aff"/>
        <w:spacing w:before="0" w:after="0"/>
        <w:jc w:val="both"/>
      </w:pPr>
      <w:r>
        <w:rPr>
          <w:sz w:val="28"/>
          <w:szCs w:val="28"/>
        </w:rPr>
        <w:t xml:space="preserve">   1)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Федеральным законом от 06.10.2003 № 131-ФЗ «Об общих принципах организац</w:t>
      </w:r>
      <w:r>
        <w:rPr>
          <w:rFonts w:eastAsia="SimSun"/>
          <w:sz w:val="28"/>
          <w:szCs w:val="28"/>
          <w:lang w:eastAsia="zh-CN"/>
        </w:rPr>
        <w:t>ии местного самоуправления в Российской Федерации»;</w:t>
      </w:r>
    </w:p>
    <w:p w:rsidR="00D07324" w:rsidRDefault="00777834">
      <w:pPr>
        <w:pStyle w:val="aff"/>
        <w:spacing w:before="0" w:after="0"/>
        <w:jc w:val="both"/>
      </w:pPr>
      <w:r>
        <w:rPr>
          <w:rFonts w:eastAsia="SimSun"/>
          <w:sz w:val="28"/>
          <w:szCs w:val="28"/>
          <w:lang w:eastAsia="zh-CN"/>
        </w:rPr>
        <w:t xml:space="preserve">   2) </w:t>
      </w:r>
      <w:r>
        <w:rPr>
          <w:sz w:val="28"/>
          <w:szCs w:val="28"/>
        </w:rPr>
        <w:t xml:space="preserve">В соответствии  с  Федеральным  </w:t>
      </w:r>
      <w:hyperlink r:id="rId4">
        <w:r>
          <w:rPr>
            <w:rStyle w:val="-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от  25 декабря 2008 года № 273-ФЗ «О противодействии коррупции»,  </w:t>
      </w:r>
    </w:p>
    <w:p w:rsidR="00D07324" w:rsidRDefault="00777834">
      <w:pPr>
        <w:ind w:firstLine="426"/>
        <w:jc w:val="both"/>
      </w:pPr>
      <w:r>
        <w:rPr>
          <w:color w:val="000000"/>
          <w:sz w:val="28"/>
          <w:szCs w:val="28"/>
        </w:rPr>
        <w:t xml:space="preserve">    Как и предусмотрено действующим законодательством, проекты решений внесения изменений в устав обсуждались на публичных слушаниях, а после принятия регистрировались Управлением Министе</w:t>
      </w:r>
      <w:r>
        <w:rPr>
          <w:color w:val="000000"/>
          <w:sz w:val="28"/>
          <w:szCs w:val="28"/>
        </w:rPr>
        <w:t xml:space="preserve">рства юстиции Российской Федерации по Ульяновской области. </w:t>
      </w:r>
    </w:p>
    <w:p w:rsidR="00D07324" w:rsidRDefault="00777834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 Совете</w:t>
      </w:r>
      <w:proofErr w:type="gramEnd"/>
      <w:r>
        <w:rPr>
          <w:sz w:val="28"/>
          <w:szCs w:val="28"/>
        </w:rPr>
        <w:t xml:space="preserve"> депутатов  сформированы  две постоянные комиссии:</w:t>
      </w:r>
    </w:p>
    <w:p w:rsidR="00D07324" w:rsidRDefault="00777834">
      <w:pPr>
        <w:jc w:val="both"/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комиссия по бюджету, социальной и молодежной политике, местному самоуправлению Совета депутатов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D07324" w:rsidRDefault="007778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(Председатель </w:t>
      </w:r>
      <w:proofErr w:type="gramStart"/>
      <w:r>
        <w:rPr>
          <w:b/>
          <w:sz w:val="28"/>
          <w:szCs w:val="28"/>
        </w:rPr>
        <w:t>комиссии:  Терехина</w:t>
      </w:r>
      <w:proofErr w:type="gramEnd"/>
      <w:r>
        <w:rPr>
          <w:b/>
          <w:sz w:val="28"/>
          <w:szCs w:val="28"/>
        </w:rPr>
        <w:t xml:space="preserve"> Лариса Александровна);</w:t>
      </w:r>
    </w:p>
    <w:p w:rsidR="00D07324" w:rsidRDefault="00777834">
      <w:pPr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 комиссия по вопросам ЖКХ, транспорт</w:t>
      </w:r>
      <w:r>
        <w:rPr>
          <w:sz w:val="28"/>
          <w:szCs w:val="28"/>
        </w:rPr>
        <w:t xml:space="preserve">а и дорожного хозяйства; аграрной политики, природопользованию и охране окружающей среды Совета депутатов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(</w:t>
      </w:r>
      <w:r>
        <w:rPr>
          <w:b/>
          <w:sz w:val="28"/>
          <w:szCs w:val="28"/>
        </w:rPr>
        <w:t xml:space="preserve">Председатель комиссии:   </w:t>
      </w:r>
      <w:proofErr w:type="spellStart"/>
      <w:r>
        <w:rPr>
          <w:b/>
          <w:sz w:val="28"/>
          <w:szCs w:val="28"/>
        </w:rPr>
        <w:t>Жирнов</w:t>
      </w:r>
      <w:proofErr w:type="spellEnd"/>
      <w:r>
        <w:rPr>
          <w:b/>
          <w:sz w:val="28"/>
          <w:szCs w:val="28"/>
        </w:rPr>
        <w:t xml:space="preserve"> Владимир Юрьевич)</w:t>
      </w:r>
    </w:p>
    <w:p w:rsidR="00D07324" w:rsidRDefault="00777834">
      <w:pPr>
        <w:tabs>
          <w:tab w:val="left" w:pos="945"/>
        </w:tabs>
      </w:pPr>
      <w:r>
        <w:rPr>
          <w:sz w:val="28"/>
          <w:szCs w:val="28"/>
        </w:rPr>
        <w:t xml:space="preserve">        Постоянные комиссии занимаю</w:t>
      </w:r>
      <w:r>
        <w:rPr>
          <w:sz w:val="28"/>
          <w:szCs w:val="28"/>
        </w:rPr>
        <w:t xml:space="preserve">тся не только нормотворчеством, но и обсуждением и </w:t>
      </w:r>
      <w:proofErr w:type="gramStart"/>
      <w:r>
        <w:rPr>
          <w:sz w:val="28"/>
          <w:szCs w:val="28"/>
        </w:rPr>
        <w:t>решением  различных</w:t>
      </w:r>
      <w:proofErr w:type="gramEnd"/>
      <w:r>
        <w:rPr>
          <w:sz w:val="28"/>
          <w:szCs w:val="28"/>
        </w:rPr>
        <w:t xml:space="preserve"> вопросов и проблем, возникающие в ходе деятельности органов местного самоуправления, вытекающие из обращений и заявлений граждан и организаций, в ходе встреч с избирателями.        </w:t>
      </w:r>
    </w:p>
    <w:p w:rsidR="00D07324" w:rsidRDefault="00777834">
      <w:pPr>
        <w:pStyle w:val="aff"/>
        <w:spacing w:before="0" w:after="0"/>
        <w:jc w:val="both"/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Депутаты  Совета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городского поселения  входят в состав Общественного Совета по профилактике коррупции на территории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район»,  а также участвуют в </w:t>
      </w:r>
      <w:r>
        <w:rPr>
          <w:sz w:val="28"/>
          <w:szCs w:val="28"/>
        </w:rPr>
        <w:lastRenderedPageBreak/>
        <w:t>работе  комиссий  созданных при админист</w:t>
      </w:r>
      <w:r>
        <w:rPr>
          <w:sz w:val="28"/>
          <w:szCs w:val="28"/>
        </w:rPr>
        <w:t>рации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>:</w:t>
      </w:r>
    </w:p>
    <w:p w:rsidR="00D07324" w:rsidRDefault="00777834">
      <w:pPr>
        <w:jc w:val="both"/>
      </w:pPr>
      <w:r>
        <w:rPr>
          <w:sz w:val="28"/>
          <w:szCs w:val="28"/>
        </w:rPr>
        <w:t xml:space="preserve">  - межведомственная комиссия </w:t>
      </w:r>
      <w:r>
        <w:rPr>
          <w:b/>
          <w:bCs/>
          <w:sz w:val="28"/>
          <w:szCs w:val="28"/>
        </w:rPr>
        <w:t>по подготовке проектов бюджетов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и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Чердаклинское</w:t>
      </w:r>
      <w:proofErr w:type="spellEnd"/>
      <w:proofErr w:type="gramEnd"/>
      <w:r>
        <w:rPr>
          <w:sz w:val="28"/>
          <w:szCs w:val="28"/>
        </w:rPr>
        <w:t xml:space="preserve"> городское поселение» в  которую входят депутаты( Бабич З.К., Клоков А.С</w:t>
      </w:r>
      <w:r>
        <w:rPr>
          <w:sz w:val="28"/>
          <w:szCs w:val="28"/>
        </w:rPr>
        <w:t>., Мочалова Ю.Ф., Терехина Л.А., )</w:t>
      </w:r>
    </w:p>
    <w:p w:rsidR="00D07324" w:rsidRDefault="00777834">
      <w:pPr>
        <w:ind w:firstLine="426"/>
        <w:jc w:val="both"/>
      </w:pPr>
      <w:r>
        <w:rPr>
          <w:sz w:val="28"/>
          <w:szCs w:val="28"/>
        </w:rPr>
        <w:t xml:space="preserve"> Решением Совета </w:t>
      </w:r>
      <w:proofErr w:type="gramStart"/>
      <w:r>
        <w:rPr>
          <w:sz w:val="28"/>
          <w:szCs w:val="28"/>
        </w:rPr>
        <w:t>депутатов  утвержден</w:t>
      </w:r>
      <w:proofErr w:type="gramEnd"/>
      <w:r>
        <w:rPr>
          <w:sz w:val="28"/>
          <w:szCs w:val="28"/>
        </w:rPr>
        <w:t xml:space="preserve"> график  приема  граждан по личным вопросам депутатами 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городского поселения согласно своим  избирательным округам,  который обнародован на сайте МО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D07324" w:rsidRDefault="00777834">
      <w:pPr>
        <w:ind w:firstLine="426"/>
        <w:jc w:val="both"/>
      </w:pPr>
      <w:r>
        <w:rPr>
          <w:color w:val="333333"/>
          <w:sz w:val="28"/>
          <w:szCs w:val="28"/>
          <w:highlight w:val="white"/>
        </w:rPr>
        <w:t xml:space="preserve"> В 2020 году в Совет </w:t>
      </w:r>
      <w:proofErr w:type="gramStart"/>
      <w:r>
        <w:rPr>
          <w:color w:val="333333"/>
          <w:sz w:val="28"/>
          <w:szCs w:val="28"/>
          <w:highlight w:val="white"/>
        </w:rPr>
        <w:t>депутатов  поступило</w:t>
      </w:r>
      <w:proofErr w:type="gramEnd"/>
      <w:r>
        <w:rPr>
          <w:color w:val="333333"/>
          <w:sz w:val="28"/>
          <w:szCs w:val="28"/>
          <w:highlight w:val="white"/>
        </w:rPr>
        <w:t xml:space="preserve"> 25 обращений граждан ни одно обращение не оставлено без внимания, все вопросы своевременно рассматривались — решались  положительно  либо были взяты на контроль, на все обращения своевременно предоставлены ответ</w:t>
      </w:r>
      <w:r>
        <w:rPr>
          <w:color w:val="333333"/>
          <w:sz w:val="28"/>
          <w:szCs w:val="28"/>
          <w:highlight w:val="white"/>
        </w:rPr>
        <w:t xml:space="preserve">ы </w:t>
      </w:r>
      <w:r>
        <w:rPr>
          <w:color w:val="333333"/>
          <w:sz w:val="28"/>
          <w:szCs w:val="28"/>
          <w:highlight w:val="white"/>
        </w:rPr>
        <w:t xml:space="preserve">в устной форме так же были  предоставлены ответы на встречах, в режиме онлайн  и  телефонной связи   </w:t>
      </w:r>
      <w:r>
        <w:rPr>
          <w:color w:val="333333"/>
          <w:sz w:val="28"/>
          <w:szCs w:val="28"/>
          <w:highlight w:val="white"/>
        </w:rPr>
        <w:t>в установленные законодательством сроки.</w:t>
      </w:r>
    </w:p>
    <w:p w:rsidR="00D07324" w:rsidRDefault="00777834">
      <w:pPr>
        <w:pStyle w:val="aff"/>
        <w:spacing w:before="0" w:after="0"/>
        <w:jc w:val="both"/>
      </w:pPr>
      <w:r>
        <w:rPr>
          <w:color w:val="333333"/>
          <w:sz w:val="28"/>
          <w:szCs w:val="28"/>
          <w:highlight w:val="white"/>
        </w:rPr>
        <w:t xml:space="preserve">   Ежемесячно Главой Муниципального образования «</w:t>
      </w:r>
      <w:proofErr w:type="spellStart"/>
      <w:r>
        <w:rPr>
          <w:color w:val="333333"/>
          <w:sz w:val="28"/>
          <w:szCs w:val="28"/>
          <w:highlight w:val="white"/>
        </w:rPr>
        <w:t>Чердаклинское</w:t>
      </w:r>
      <w:proofErr w:type="spellEnd"/>
      <w:r>
        <w:rPr>
          <w:color w:val="333333"/>
          <w:sz w:val="28"/>
          <w:szCs w:val="28"/>
          <w:highlight w:val="white"/>
        </w:rPr>
        <w:t xml:space="preserve"> городское поселение» </w:t>
      </w:r>
      <w:proofErr w:type="spellStart"/>
      <w:r>
        <w:rPr>
          <w:color w:val="333333"/>
          <w:sz w:val="28"/>
          <w:szCs w:val="28"/>
          <w:highlight w:val="white"/>
        </w:rPr>
        <w:t>Чердаклинского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gramStart"/>
      <w:r>
        <w:rPr>
          <w:color w:val="333333"/>
          <w:sz w:val="28"/>
          <w:szCs w:val="28"/>
          <w:highlight w:val="white"/>
        </w:rPr>
        <w:t>района  согла</w:t>
      </w:r>
      <w:r>
        <w:rPr>
          <w:color w:val="333333"/>
          <w:sz w:val="28"/>
          <w:szCs w:val="28"/>
          <w:highlight w:val="white"/>
        </w:rPr>
        <w:t>сно</w:t>
      </w:r>
      <w:proofErr w:type="gramEnd"/>
      <w:r>
        <w:rPr>
          <w:color w:val="333333"/>
          <w:sz w:val="28"/>
          <w:szCs w:val="28"/>
          <w:highlight w:val="white"/>
        </w:rPr>
        <w:t xml:space="preserve"> утвержденного графика организован прием граждан, за 2020 год   было проведено 12 приемов. </w:t>
      </w:r>
      <w:r>
        <w:rPr>
          <w:color w:val="000000"/>
          <w:sz w:val="28"/>
          <w:szCs w:val="28"/>
          <w:highlight w:val="yellow"/>
        </w:rPr>
        <w:t xml:space="preserve">     </w:t>
      </w:r>
    </w:p>
    <w:p w:rsidR="00D07324" w:rsidRDefault="00777834">
      <w:pPr>
        <w:pStyle w:val="aff"/>
        <w:spacing w:before="0" w:after="0"/>
        <w:jc w:val="both"/>
      </w:pPr>
      <w:r>
        <w:rPr>
          <w:color w:val="000000"/>
          <w:sz w:val="28"/>
          <w:szCs w:val="28"/>
          <w:highlight w:val="white"/>
        </w:rPr>
        <w:t xml:space="preserve">   Совет </w:t>
      </w:r>
      <w:proofErr w:type="gramStart"/>
      <w:r>
        <w:rPr>
          <w:color w:val="000000"/>
          <w:sz w:val="28"/>
          <w:szCs w:val="28"/>
          <w:highlight w:val="white"/>
        </w:rPr>
        <w:t>депутатов  тесно</w:t>
      </w:r>
      <w:proofErr w:type="gramEnd"/>
      <w:r>
        <w:rPr>
          <w:color w:val="000000"/>
          <w:sz w:val="28"/>
          <w:szCs w:val="28"/>
          <w:highlight w:val="white"/>
        </w:rPr>
        <w:t xml:space="preserve"> сотрудничает с общественными организациями и местным отделением УРО ВПП «Единая Россия».   В 2018 году образована депутатская груп</w:t>
      </w:r>
      <w:r>
        <w:rPr>
          <w:color w:val="000000"/>
          <w:sz w:val="28"/>
          <w:szCs w:val="28"/>
          <w:highlight w:val="white"/>
        </w:rPr>
        <w:t xml:space="preserve">па «Единая </w:t>
      </w:r>
      <w:proofErr w:type="gramStart"/>
      <w:r>
        <w:rPr>
          <w:color w:val="000000"/>
          <w:sz w:val="28"/>
          <w:szCs w:val="28"/>
          <w:highlight w:val="white"/>
        </w:rPr>
        <w:t>Россия»  в</w:t>
      </w:r>
      <w:proofErr w:type="gramEnd"/>
      <w:r>
        <w:rPr>
          <w:color w:val="000000"/>
          <w:sz w:val="28"/>
          <w:szCs w:val="28"/>
          <w:highlight w:val="white"/>
        </w:rPr>
        <w:t xml:space="preserve"> количестве 7 человек. Ежемесячно в течении 2020 г. согласно утвержденного графика   </w:t>
      </w:r>
      <w:proofErr w:type="gramStart"/>
      <w:r>
        <w:rPr>
          <w:color w:val="000000"/>
          <w:sz w:val="28"/>
          <w:szCs w:val="28"/>
          <w:highlight w:val="white"/>
        </w:rPr>
        <w:t>проводится  приём</w:t>
      </w:r>
      <w:proofErr w:type="gramEnd"/>
      <w:r>
        <w:rPr>
          <w:color w:val="000000"/>
          <w:sz w:val="28"/>
          <w:szCs w:val="28"/>
          <w:highlight w:val="white"/>
        </w:rPr>
        <w:t xml:space="preserve"> граждан по личным вопросам в Общественной приемной депутатского центра партии «Единая Россия»  и   в  своих  избирательных округах. </w:t>
      </w:r>
    </w:p>
    <w:p w:rsidR="00D07324" w:rsidRDefault="00777834">
      <w:pPr>
        <w:pStyle w:val="aff"/>
        <w:spacing w:before="0" w:after="0"/>
        <w:jc w:val="both"/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Депутаты  принимают</w:t>
      </w:r>
      <w:proofErr w:type="gramEnd"/>
      <w:r>
        <w:rPr>
          <w:sz w:val="28"/>
          <w:szCs w:val="28"/>
        </w:rPr>
        <w:t xml:space="preserve">  активное участие  в мероприятиях и благотворительных акциях.</w:t>
      </w:r>
    </w:p>
    <w:p w:rsidR="00D07324" w:rsidRDefault="00777834">
      <w:pPr>
        <w:pStyle w:val="aff"/>
        <w:spacing w:before="0" w:after="0"/>
        <w:jc w:val="both"/>
      </w:pPr>
      <w:r>
        <w:rPr>
          <w:color w:val="000000"/>
          <w:sz w:val="28"/>
          <w:szCs w:val="28"/>
          <w:highlight w:val="white"/>
        </w:rPr>
        <w:t xml:space="preserve">   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  Приоритетным направлением в </w:t>
      </w:r>
      <w:proofErr w:type="gramStart"/>
      <w:r>
        <w:rPr>
          <w:sz w:val="28"/>
          <w:szCs w:val="28"/>
        </w:rPr>
        <w:t>работе  Совета</w:t>
      </w:r>
      <w:proofErr w:type="gramEnd"/>
      <w:r>
        <w:rPr>
          <w:sz w:val="28"/>
          <w:szCs w:val="28"/>
        </w:rPr>
        <w:t xml:space="preserve"> депутатов является  исполнение наказов избирателей и я как  председатель Совета депутатов призываю  депутатов   активно  </w:t>
      </w:r>
      <w:r>
        <w:rPr>
          <w:sz w:val="28"/>
          <w:szCs w:val="28"/>
        </w:rPr>
        <w:t xml:space="preserve">участвовать  в общественных мероприятиях, проводить работу  и встречаться    с  избирателями  по всем интересующим вопросам и  решении проблемных вопросов. </w:t>
      </w:r>
    </w:p>
    <w:p w:rsidR="00D07324" w:rsidRDefault="0077783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Помимо встреч с избирателями, </w:t>
      </w:r>
      <w:proofErr w:type="gramStart"/>
      <w:r>
        <w:rPr>
          <w:sz w:val="28"/>
          <w:szCs w:val="28"/>
        </w:rPr>
        <w:t>необходимо  активнее</w:t>
      </w:r>
      <w:proofErr w:type="gramEnd"/>
      <w:r>
        <w:rPr>
          <w:sz w:val="28"/>
          <w:szCs w:val="28"/>
        </w:rPr>
        <w:t xml:space="preserve"> посещать сходы граждан, согласно утвержденно</w:t>
      </w:r>
      <w:r>
        <w:rPr>
          <w:sz w:val="28"/>
          <w:szCs w:val="28"/>
        </w:rPr>
        <w:t xml:space="preserve">му графику.  По итогам сходов формируется   пакет наказов избирателей </w:t>
      </w:r>
      <w:proofErr w:type="gramStart"/>
      <w:r>
        <w:rPr>
          <w:sz w:val="28"/>
          <w:szCs w:val="28"/>
        </w:rPr>
        <w:t>который  необходимо</w:t>
      </w:r>
      <w:proofErr w:type="gramEnd"/>
      <w:r>
        <w:rPr>
          <w:sz w:val="28"/>
          <w:szCs w:val="28"/>
        </w:rPr>
        <w:t xml:space="preserve">  решить либо  взять  на контроль.</w:t>
      </w:r>
    </w:p>
    <w:p w:rsidR="00D07324" w:rsidRDefault="00777834">
      <w:pPr>
        <w:pStyle w:val="a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</w:rPr>
        <w:t xml:space="preserve">  </w:t>
      </w:r>
      <w:proofErr w:type="gramStart"/>
      <w:r>
        <w:rPr>
          <w:sz w:val="28"/>
          <w:szCs w:val="28"/>
        </w:rPr>
        <w:t>Поступившие  обращения</w:t>
      </w:r>
      <w:proofErr w:type="gramEnd"/>
      <w:r>
        <w:rPr>
          <w:sz w:val="28"/>
          <w:szCs w:val="28"/>
        </w:rPr>
        <w:t xml:space="preserve">  в совет депутатов своевременно регистрируются и рассматриваются в установленный законодательством срок</w:t>
      </w:r>
      <w:r>
        <w:rPr>
          <w:sz w:val="28"/>
          <w:szCs w:val="28"/>
        </w:rPr>
        <w:t xml:space="preserve">. </w:t>
      </w:r>
    </w:p>
    <w:p w:rsidR="00D07324" w:rsidRDefault="00777834">
      <w:pPr>
        <w:pStyle w:val="aff"/>
        <w:spacing w:before="0" w:after="0"/>
        <w:jc w:val="both"/>
      </w:pPr>
      <w:r>
        <w:rPr>
          <w:sz w:val="28"/>
          <w:szCs w:val="28"/>
        </w:rPr>
        <w:t xml:space="preserve">      Анализ поступивших обращений за отчетный период показал, что по-прежнему высоким остается количество обращений граждан по вопросам:</w:t>
      </w:r>
    </w:p>
    <w:p w:rsidR="00D07324" w:rsidRDefault="00777834">
      <w:pPr>
        <w:pStyle w:val="aff"/>
        <w:spacing w:before="0" w:after="0"/>
        <w:jc w:val="both"/>
      </w:pPr>
      <w:r>
        <w:rPr>
          <w:rFonts w:ascii="Georgia" w:hAnsi="Georgia" w:cs="Helvetica"/>
          <w:sz w:val="28"/>
          <w:szCs w:val="28"/>
        </w:rPr>
        <w:t xml:space="preserve">     - улучшения архитектурного облика поселения, благоустройства и</w:t>
      </w:r>
      <w:r>
        <w:rPr>
          <w:sz w:val="28"/>
          <w:szCs w:val="28"/>
        </w:rPr>
        <w:t xml:space="preserve"> строительства дорог, снабжение </w:t>
      </w:r>
      <w:proofErr w:type="gramStart"/>
      <w:r>
        <w:rPr>
          <w:sz w:val="28"/>
          <w:szCs w:val="28"/>
        </w:rPr>
        <w:t>водой ,</w:t>
      </w:r>
      <w:proofErr w:type="gramEnd"/>
      <w:r>
        <w:rPr>
          <w:sz w:val="28"/>
          <w:szCs w:val="28"/>
        </w:rPr>
        <w:t xml:space="preserve"> улучшени</w:t>
      </w:r>
      <w:r>
        <w:rPr>
          <w:sz w:val="28"/>
          <w:szCs w:val="28"/>
        </w:rPr>
        <w:t>е жилищных условий;</w:t>
      </w:r>
    </w:p>
    <w:p w:rsidR="00D07324" w:rsidRDefault="00777834">
      <w:pPr>
        <w:pStyle w:val="aff"/>
        <w:spacing w:before="0" w:after="0"/>
        <w:jc w:val="both"/>
      </w:pPr>
      <w:r>
        <w:rPr>
          <w:sz w:val="28"/>
          <w:szCs w:val="28"/>
        </w:rPr>
        <w:t xml:space="preserve">  </w:t>
      </w:r>
      <w:r>
        <w:rPr>
          <w:rFonts w:ascii="Georgia" w:hAnsi="Georgia" w:cs="Helvetica"/>
          <w:sz w:val="28"/>
          <w:szCs w:val="28"/>
        </w:rPr>
        <w:t xml:space="preserve">    -  уличное освещение, </w:t>
      </w:r>
      <w:proofErr w:type="gramStart"/>
      <w:r>
        <w:rPr>
          <w:rFonts w:ascii="Georgia" w:hAnsi="Georgia" w:cs="Helvetica"/>
          <w:sz w:val="28"/>
          <w:szCs w:val="28"/>
        </w:rPr>
        <w:t>приобретение  и</w:t>
      </w:r>
      <w:proofErr w:type="gramEnd"/>
      <w:r>
        <w:rPr>
          <w:rFonts w:ascii="Georgia" w:hAnsi="Georgia" w:cs="Helvetica"/>
          <w:sz w:val="28"/>
          <w:szCs w:val="28"/>
        </w:rPr>
        <w:t xml:space="preserve"> установка осветительных </w:t>
      </w:r>
      <w:r>
        <w:rPr>
          <w:sz w:val="28"/>
          <w:szCs w:val="28"/>
        </w:rPr>
        <w:t>приборов, озеленение территорий,      ремонт памятников и памятных досок, установка  и приобретение  детских площадок,  спортивных тренажеров, спил сухостойных и аварий</w:t>
      </w:r>
      <w:r>
        <w:rPr>
          <w:sz w:val="28"/>
          <w:szCs w:val="28"/>
        </w:rPr>
        <w:t>ных  деревьев, вывоз мусора.</w:t>
      </w:r>
    </w:p>
    <w:p w:rsidR="00D07324" w:rsidRDefault="00777834">
      <w:pPr>
        <w:pStyle w:val="4"/>
        <w:spacing w:before="0" w:after="0" w:line="200" w:lineRule="atLeast"/>
        <w:jc w:val="both"/>
      </w:pPr>
      <w:r>
        <w:rPr>
          <w:b w:val="0"/>
        </w:rPr>
        <w:t xml:space="preserve">    </w:t>
      </w:r>
      <w:r>
        <w:rPr>
          <w:b w:val="0"/>
          <w:bCs w:val="0"/>
        </w:rPr>
        <w:t xml:space="preserve">Подводя итоги я должен сказать, </w:t>
      </w:r>
      <w:proofErr w:type="gramStart"/>
      <w:r>
        <w:rPr>
          <w:b w:val="0"/>
          <w:bCs w:val="0"/>
        </w:rPr>
        <w:t>что  каждый</w:t>
      </w:r>
      <w:proofErr w:type="gramEnd"/>
      <w:r>
        <w:rPr>
          <w:b w:val="0"/>
          <w:bCs w:val="0"/>
        </w:rPr>
        <w:t xml:space="preserve"> избранный депутат представительного органа должен  вносить свой определённый вклад в повышение гражданской активности населения, охватывая одно или несколько  </w:t>
      </w:r>
      <w:r>
        <w:rPr>
          <w:b w:val="0"/>
          <w:bCs w:val="0"/>
        </w:rPr>
        <w:lastRenderedPageBreak/>
        <w:t>направлений: сельско</w:t>
      </w:r>
      <w:r>
        <w:rPr>
          <w:b w:val="0"/>
          <w:bCs w:val="0"/>
        </w:rPr>
        <w:t>е хозяйство, спорт, молодёжная политика, благоустройство, работа с ветеранами, местное самоуправление.</w:t>
      </w:r>
      <w:r>
        <w:t xml:space="preserve">  </w:t>
      </w:r>
    </w:p>
    <w:p w:rsidR="00D07324" w:rsidRDefault="00777834">
      <w:pPr>
        <w:pStyle w:val="4"/>
        <w:spacing w:before="0" w:after="0"/>
        <w:jc w:val="both"/>
      </w:pPr>
      <w:r>
        <w:rPr>
          <w:b w:val="0"/>
        </w:rPr>
        <w:t xml:space="preserve">     </w:t>
      </w:r>
      <w:r>
        <w:rPr>
          <w:b w:val="0"/>
          <w:color w:val="000000"/>
        </w:rPr>
        <w:t>Я всегда с благодарностью и уважением говорю о работе депутатов всех созывов. Каждый из созывов решал свою ключевую задачу. За эти годы депутатами</w:t>
      </w:r>
      <w:r>
        <w:rPr>
          <w:b w:val="0"/>
          <w:color w:val="000000"/>
        </w:rPr>
        <w:t xml:space="preserve"> сделано немало. Накоплена значительная положительная практика </w:t>
      </w:r>
      <w:proofErr w:type="gramStart"/>
      <w:r>
        <w:rPr>
          <w:b w:val="0"/>
          <w:color w:val="000000"/>
        </w:rPr>
        <w:t>деятельности  Совета</w:t>
      </w:r>
      <w:proofErr w:type="gramEnd"/>
      <w:r>
        <w:rPr>
          <w:b w:val="0"/>
          <w:color w:val="000000"/>
        </w:rPr>
        <w:t xml:space="preserve"> депутатов поселения. Этот опыт — фундамент для нашей дальнейшей работы.</w:t>
      </w:r>
    </w:p>
    <w:p w:rsidR="00D07324" w:rsidRDefault="00777834">
      <w:pPr>
        <w:jc w:val="both"/>
      </w:pPr>
      <w:r>
        <w:rPr>
          <w:color w:val="000000"/>
          <w:sz w:val="28"/>
          <w:szCs w:val="28"/>
        </w:rPr>
        <w:t xml:space="preserve">    Сохраняя преемственность в деятельности представительного органа местного самоуправления, депута</w:t>
      </w:r>
      <w:r>
        <w:rPr>
          <w:color w:val="000000"/>
          <w:sz w:val="28"/>
          <w:szCs w:val="28"/>
        </w:rPr>
        <w:t xml:space="preserve">ты четвертого созыва </w:t>
      </w:r>
      <w:proofErr w:type="gramStart"/>
      <w:r>
        <w:rPr>
          <w:color w:val="000000"/>
          <w:sz w:val="28"/>
          <w:szCs w:val="28"/>
        </w:rPr>
        <w:t>продолжают  работу</w:t>
      </w:r>
      <w:proofErr w:type="gramEnd"/>
      <w:r>
        <w:rPr>
          <w:color w:val="000000"/>
          <w:sz w:val="28"/>
          <w:szCs w:val="28"/>
        </w:rPr>
        <w:t xml:space="preserve"> по совершенствованию нормативно-правовой базы </w:t>
      </w:r>
      <w:proofErr w:type="spellStart"/>
      <w:r>
        <w:rPr>
          <w:color w:val="000000"/>
          <w:sz w:val="28"/>
          <w:szCs w:val="28"/>
        </w:rPr>
        <w:t>Чердаклинкого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 охватывающей различные направления общественной и экономической жизни.</w:t>
      </w:r>
    </w:p>
    <w:p w:rsidR="00D07324" w:rsidRDefault="00777834">
      <w:pPr>
        <w:pStyle w:val="4"/>
        <w:spacing w:before="0" w:after="0"/>
        <w:jc w:val="both"/>
      </w:pPr>
      <w:r>
        <w:rPr>
          <w:b w:val="0"/>
        </w:rPr>
        <w:t xml:space="preserve">   </w:t>
      </w:r>
      <w:r>
        <w:rPr>
          <w:b w:val="0"/>
          <w:bCs w:val="0"/>
        </w:rPr>
        <w:t>Надеюсь, что работа депутатского корпуса Совета депутатов му</w:t>
      </w:r>
      <w:r>
        <w:rPr>
          <w:b w:val="0"/>
          <w:bCs w:val="0"/>
        </w:rPr>
        <w:t>ниципального образования «</w:t>
      </w:r>
      <w:proofErr w:type="spellStart"/>
      <w:r>
        <w:rPr>
          <w:b w:val="0"/>
          <w:bCs w:val="0"/>
        </w:rPr>
        <w:t>Чердаклинский</w:t>
      </w:r>
      <w:proofErr w:type="spellEnd"/>
      <w:r>
        <w:rPr>
          <w:b w:val="0"/>
          <w:bCs w:val="0"/>
        </w:rPr>
        <w:t xml:space="preserve"> район» в 2021 году </w:t>
      </w:r>
      <w:proofErr w:type="gramStart"/>
      <w:r>
        <w:rPr>
          <w:b w:val="0"/>
          <w:bCs w:val="0"/>
        </w:rPr>
        <w:t>будет  конструктивной</w:t>
      </w:r>
      <w:proofErr w:type="gramEnd"/>
      <w:r>
        <w:rPr>
          <w:b w:val="0"/>
          <w:bCs w:val="0"/>
        </w:rPr>
        <w:t xml:space="preserve"> и плодотворной, строиться на принципах взаимного уважения и взаимопонимания в целях повышения уровня жизни населения </w:t>
      </w:r>
      <w:proofErr w:type="spellStart"/>
      <w:r>
        <w:rPr>
          <w:b w:val="0"/>
          <w:bCs w:val="0"/>
        </w:rPr>
        <w:t>Чердаклинского</w:t>
      </w:r>
      <w:proofErr w:type="spellEnd"/>
      <w:r>
        <w:rPr>
          <w:b w:val="0"/>
          <w:bCs w:val="0"/>
        </w:rPr>
        <w:t xml:space="preserve"> городского поселения.</w:t>
      </w:r>
    </w:p>
    <w:p w:rsidR="00D07324" w:rsidRDefault="00777834">
      <w:pPr>
        <w:tabs>
          <w:tab w:val="left" w:pos="3870"/>
        </w:tabs>
        <w:spacing w:before="280" w:after="280"/>
        <w:jc w:val="both"/>
      </w:pPr>
      <w:r>
        <w:rPr>
          <w:rFonts w:cs="Tahoma"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>Выражаю всем депутатам поселения и сотрудникам аппарата Совета депутатов муниципального образования «</w:t>
      </w:r>
      <w:proofErr w:type="spellStart"/>
      <w:r>
        <w:rPr>
          <w:rFonts w:cs="Tahoma"/>
          <w:sz w:val="28"/>
          <w:szCs w:val="28"/>
        </w:rPr>
        <w:t>Чердаклинский</w:t>
      </w:r>
      <w:proofErr w:type="spellEnd"/>
      <w:r>
        <w:rPr>
          <w:rFonts w:cs="Tahoma"/>
          <w:sz w:val="28"/>
          <w:szCs w:val="28"/>
        </w:rPr>
        <w:t xml:space="preserve"> район» Ульяновской </w:t>
      </w:r>
      <w:proofErr w:type="gramStart"/>
      <w:r>
        <w:rPr>
          <w:rFonts w:cs="Tahoma"/>
          <w:sz w:val="28"/>
          <w:szCs w:val="28"/>
        </w:rPr>
        <w:t>области  благодарность</w:t>
      </w:r>
      <w:proofErr w:type="gramEnd"/>
      <w:r>
        <w:rPr>
          <w:rFonts w:cs="Tahoma"/>
          <w:sz w:val="28"/>
          <w:szCs w:val="28"/>
        </w:rPr>
        <w:t xml:space="preserve"> за успешную и продуктивную работу! </w:t>
      </w:r>
      <w:r>
        <w:rPr>
          <w:rFonts w:cs="Tahoma"/>
          <w:sz w:val="28"/>
          <w:szCs w:val="28"/>
        </w:rPr>
        <w:tab/>
      </w:r>
    </w:p>
    <w:p w:rsidR="00D07324" w:rsidRDefault="00777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Спасибо за внимание!</w:t>
      </w:r>
    </w:p>
    <w:p w:rsidR="00D07324" w:rsidRDefault="00D07324">
      <w:pPr>
        <w:jc w:val="both"/>
        <w:rPr>
          <w:sz w:val="28"/>
          <w:szCs w:val="28"/>
        </w:rPr>
      </w:pPr>
    </w:p>
    <w:p w:rsidR="00D07324" w:rsidRDefault="00777834" w:rsidP="00D47342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   </w:t>
      </w:r>
      <w:bookmarkStart w:id="1" w:name="_GoBack"/>
      <w:bookmarkEnd w:id="1"/>
    </w:p>
    <w:p w:rsidR="00D07324" w:rsidRDefault="00D07324">
      <w:pPr>
        <w:rPr>
          <w:sz w:val="28"/>
          <w:szCs w:val="28"/>
        </w:rPr>
      </w:pPr>
    </w:p>
    <w:p w:rsidR="00D07324" w:rsidRDefault="00D07324"/>
    <w:sectPr w:rsidR="00D07324">
      <w:pgSz w:w="11906" w:h="16838"/>
      <w:pgMar w:top="284" w:right="56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4"/>
    <w:rsid w:val="00777834"/>
    <w:rsid w:val="00A7218C"/>
    <w:rsid w:val="00D07324"/>
    <w:rsid w:val="00D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67D9"/>
  <w15:docId w15:val="{0917D56C-97E7-4153-A5AA-A36CA3F0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D8"/>
    <w:rPr>
      <w:rFonts w:ascii="Times New Roman" w:eastAsia="Times New Roman" w:hAnsi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1D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9"/>
    <w:unhideWhenUsed/>
    <w:qFormat/>
    <w:rsid w:val="00434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4341D6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20">
    <w:name w:val="Заголовок 2 Знак"/>
    <w:uiPriority w:val="99"/>
    <w:qFormat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qFormat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qFormat/>
    <w:rsid w:val="004341D6"/>
    <w:rPr>
      <w:rFonts w:ascii="Cambria" w:eastAsia="Times New Roman" w:hAnsi="Cambria"/>
    </w:rPr>
  </w:style>
  <w:style w:type="character" w:customStyle="1" w:styleId="a3">
    <w:name w:val="Название Знак"/>
    <w:uiPriority w:val="10"/>
    <w:qFormat/>
    <w:rsid w:val="004341D6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11"/>
    <w:qFormat/>
    <w:rsid w:val="004341D6"/>
    <w:rPr>
      <w:rFonts w:ascii="Cambria" w:eastAsia="Times New Roman" w:hAnsi="Cambria"/>
      <w:sz w:val="24"/>
      <w:szCs w:val="24"/>
    </w:rPr>
  </w:style>
  <w:style w:type="character" w:styleId="a5">
    <w:name w:val="Strong"/>
    <w:uiPriority w:val="99"/>
    <w:qFormat/>
    <w:rsid w:val="004341D6"/>
    <w:rPr>
      <w:b/>
      <w:bCs/>
    </w:rPr>
  </w:style>
  <w:style w:type="character" w:styleId="a6">
    <w:name w:val="Emphasis"/>
    <w:uiPriority w:val="99"/>
    <w:qFormat/>
    <w:rsid w:val="004341D6"/>
    <w:rPr>
      <w:rFonts w:ascii="Calibri" w:hAnsi="Calibri"/>
      <w:b/>
      <w:i/>
      <w:iCs/>
    </w:rPr>
  </w:style>
  <w:style w:type="character" w:customStyle="1" w:styleId="a7">
    <w:name w:val="Без интервала Знак"/>
    <w:uiPriority w:val="1"/>
    <w:qFormat/>
    <w:rsid w:val="004341D6"/>
    <w:rPr>
      <w:sz w:val="24"/>
      <w:szCs w:val="32"/>
    </w:rPr>
  </w:style>
  <w:style w:type="character" w:customStyle="1" w:styleId="21">
    <w:name w:val="Цитата 2 Знак"/>
    <w:link w:val="22"/>
    <w:uiPriority w:val="29"/>
    <w:qFormat/>
    <w:rsid w:val="004341D6"/>
    <w:rPr>
      <w:i/>
      <w:sz w:val="24"/>
      <w:szCs w:val="24"/>
    </w:rPr>
  </w:style>
  <w:style w:type="character" w:customStyle="1" w:styleId="a8">
    <w:name w:val="Выделенная цитата Знак"/>
    <w:uiPriority w:val="30"/>
    <w:qFormat/>
    <w:rsid w:val="004341D6"/>
    <w:rPr>
      <w:b/>
      <w:i/>
      <w:sz w:val="24"/>
    </w:rPr>
  </w:style>
  <w:style w:type="character" w:styleId="a9">
    <w:name w:val="Subtle Emphasis"/>
    <w:uiPriority w:val="19"/>
    <w:qFormat/>
    <w:rsid w:val="004341D6"/>
    <w:rPr>
      <w:i/>
      <w:color w:val="5A5A5A"/>
    </w:rPr>
  </w:style>
  <w:style w:type="character" w:styleId="aa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b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c">
    <w:name w:val="Intense Reference"/>
    <w:uiPriority w:val="32"/>
    <w:qFormat/>
    <w:rsid w:val="004341D6"/>
    <w:rPr>
      <w:b/>
      <w:sz w:val="24"/>
      <w:u w:val="single"/>
    </w:rPr>
  </w:style>
  <w:style w:type="character" w:styleId="ad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B067D8"/>
    <w:rPr>
      <w:color w:val="333333"/>
      <w:u w:val="single"/>
    </w:rPr>
  </w:style>
  <w:style w:type="character" w:customStyle="1" w:styleId="titleheader1">
    <w:name w:val="titleheader1"/>
    <w:uiPriority w:val="99"/>
    <w:qFormat/>
    <w:rsid w:val="00B067D8"/>
    <w:rPr>
      <w:b/>
      <w:color w:val="3B3B3B"/>
      <w:sz w:val="34"/>
    </w:rPr>
  </w:style>
  <w:style w:type="character" w:customStyle="1" w:styleId="menutextseparator">
    <w:name w:val="menutext separator"/>
    <w:uiPriority w:val="99"/>
    <w:qFormat/>
    <w:rsid w:val="00B067D8"/>
  </w:style>
  <w:style w:type="character" w:customStyle="1" w:styleId="butback1">
    <w:name w:val="butback1"/>
    <w:uiPriority w:val="99"/>
    <w:qFormat/>
    <w:rsid w:val="00B067D8"/>
    <w:rPr>
      <w:color w:val="666666"/>
    </w:rPr>
  </w:style>
  <w:style w:type="character" w:customStyle="1" w:styleId="submenu-table">
    <w:name w:val="submenu-table"/>
    <w:uiPriority w:val="99"/>
    <w:qFormat/>
    <w:rsid w:val="00B067D8"/>
  </w:style>
  <w:style w:type="character" w:customStyle="1" w:styleId="af">
    <w:name w:val="Текст выноски Знак"/>
    <w:basedOn w:val="a0"/>
    <w:uiPriority w:val="99"/>
    <w:qFormat/>
    <w:rsid w:val="00B067D8"/>
    <w:rPr>
      <w:rFonts w:ascii="Tahoma" w:eastAsia="Times New Roman" w:hAnsi="Tahoma"/>
      <w:sz w:val="16"/>
      <w:szCs w:val="20"/>
      <w:lang w:eastAsia="ru-RU"/>
    </w:rPr>
  </w:style>
  <w:style w:type="character" w:styleId="af0">
    <w:name w:val="annotation reference"/>
    <w:basedOn w:val="a0"/>
    <w:uiPriority w:val="99"/>
    <w:semiHidden/>
    <w:qFormat/>
    <w:rsid w:val="00B067D8"/>
    <w:rPr>
      <w:sz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uiPriority w:val="99"/>
    <w:semiHidden/>
    <w:qFormat/>
    <w:rsid w:val="00B067D8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3">
    <w:name w:val="Абзац списка Знак"/>
    <w:uiPriority w:val="34"/>
    <w:qFormat/>
    <w:locked/>
    <w:rsid w:val="0055216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sz w:val="28"/>
      <w:szCs w:val="28"/>
    </w:rPr>
  </w:style>
  <w:style w:type="character" w:customStyle="1" w:styleId="ListLabel111">
    <w:name w:val="ListLabel 111"/>
    <w:qFormat/>
    <w:rPr>
      <w:sz w:val="28"/>
      <w:szCs w:val="28"/>
    </w:rPr>
  </w:style>
  <w:style w:type="character" w:customStyle="1" w:styleId="ListLabel181">
    <w:name w:val="ListLabel 181"/>
    <w:qFormat/>
    <w:rPr>
      <w:sz w:val="28"/>
      <w:szCs w:val="28"/>
    </w:rPr>
  </w:style>
  <w:style w:type="character" w:customStyle="1" w:styleId="ListLabel182">
    <w:name w:val="ListLabel 182"/>
    <w:qFormat/>
    <w:rPr>
      <w:sz w:val="28"/>
      <w:szCs w:val="28"/>
    </w:rPr>
  </w:style>
  <w:style w:type="character" w:customStyle="1" w:styleId="ListLabel183">
    <w:name w:val="ListLabel 183"/>
    <w:qFormat/>
    <w:rPr>
      <w:sz w:val="28"/>
      <w:szCs w:val="28"/>
    </w:rPr>
  </w:style>
  <w:style w:type="character" w:customStyle="1" w:styleId="ListLabel184">
    <w:name w:val="ListLabel 184"/>
    <w:qFormat/>
    <w:rPr>
      <w:sz w:val="28"/>
      <w:szCs w:val="28"/>
    </w:rPr>
  </w:style>
  <w:style w:type="character" w:customStyle="1" w:styleId="ListLabel185">
    <w:name w:val="ListLabel 185"/>
    <w:qFormat/>
    <w:rPr>
      <w:sz w:val="28"/>
      <w:szCs w:val="28"/>
    </w:rPr>
  </w:style>
  <w:style w:type="character" w:customStyle="1" w:styleId="ListLabel186">
    <w:name w:val="ListLabel 186"/>
    <w:qFormat/>
    <w:rPr>
      <w:sz w:val="28"/>
      <w:szCs w:val="28"/>
    </w:rPr>
  </w:style>
  <w:style w:type="paragraph" w:styleId="af4">
    <w:name w:val="Title"/>
    <w:basedOn w:val="a"/>
    <w:next w:val="af5"/>
    <w:uiPriority w:val="10"/>
    <w:qFormat/>
    <w:rsid w:val="004341D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styleId="af9">
    <w:name w:val="Subtitle"/>
    <w:basedOn w:val="a"/>
    <w:next w:val="a"/>
    <w:uiPriority w:val="11"/>
    <w:qFormat/>
    <w:rsid w:val="004341D6"/>
    <w:pPr>
      <w:spacing w:after="60"/>
      <w:jc w:val="center"/>
      <w:outlineLvl w:val="1"/>
    </w:pPr>
    <w:rPr>
      <w:rFonts w:ascii="Cambria" w:hAnsi="Cambria"/>
    </w:rPr>
  </w:style>
  <w:style w:type="paragraph" w:styleId="afa">
    <w:name w:val="No Spacing"/>
    <w:basedOn w:val="a"/>
    <w:uiPriority w:val="1"/>
    <w:qFormat/>
    <w:rsid w:val="004341D6"/>
    <w:rPr>
      <w:szCs w:val="32"/>
    </w:rPr>
  </w:style>
  <w:style w:type="paragraph" w:styleId="afb">
    <w:name w:val="List Paragraph"/>
    <w:basedOn w:val="a"/>
    <w:uiPriority w:val="34"/>
    <w:qFormat/>
    <w:rsid w:val="004341D6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4341D6"/>
    <w:rPr>
      <w:i/>
    </w:rPr>
  </w:style>
  <w:style w:type="paragraph" w:styleId="afc">
    <w:name w:val="Intense Quote"/>
    <w:basedOn w:val="a"/>
    <w:next w:val="a"/>
    <w:uiPriority w:val="30"/>
    <w:qFormat/>
    <w:rsid w:val="004341D6"/>
    <w:pPr>
      <w:ind w:left="720" w:right="720"/>
    </w:pPr>
    <w:rPr>
      <w:b/>
      <w:i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4341D6"/>
  </w:style>
  <w:style w:type="paragraph" w:styleId="afe">
    <w:name w:val="Body Text Indent"/>
    <w:basedOn w:val="a"/>
    <w:uiPriority w:val="99"/>
    <w:rsid w:val="00B067D8"/>
    <w:pPr>
      <w:jc w:val="both"/>
    </w:pPr>
  </w:style>
  <w:style w:type="paragraph" w:styleId="aff">
    <w:name w:val="Normal (Web)"/>
    <w:basedOn w:val="a"/>
    <w:qFormat/>
    <w:pPr>
      <w:spacing w:before="280" w:after="280"/>
    </w:pPr>
    <w:rPr>
      <w:sz w:val="18"/>
      <w:szCs w:val="18"/>
    </w:rPr>
  </w:style>
  <w:style w:type="paragraph" w:styleId="aff0">
    <w:name w:val="Balloon Text"/>
    <w:basedOn w:val="a"/>
    <w:uiPriority w:val="99"/>
    <w:qFormat/>
    <w:rsid w:val="00B067D8"/>
    <w:rPr>
      <w:rFonts w:ascii="Tahoma" w:hAnsi="Tahoma"/>
      <w:sz w:val="16"/>
    </w:rPr>
  </w:style>
  <w:style w:type="paragraph" w:styleId="aff1">
    <w:name w:val="Revision"/>
    <w:uiPriority w:val="99"/>
    <w:semiHidden/>
    <w:qFormat/>
    <w:rsid w:val="00B067D8"/>
    <w:rPr>
      <w:rFonts w:ascii="Times New Roman" w:eastAsia="Times New Roman" w:hAnsi="Times New Roman"/>
      <w:szCs w:val="20"/>
      <w:lang w:eastAsia="ru-RU"/>
    </w:rPr>
  </w:style>
  <w:style w:type="paragraph" w:styleId="aff2">
    <w:name w:val="annotation text"/>
    <w:basedOn w:val="a"/>
    <w:uiPriority w:val="99"/>
    <w:semiHidden/>
    <w:qFormat/>
    <w:rsid w:val="00B067D8"/>
  </w:style>
  <w:style w:type="paragraph" w:styleId="aff3">
    <w:name w:val="annotation subject"/>
    <w:basedOn w:val="aff2"/>
    <w:next w:val="aff2"/>
    <w:uiPriority w:val="99"/>
    <w:semiHidden/>
    <w:qFormat/>
    <w:rsid w:val="00B067D8"/>
    <w:rPr>
      <w:b/>
      <w:bCs/>
    </w:rPr>
  </w:style>
  <w:style w:type="paragraph" w:customStyle="1" w:styleId="ConsPlusNormal">
    <w:name w:val="ConsPlusNormal"/>
    <w:next w:val="a"/>
    <w:qFormat/>
    <w:rsid w:val="00F9732F"/>
    <w:pPr>
      <w:widowControl w:val="0"/>
      <w:suppressAutoHyphens/>
      <w:ind w:firstLine="720"/>
    </w:pPr>
    <w:rPr>
      <w:rFonts w:ascii="Arial" w:eastAsia="Arial" w:hAnsi="Arial"/>
      <w:szCs w:val="20"/>
    </w:rPr>
  </w:style>
  <w:style w:type="paragraph" w:customStyle="1" w:styleId="11">
    <w:name w:val="Абзац списка1"/>
    <w:basedOn w:val="a"/>
    <w:qFormat/>
    <w:rsid w:val="00F201EB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hi-IN" w:bidi="hi-IN"/>
    </w:rPr>
  </w:style>
  <w:style w:type="paragraph" w:customStyle="1" w:styleId="Style18">
    <w:name w:val="Style18"/>
    <w:basedOn w:val="a"/>
    <w:uiPriority w:val="99"/>
    <w:qFormat/>
    <w:rsid w:val="00B350DB"/>
    <w:pPr>
      <w:widowControl w:val="0"/>
      <w:spacing w:line="254" w:lineRule="exact"/>
      <w:ind w:firstLine="715"/>
      <w:jc w:val="both"/>
    </w:pPr>
    <w:rPr>
      <w:rFonts w:eastAsia="Calibri"/>
      <w:sz w:val="24"/>
      <w:szCs w:val="24"/>
    </w:rPr>
  </w:style>
  <w:style w:type="table" w:styleId="aff4">
    <w:name w:val="Table Grid"/>
    <w:basedOn w:val="a1"/>
    <w:uiPriority w:val="99"/>
    <w:rsid w:val="00B067D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BB6F3B24E2CB04E46B299B97D827D976CB9211E37EC5DEC3EE674957J1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Северова АА</dc:creator>
  <dc:description/>
  <cp:lastModifiedBy>User</cp:lastModifiedBy>
  <cp:revision>77</cp:revision>
  <cp:lastPrinted>2021-03-22T10:02:00Z</cp:lastPrinted>
  <dcterms:created xsi:type="dcterms:W3CDTF">2016-03-09T07:44:00Z</dcterms:created>
  <dcterms:modified xsi:type="dcterms:W3CDTF">2021-03-23T06:43:00Z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