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32"/>
          <w:szCs w:val="32"/>
        </w:rPr>
      </w:pPr>
      <w:r w:rsidRPr="00DF0F09"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28"/>
          <w:szCs w:val="28"/>
        </w:rPr>
      </w:pPr>
    </w:p>
    <w:p w:rsidR="00577ACA" w:rsidRPr="004241D3" w:rsidRDefault="00577ACA" w:rsidP="00577ACA">
      <w:pPr>
        <w:jc w:val="center"/>
        <w:rPr>
          <w:rFonts w:ascii="Segoe UI" w:hAnsi="Segoe UI" w:cs="Segoe UI"/>
          <w:b/>
          <w:sz w:val="32"/>
          <w:szCs w:val="32"/>
        </w:rPr>
      </w:pPr>
      <w:r w:rsidRPr="004241D3">
        <w:rPr>
          <w:rFonts w:ascii="Segoe UI" w:hAnsi="Segoe UI" w:cs="Segoe UI"/>
          <w:b/>
          <w:sz w:val="32"/>
          <w:szCs w:val="32"/>
        </w:rPr>
        <w:t>Передача прав и обязанностей</w:t>
      </w:r>
      <w:r w:rsidRPr="004241D3">
        <w:rPr>
          <w:rFonts w:ascii="Segoe UI" w:hAnsi="Segoe UI" w:cs="Segoe UI"/>
          <w:b/>
          <w:sz w:val="32"/>
          <w:szCs w:val="32"/>
        </w:rPr>
        <w:t xml:space="preserve"> </w:t>
      </w:r>
      <w:r w:rsidRPr="004241D3">
        <w:rPr>
          <w:rFonts w:ascii="Segoe UI" w:hAnsi="Segoe UI" w:cs="Segoe UI"/>
          <w:b/>
          <w:sz w:val="32"/>
          <w:szCs w:val="32"/>
        </w:rPr>
        <w:t>по договору аренды земельного участка со множественностью лиц</w:t>
      </w:r>
    </w:p>
    <w:p w:rsidR="00577ACA" w:rsidRPr="00B707EB" w:rsidRDefault="00577ACA" w:rsidP="00577ACA">
      <w:pPr>
        <w:jc w:val="center"/>
        <w:rPr>
          <w:rFonts w:ascii="Segoe UI" w:hAnsi="Segoe UI" w:cs="Segoe UI"/>
          <w:b/>
        </w:rPr>
      </w:pPr>
    </w:p>
    <w:p w:rsidR="00577ACA" w:rsidRDefault="00577ACA" w:rsidP="00577ACA">
      <w:pPr>
        <w:ind w:firstLine="709"/>
        <w:jc w:val="both"/>
        <w:rPr>
          <w:rFonts w:ascii="Segoe UI" w:hAnsi="Segoe UI" w:cs="Segoe UI"/>
        </w:rPr>
      </w:pPr>
      <w:r w:rsidRPr="00B707EB">
        <w:rPr>
          <w:rFonts w:ascii="Segoe UI" w:hAnsi="Segoe UI" w:cs="Segoe UI"/>
        </w:rPr>
        <w:t>В Управление Федеральной службы государственной регистрации, кадастра и картографии по Ульяновской области (далее – Управление) обращаются физические и юридические лица, являющиеся арендаторами по договорам аренды земельных участков, заключенных с множественностью лиц на стороне арендатора, c</w:t>
      </w:r>
      <w:r w:rsidR="004241D3">
        <w:rPr>
          <w:rFonts w:ascii="Segoe UI" w:hAnsi="Segoe UI" w:cs="Segoe UI"/>
        </w:rPr>
        <w:t xml:space="preserve"> заявлениями о </w:t>
      </w:r>
      <w:r w:rsidRPr="00B707EB">
        <w:rPr>
          <w:rFonts w:ascii="Segoe UI" w:hAnsi="Segoe UI" w:cs="Segoe UI"/>
        </w:rPr>
        <w:t>государственной регистраци</w:t>
      </w:r>
      <w:r w:rsidR="004241D3">
        <w:rPr>
          <w:rFonts w:ascii="Segoe UI" w:hAnsi="Segoe UI" w:cs="Segoe UI"/>
        </w:rPr>
        <w:t>и</w:t>
      </w:r>
      <w:r w:rsidRPr="00B707EB">
        <w:rPr>
          <w:rFonts w:ascii="Segoe UI" w:hAnsi="Segoe UI" w:cs="Segoe UI"/>
        </w:rPr>
        <w:t xml:space="preserve"> договоров передач своих прав и обязанностей третьему лицу. Указанные арендаторы передают только </w:t>
      </w:r>
      <w:r>
        <w:rPr>
          <w:rFonts w:ascii="Segoe UI" w:hAnsi="Segoe UI" w:cs="Segoe UI"/>
        </w:rPr>
        <w:t xml:space="preserve">свои права и обязанности </w:t>
      </w:r>
      <w:r w:rsidRPr="00B707EB">
        <w:rPr>
          <w:rFonts w:ascii="Segoe UI" w:hAnsi="Segoe UI" w:cs="Segoe UI"/>
        </w:rPr>
        <w:t xml:space="preserve">отдельно от иных арендаторов по договору аренды, то есть, передаются права и обязанности не всех арендаторов, а лишь тех, кто не желает или не должен участвовать в арендных правоотношениях. </w:t>
      </w:r>
    </w:p>
    <w:p w:rsidR="00577ACA" w:rsidRDefault="00577ACA" w:rsidP="00577ACA">
      <w:pPr>
        <w:ind w:firstLine="709"/>
        <w:jc w:val="both"/>
        <w:rPr>
          <w:rFonts w:ascii="Segoe UI" w:hAnsi="Segoe UI" w:cs="Segoe UI"/>
        </w:rPr>
      </w:pPr>
      <w:r w:rsidRPr="00B707EB">
        <w:rPr>
          <w:rFonts w:ascii="Segoe UI" w:hAnsi="Segoe UI" w:cs="Segoe UI"/>
        </w:rPr>
        <w:t xml:space="preserve">В соответствии с п.1 ст. 308 Гражданского Кодекса РФ в обязательстве в качестве каждой из его сторон - кредитора или должника - могут участвовать одно или одновременно несколько лиц. </w:t>
      </w:r>
      <w:bookmarkStart w:id="0" w:name="_GoBack"/>
      <w:bookmarkEnd w:id="0"/>
    </w:p>
    <w:p w:rsidR="00577ACA" w:rsidRDefault="00577ACA" w:rsidP="00577ACA">
      <w:pPr>
        <w:ind w:firstLine="709"/>
        <w:jc w:val="both"/>
        <w:rPr>
          <w:rFonts w:ascii="Segoe UI" w:hAnsi="Segoe UI" w:cs="Segoe UI"/>
        </w:rPr>
      </w:pPr>
      <w:r w:rsidRPr="00B707EB">
        <w:rPr>
          <w:rFonts w:ascii="Segoe UI" w:hAnsi="Segoe UI" w:cs="Segoe UI"/>
        </w:rPr>
        <w:t xml:space="preserve">Ст. 39.20 Земельного Кодекса РФ предусмотрено заключение договора аренды земельного участка с множественностью лиц на стороне арендатора, если арендаторы являются собственниками объектов недвижимости, которые расположены на неделимом земельном участке. Такой договор аренды заключается с условием согласия сторон на вступление в этот договор аренды лиц, ставших правообладателями здания, сооружения или помещений, </w:t>
      </w:r>
      <w:r>
        <w:rPr>
          <w:rFonts w:ascii="Segoe UI" w:hAnsi="Segoe UI" w:cs="Segoe UI"/>
        </w:rPr>
        <w:t xml:space="preserve">в </w:t>
      </w:r>
      <w:r w:rsidRPr="00B707EB">
        <w:rPr>
          <w:rFonts w:ascii="Segoe UI" w:hAnsi="Segoe UI" w:cs="Segoe UI"/>
        </w:rPr>
        <w:t>результате каких – либо сделок или по иным основаниям.</w:t>
      </w:r>
    </w:p>
    <w:p w:rsidR="00577ACA" w:rsidRDefault="00577ACA" w:rsidP="00577ACA">
      <w:pPr>
        <w:ind w:firstLine="709"/>
        <w:jc w:val="both"/>
        <w:rPr>
          <w:rFonts w:ascii="Segoe UI" w:hAnsi="Segoe UI" w:cs="Segoe UI"/>
        </w:rPr>
      </w:pPr>
      <w:r w:rsidRPr="00B707EB">
        <w:rPr>
          <w:rFonts w:ascii="Segoe UI" w:hAnsi="Segoe UI" w:cs="Segoe UI"/>
        </w:rPr>
        <w:t>Пунктами 5 и 9 статьи 22 Земельного Кодекса РФ предусмотрена возможность передачи арендатором своих прав и обязанностей третьему лицу. Таким образом, при передаче прав и обязанностей происходит замена стороны договора в целом</w:t>
      </w:r>
      <w:r>
        <w:rPr>
          <w:rFonts w:ascii="Segoe UI" w:hAnsi="Segoe UI" w:cs="Segoe UI"/>
        </w:rPr>
        <w:t xml:space="preserve">. </w:t>
      </w:r>
      <w:r w:rsidRPr="00B707EB">
        <w:rPr>
          <w:rFonts w:ascii="Segoe UI" w:hAnsi="Segoe UI" w:cs="Segoe UI"/>
        </w:rPr>
        <w:t xml:space="preserve">Возможность передачи части прав и обязанностей по договору аренды земельного участка Земельным Кодексом РФ не предусмотрена. </w:t>
      </w:r>
    </w:p>
    <w:p w:rsidR="00577ACA" w:rsidRDefault="00577ACA" w:rsidP="00577ACA">
      <w:pPr>
        <w:ind w:firstLine="709"/>
        <w:jc w:val="both"/>
        <w:rPr>
          <w:rFonts w:ascii="Segoe UI" w:hAnsi="Segoe UI" w:cs="Segoe UI"/>
        </w:rPr>
      </w:pPr>
      <w:r w:rsidRPr="00B707EB">
        <w:rPr>
          <w:rFonts w:ascii="Segoe UI" w:hAnsi="Segoe UI" w:cs="Segoe UI"/>
        </w:rPr>
        <w:t xml:space="preserve">Кроме того, п. 9 ст. 39.20 Земельного кодекса РФ предусмотрен иной механизм замены лица в договоре аренды земельного участка, заключенного с множественностью лиц на стороне арендатора. </w:t>
      </w:r>
    </w:p>
    <w:p w:rsidR="00577ACA" w:rsidRDefault="00577ACA" w:rsidP="00577ACA">
      <w:pPr>
        <w:ind w:firstLine="709"/>
        <w:jc w:val="both"/>
        <w:rPr>
          <w:rFonts w:ascii="Segoe UI" w:hAnsi="Segoe UI" w:cs="Segoe UI"/>
        </w:rPr>
      </w:pPr>
      <w:r w:rsidRPr="00B707EB">
        <w:rPr>
          <w:rFonts w:ascii="Segoe UI" w:hAnsi="Segoe UI" w:cs="Segoe UI"/>
        </w:rPr>
        <w:t xml:space="preserve">Учитывая изложенное, новому правообладателю объекта недвижимости, расположенного на неделимом земельном участке, для вступления в договор аренды, заключенный с множественностью лиц на стороне арендатора, необходимо составить с арендодателем соглашение о вступлении в договор аренды как лица на стороне арендатора. </w:t>
      </w:r>
    </w:p>
    <w:p w:rsidR="00577ACA" w:rsidRDefault="00577ACA" w:rsidP="00577ACA">
      <w:pPr>
        <w:ind w:firstLine="709"/>
        <w:jc w:val="both"/>
        <w:rPr>
          <w:rFonts w:ascii="Segoe UI" w:hAnsi="Segoe UI" w:cs="Segoe UI"/>
        </w:rPr>
      </w:pPr>
      <w:r w:rsidRPr="00B707EB">
        <w:rPr>
          <w:rFonts w:ascii="Segoe UI" w:hAnsi="Segoe UI" w:cs="Segoe UI"/>
        </w:rPr>
        <w:t>Данное соглашение подлежит государственной регистрации, если сам договор аренды подлежал государственной регистрации и срок его действия не истек.</w:t>
      </w:r>
    </w:p>
    <w:p w:rsidR="00577ACA" w:rsidRDefault="00577ACA" w:rsidP="00577ACA">
      <w:pPr>
        <w:ind w:firstLine="709"/>
        <w:jc w:val="both"/>
        <w:rPr>
          <w:rFonts w:ascii="Segoe UI" w:hAnsi="Segoe UI" w:cs="Segoe UI"/>
        </w:rPr>
      </w:pPr>
      <w:r w:rsidRPr="00B707EB">
        <w:rPr>
          <w:rFonts w:ascii="Segoe UI" w:hAnsi="Segoe UI" w:cs="Segoe UI"/>
        </w:rPr>
        <w:lastRenderedPageBreak/>
        <w:t>В соответствии с п. п. 22 п. 1 ст. 333.33 Налогового Кодекса РФ государственная пошлина за государственную регистрацию данного соглашения составляет для юридических лиц 22000 руб., для физических лиц 2000 руб.</w:t>
      </w:r>
    </w:p>
    <w:p w:rsidR="00577ACA" w:rsidRPr="00B707EB" w:rsidRDefault="00577ACA" w:rsidP="00577ACA">
      <w:pPr>
        <w:ind w:firstLine="709"/>
        <w:jc w:val="both"/>
        <w:rPr>
          <w:rFonts w:ascii="Segoe UI" w:hAnsi="Segoe UI" w:cs="Segoe UI"/>
        </w:rPr>
      </w:pPr>
      <w:r w:rsidRPr="00B707EB">
        <w:rPr>
          <w:rFonts w:ascii="Segoe UI" w:hAnsi="Segoe UI" w:cs="Segoe UI"/>
        </w:rPr>
        <w:t>Управление обращает внимание заявителей на то, что если земельный участок, являющийся предметом договора аренды, находится в муниципальной или государственной собственности, или государственная собствен</w:t>
      </w:r>
      <w:r>
        <w:rPr>
          <w:rFonts w:ascii="Segoe UI" w:hAnsi="Segoe UI" w:cs="Segoe UI"/>
        </w:rPr>
        <w:t xml:space="preserve">ность на него не разграничена, </w:t>
      </w:r>
      <w:r w:rsidRPr="00B707EB">
        <w:rPr>
          <w:rFonts w:ascii="Segoe UI" w:hAnsi="Segoe UI" w:cs="Segoe UI"/>
        </w:rPr>
        <w:t>то в соответствии с ч. 2</w:t>
      </w:r>
      <w:r>
        <w:rPr>
          <w:rFonts w:ascii="Segoe UI" w:hAnsi="Segoe UI" w:cs="Segoe UI"/>
        </w:rPr>
        <w:t xml:space="preserve"> ст. 19 Федерального закона от </w:t>
      </w:r>
      <w:r w:rsidRPr="00B707EB">
        <w:rPr>
          <w:rFonts w:ascii="Segoe UI" w:hAnsi="Segoe UI" w:cs="Segoe UI"/>
        </w:rPr>
        <w:t>13.07.2015 № 21</w:t>
      </w:r>
      <w:r>
        <w:rPr>
          <w:rFonts w:ascii="Segoe UI" w:hAnsi="Segoe UI" w:cs="Segoe UI"/>
        </w:rPr>
        <w:t>8</w:t>
      </w:r>
      <w:r w:rsidRPr="00B707EB">
        <w:rPr>
          <w:rFonts w:ascii="Segoe UI" w:hAnsi="Segoe UI" w:cs="Segoe UI"/>
        </w:rPr>
        <w:t>-ФЗ «О государственной регистрации недвижимости» орган государственной власти или орган местного самоуправления в случае, если ограничение права или обременение объекта недвижимости возникают на основании сделки с органом государственной власти или органом местного самоуправления, в срок не позднее пяти рабочих дней с даты совершения такой сделки обязан направить в Управление заявление о государственной регистрации прав и прилагаемые к нему документы в отношении соотве</w:t>
      </w:r>
      <w:r>
        <w:rPr>
          <w:rFonts w:ascii="Segoe UI" w:hAnsi="Segoe UI" w:cs="Segoe UI"/>
        </w:rPr>
        <w:t>тствующего объекта недвижимости.</w:t>
      </w:r>
    </w:p>
    <w:p w:rsidR="007D620F" w:rsidRPr="006D0C85" w:rsidRDefault="007D620F" w:rsidP="000A6ABE">
      <w:pPr>
        <w:jc w:val="both"/>
        <w:rPr>
          <w:rFonts w:ascii="Segoe UI" w:hAnsi="Segoe UI" w:cs="Segoe UI"/>
        </w:rPr>
      </w:pPr>
    </w:p>
    <w:p w:rsidR="00AC5A6C" w:rsidRPr="000A6ABE" w:rsidRDefault="00577ACA" w:rsidP="00380976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Начальник отдела регистрации земельных участков</w:t>
      </w:r>
    </w:p>
    <w:p w:rsidR="00380976" w:rsidRDefault="00380976" w:rsidP="00380976">
      <w:pPr>
        <w:jc w:val="right"/>
        <w:rPr>
          <w:rFonts w:ascii="Segoe UI" w:hAnsi="Segoe UI" w:cs="Segoe UI"/>
          <w:sz w:val="18"/>
          <w:szCs w:val="18"/>
        </w:rPr>
      </w:pPr>
      <w:r w:rsidRPr="000A6ABE">
        <w:rPr>
          <w:rFonts w:ascii="Segoe UI" w:hAnsi="Segoe UI" w:cs="Segoe UI"/>
          <w:sz w:val="18"/>
          <w:szCs w:val="18"/>
        </w:rPr>
        <w:t>Управлени</w:t>
      </w:r>
      <w:r w:rsidR="00577ACA">
        <w:rPr>
          <w:rFonts w:ascii="Segoe UI" w:hAnsi="Segoe UI" w:cs="Segoe UI"/>
          <w:sz w:val="18"/>
          <w:szCs w:val="18"/>
        </w:rPr>
        <w:t>я</w:t>
      </w:r>
      <w:r w:rsidRPr="000A6ABE">
        <w:rPr>
          <w:rFonts w:ascii="Segoe UI" w:hAnsi="Segoe UI" w:cs="Segoe UI"/>
          <w:sz w:val="18"/>
          <w:szCs w:val="18"/>
        </w:rPr>
        <w:t xml:space="preserve"> Росреестра по Ульяновской области</w:t>
      </w:r>
    </w:p>
    <w:p w:rsidR="00577ACA" w:rsidRPr="000A6ABE" w:rsidRDefault="00577ACA" w:rsidP="00380976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Л.В. Комарова</w:t>
      </w:r>
    </w:p>
    <w:p w:rsidR="001F3335" w:rsidRDefault="001F3335" w:rsidP="00380976">
      <w:pPr>
        <w:jc w:val="right"/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Default="001F3335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 93 34 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 01 43 (факс)</w:t>
      </w:r>
    </w:p>
    <w:p w:rsidR="001F3335" w:rsidRDefault="004241D3" w:rsidP="001F3335">
      <w:pPr>
        <w:rPr>
          <w:rFonts w:ascii="Segoe UI" w:hAnsi="Segoe UI" w:cs="Segoe UI"/>
          <w:sz w:val="18"/>
          <w:szCs w:val="18"/>
        </w:rPr>
      </w:pPr>
      <w:hyperlink r:id="rId7" w:history="1">
        <w:r w:rsidR="001F3335">
          <w:rPr>
            <w:rStyle w:val="a3"/>
            <w:rFonts w:ascii="Segoe UI" w:hAnsi="Segoe UI" w:cs="Segoe UI"/>
            <w:sz w:val="18"/>
            <w:szCs w:val="18"/>
          </w:rPr>
          <w:t>73_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upr</w:t>
        </w:r>
        <w:r w:rsidR="001F3335">
          <w:rPr>
            <w:rStyle w:val="a3"/>
            <w:rFonts w:ascii="Segoe UI" w:hAnsi="Segoe UI" w:cs="Segoe UI"/>
            <w:sz w:val="18"/>
            <w:szCs w:val="18"/>
          </w:rPr>
          <w:t>@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1F3335">
          <w:rPr>
            <w:rStyle w:val="a3"/>
            <w:rFonts w:ascii="Segoe UI" w:hAnsi="Segoe UI" w:cs="Segoe UI"/>
            <w:sz w:val="18"/>
            <w:szCs w:val="18"/>
          </w:rPr>
          <w:t>.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F3335" w:rsidRDefault="004241D3" w:rsidP="001F3335">
      <w:pPr>
        <w:rPr>
          <w:rFonts w:ascii="Segoe UI" w:hAnsi="Segoe UI" w:cs="Segoe UI"/>
          <w:sz w:val="18"/>
          <w:szCs w:val="18"/>
          <w:shd w:val="clear" w:color="auto" w:fill="FFFFFF"/>
        </w:rPr>
      </w:pPr>
      <w:hyperlink r:id="rId8" w:history="1">
        <w:r w:rsidR="001F3335">
          <w:rPr>
            <w:rStyle w:val="a3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AC5A6C" w:rsidRP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AC5A6C" w:rsidRPr="001F3335" w:rsidSect="004241D3">
      <w:pgSz w:w="11906" w:h="16838"/>
      <w:pgMar w:top="993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1"/>
    <w:rsid w:val="000476EF"/>
    <w:rsid w:val="00063FBB"/>
    <w:rsid w:val="000A6ABE"/>
    <w:rsid w:val="000A6DC8"/>
    <w:rsid w:val="000E7CBD"/>
    <w:rsid w:val="00134EB1"/>
    <w:rsid w:val="00142408"/>
    <w:rsid w:val="00163D05"/>
    <w:rsid w:val="00173401"/>
    <w:rsid w:val="001B5858"/>
    <w:rsid w:val="001E4D5E"/>
    <w:rsid w:val="001F3335"/>
    <w:rsid w:val="00235FE5"/>
    <w:rsid w:val="002A6E81"/>
    <w:rsid w:val="002F43A7"/>
    <w:rsid w:val="00343B6B"/>
    <w:rsid w:val="00360DF2"/>
    <w:rsid w:val="00380976"/>
    <w:rsid w:val="003B4C7F"/>
    <w:rsid w:val="00417EBF"/>
    <w:rsid w:val="004241D3"/>
    <w:rsid w:val="0048779D"/>
    <w:rsid w:val="004F1350"/>
    <w:rsid w:val="00516AF1"/>
    <w:rsid w:val="00555A14"/>
    <w:rsid w:val="00574413"/>
    <w:rsid w:val="00577ACA"/>
    <w:rsid w:val="005A4829"/>
    <w:rsid w:val="005A7D1C"/>
    <w:rsid w:val="005B7A17"/>
    <w:rsid w:val="005D48D7"/>
    <w:rsid w:val="0060228A"/>
    <w:rsid w:val="00603828"/>
    <w:rsid w:val="00624E0B"/>
    <w:rsid w:val="006734D3"/>
    <w:rsid w:val="006A1D31"/>
    <w:rsid w:val="006A29B4"/>
    <w:rsid w:val="006D0C85"/>
    <w:rsid w:val="006F4019"/>
    <w:rsid w:val="0070266F"/>
    <w:rsid w:val="00713D4E"/>
    <w:rsid w:val="00714C3D"/>
    <w:rsid w:val="00727CF6"/>
    <w:rsid w:val="00793585"/>
    <w:rsid w:val="007C1768"/>
    <w:rsid w:val="007C7909"/>
    <w:rsid w:val="007D620F"/>
    <w:rsid w:val="007E4880"/>
    <w:rsid w:val="00812888"/>
    <w:rsid w:val="00872C7E"/>
    <w:rsid w:val="0092243C"/>
    <w:rsid w:val="00924867"/>
    <w:rsid w:val="009443F3"/>
    <w:rsid w:val="0095170A"/>
    <w:rsid w:val="009806E4"/>
    <w:rsid w:val="009C3C57"/>
    <w:rsid w:val="00A3144F"/>
    <w:rsid w:val="00A5775D"/>
    <w:rsid w:val="00A62F7D"/>
    <w:rsid w:val="00A9691A"/>
    <w:rsid w:val="00AC5A6C"/>
    <w:rsid w:val="00AD7B6F"/>
    <w:rsid w:val="00AE557C"/>
    <w:rsid w:val="00AF6BD5"/>
    <w:rsid w:val="00B06090"/>
    <w:rsid w:val="00B16016"/>
    <w:rsid w:val="00B16BD8"/>
    <w:rsid w:val="00B24B1F"/>
    <w:rsid w:val="00B34557"/>
    <w:rsid w:val="00B84D2F"/>
    <w:rsid w:val="00B91C2A"/>
    <w:rsid w:val="00BF4EC4"/>
    <w:rsid w:val="00BF62AF"/>
    <w:rsid w:val="00C22CA2"/>
    <w:rsid w:val="00C332CB"/>
    <w:rsid w:val="00C865DC"/>
    <w:rsid w:val="00C875F6"/>
    <w:rsid w:val="00C876FF"/>
    <w:rsid w:val="00CB216D"/>
    <w:rsid w:val="00CD31A9"/>
    <w:rsid w:val="00CF1384"/>
    <w:rsid w:val="00D3482A"/>
    <w:rsid w:val="00D453A2"/>
    <w:rsid w:val="00DD2793"/>
    <w:rsid w:val="00DD556D"/>
    <w:rsid w:val="00DF0F09"/>
    <w:rsid w:val="00E322BE"/>
    <w:rsid w:val="00EA08DE"/>
    <w:rsid w:val="00EA0BF1"/>
    <w:rsid w:val="00EA479E"/>
    <w:rsid w:val="00ED24B6"/>
    <w:rsid w:val="00EF5157"/>
    <w:rsid w:val="00F975FF"/>
    <w:rsid w:val="00FB31D6"/>
    <w:rsid w:val="00FB7339"/>
    <w:rsid w:val="00FD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483D9"/>
  <w15:docId w15:val="{61F3A717-9209-4495-A359-C9E33427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  <w:style w:type="character" w:customStyle="1" w:styleId="x-phmenubuttonx-phmenubuttonauth">
    <w:name w:val="x-ph__menu__button x-ph__menu__button_auth"/>
    <w:basedOn w:val="a0"/>
    <w:rsid w:val="001F33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3press_up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3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4F01-6666-4B26-B461-33C76F44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3806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polon</cp:lastModifiedBy>
  <cp:revision>3</cp:revision>
  <cp:lastPrinted>2021-01-22T05:00:00Z</cp:lastPrinted>
  <dcterms:created xsi:type="dcterms:W3CDTF">2021-03-05T08:53:00Z</dcterms:created>
  <dcterms:modified xsi:type="dcterms:W3CDTF">2021-03-05T08:56:00Z</dcterms:modified>
</cp:coreProperties>
</file>