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rFonts w:ascii="Times New Roman" w:hAnsi="Times New Roman"/>
          <w:b/>
          <w:bCs/>
          <w:sz w:val="28"/>
          <w:szCs w:val="28"/>
        </w:rPr>
        <w:t xml:space="preserve">Руководство по соблюдению обязательных требований при осуществлении муниципального контроля за сохранностью автомобильных дорог </w:t>
      </w:r>
      <w:r>
        <w:rPr>
          <w:rFonts w:cs="Times New Roman" w:ascii="Times New Roman" w:hAnsi="Times New Roman"/>
          <w:b/>
          <w:bCs/>
          <w:sz w:val="28"/>
          <w:szCs w:val="28"/>
        </w:rPr>
        <w:t>за сохранностью автомобильных дорог местного значения в границах муниципального образования «Чердаклинский район» Ульяновской области</w:t>
      </w:r>
    </w:p>
    <w:p>
      <w:pPr>
        <w:pStyle w:val="Normal"/>
        <w:jc w:val="center"/>
        <w:rPr>
          <w:sz w:val="28"/>
          <w:szCs w:val="28"/>
        </w:rPr>
      </w:pPr>
      <w:r>
        <w:rPr>
          <w:rFonts w:cs="Times New Roman" w:ascii="Times New Roman" w:hAnsi="Times New Roman"/>
          <w:b/>
          <w:bCs/>
          <w:sz w:val="28"/>
          <w:szCs w:val="28"/>
        </w:rPr>
        <w:t xml:space="preserve">I. </w:t>
      </w:r>
      <w:r>
        <w:rPr>
          <w:rFonts w:ascii="Times New Roman" w:hAnsi="Times New Roman"/>
          <w:b/>
          <w:bCs/>
          <w:sz w:val="28"/>
          <w:szCs w:val="28"/>
        </w:rPr>
        <w:t>ВВЕДЕНИЕ</w:t>
      </w:r>
    </w:p>
    <w:p>
      <w:pPr>
        <w:pStyle w:val="Normal"/>
        <w:widowControl/>
        <w:bidi w:val="0"/>
        <w:spacing w:lineRule="auto" w:line="240" w:before="0" w:after="0"/>
        <w:ind w:left="0" w:right="0" w:firstLine="680"/>
        <w:jc w:val="both"/>
        <w:rPr>
          <w:rFonts w:ascii="Times New Roman" w:hAnsi="Times New Roman"/>
          <w:sz w:val="28"/>
          <w:szCs w:val="28"/>
        </w:rPr>
      </w:pPr>
      <w:r>
        <w:rPr>
          <w:rFonts w:ascii="Times New Roman" w:hAnsi="Times New Roman"/>
          <w:sz w:val="28"/>
          <w:szCs w:val="28"/>
        </w:rPr>
        <w:t xml:space="preserve">Муниципальный контроль за сохранностью автомобильных дорог местного значения в границах муниципального образования «Чердаклинский район» Ульяновской области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а также требований, установленных муниципальными правовыми актами в области использования автомобильных дорог (далее – требования, установленные муниципальными правовыми актами). </w:t>
      </w:r>
    </w:p>
    <w:p>
      <w:pPr>
        <w:pStyle w:val="Normal"/>
        <w:spacing w:before="0" w:after="0"/>
        <w:ind w:left="0" w:right="0" w:firstLine="709"/>
        <w:jc w:val="both"/>
        <w:rPr>
          <w:rFonts w:ascii="Times New Roman" w:hAnsi="Times New Roman"/>
          <w:sz w:val="28"/>
          <w:szCs w:val="28"/>
        </w:rPr>
      </w:pPr>
      <w:r>
        <w:rPr>
          <w:rFonts w:eastAsia="Arial" w:ascii="Times New Roman" w:hAnsi="Times New Roman"/>
          <w:color w:val="000000"/>
          <w:sz w:val="28"/>
          <w:szCs w:val="28"/>
        </w:rPr>
        <w:t>Предметом муниципального контроля за сохранностью автомобильных дорог местного значения в границах муниципального образования «Чердаклинский район» Ульяновской области (далее - муниципальный контроль за сохранностью автомобильных дорог) является проверка соблюдения юридическими лицами, гражданами, в том числе индивидуальными предпринимателями, требований, установленных федеральными законами, законами Ульяновской области, в области использования автомобильных дорог и осуществления дорожной деятельности.</w:t>
      </w:r>
    </w:p>
    <w:p>
      <w:pPr>
        <w:pStyle w:val="Normal"/>
        <w:widowControl/>
        <w:tabs>
          <w:tab w:val="clear" w:pos="708"/>
          <w:tab w:val="left" w:pos="1393" w:leader="none"/>
        </w:tabs>
        <w:bidi w:val="0"/>
        <w:spacing w:lineRule="auto" w:line="235" w:before="0" w:after="0"/>
        <w:ind w:left="0" w:right="20" w:firstLine="709"/>
        <w:jc w:val="both"/>
        <w:rPr>
          <w:rFonts w:ascii="Times New Roman" w:hAnsi="Times New Roman"/>
          <w:sz w:val="28"/>
          <w:szCs w:val="28"/>
        </w:rPr>
      </w:pPr>
      <w:r>
        <w:rPr>
          <w:rFonts w:eastAsia="Arial" w:ascii="Times New Roman" w:hAnsi="Times New Roman"/>
          <w:color w:val="000000"/>
          <w:sz w:val="28"/>
          <w:szCs w:val="28"/>
        </w:rPr>
        <w:t xml:space="preserve">Подконтрольными субъектами являются </w:t>
      </w:r>
      <w:r>
        <w:rPr>
          <w:rFonts w:eastAsia="Times New Roman" w:ascii="Times New Roman" w:hAnsi="Times New Roman"/>
          <w:sz w:val="28"/>
          <w:szCs w:val="28"/>
        </w:rPr>
        <w:t>владельцы объектов дорожного сервиса, организации осуществляющие работы в полосе отвода автомобильных дорог и придорожной полосе, пользователи автомобильных дорог, являющиеся юридическими лицами или индивидуальными предпринимателями.</w:t>
      </w:r>
    </w:p>
    <w:p>
      <w:pPr>
        <w:pStyle w:val="Standard"/>
        <w:spacing w:lineRule="auto" w:line="240" w:before="0" w:after="0"/>
        <w:ind w:left="0" w:right="0" w:firstLine="680"/>
        <w:jc w:val="both"/>
        <w:rPr>
          <w:rFonts w:ascii="Times New Roman" w:hAnsi="Times New Roman"/>
          <w:sz w:val="28"/>
          <w:szCs w:val="28"/>
        </w:rPr>
      </w:pPr>
      <w:r>
        <w:rPr>
          <w:sz w:val="28"/>
          <w:szCs w:val="28"/>
        </w:rPr>
        <w:t>Целью муниципального контроля за сохранностью автомобильных дорог местного значения является соблюдение юридическими лицами, индивидуальными предпринимателями, гражданами, осуществляющими деятельность по эксплуатации автомобильных дорог местного значения, требований законодательства в области обеспечения сохранности автомобильных дорог. Под термином «обеспечение сохранности автомобильных дорог» понимается комплекс мероприятий, направленных на поддержание надлежащего состояния автомобильных дорог путем выполнения работ по ремонту и содержанию автомобильных дорог, а также предупреждение и пресечение повреждений и (или) разрушений автомобильных дорог пользователями таких дорог.</w:t>
      </w:r>
    </w:p>
    <w:p>
      <w:pPr>
        <w:pStyle w:val="Normal"/>
        <w:spacing w:lineRule="auto" w:line="240" w:before="0" w:after="0"/>
        <w:ind w:left="0" w:right="0" w:firstLine="680"/>
        <w:jc w:val="both"/>
        <w:rPr>
          <w:rFonts w:ascii="Times New Roman" w:hAnsi="Times New Roman"/>
          <w:sz w:val="28"/>
          <w:szCs w:val="28"/>
        </w:rPr>
      </w:pPr>
      <w:r>
        <w:rPr>
          <w:rFonts w:ascii="Times New Roman" w:hAnsi="Times New Roman"/>
          <w:sz w:val="28"/>
          <w:szCs w:val="28"/>
        </w:rPr>
        <w:t>Муниципальный контроль за сохранностью автомобильных дорог местного значения в границах муниципального образования «Чердаклинский район» Ульяновской области, осуществляет администрация муниципального образования «Чердаклинский район» Ульяновской области.</w:t>
      </w:r>
    </w:p>
    <w:p>
      <w:pPr>
        <w:pStyle w:val="Normal"/>
        <w:widowControl/>
        <w:bidi w:val="0"/>
        <w:spacing w:lineRule="auto" w:line="276" w:before="0" w:after="0"/>
        <w:ind w:left="0" w:right="0" w:firstLine="737"/>
        <w:jc w:val="both"/>
        <w:rPr>
          <w:rFonts w:ascii="Times New Roman" w:hAnsi="Times New Roman"/>
          <w:sz w:val="28"/>
          <w:szCs w:val="28"/>
        </w:rPr>
      </w:pPr>
      <w:r>
        <w:rPr>
          <w:rFonts w:eastAsia="Arial" w:ascii="Times New Roman" w:hAnsi="Times New Roman"/>
          <w:color w:val="000000"/>
          <w:sz w:val="28"/>
          <w:szCs w:val="28"/>
        </w:rPr>
        <w:t>При осуществлении контроля за сохранностью автомобильных дорог отдел муниципальной безопасности осуществляет контроль за соблюдением:</w:t>
      </w:r>
    </w:p>
    <w:p>
      <w:pPr>
        <w:pStyle w:val="Normal"/>
        <w:spacing w:before="0" w:after="0"/>
        <w:ind w:left="0" w:right="0" w:hanging="0"/>
        <w:jc w:val="both"/>
        <w:rPr>
          <w:rFonts w:ascii="Times New Roman" w:hAnsi="Times New Roman"/>
          <w:sz w:val="28"/>
          <w:szCs w:val="28"/>
        </w:rPr>
      </w:pPr>
      <w:r>
        <w:rPr>
          <w:rFonts w:eastAsia="Arial" w:ascii="Times New Roman" w:hAnsi="Times New Roman"/>
          <w:color w:val="000000"/>
          <w:sz w:val="28"/>
          <w:szCs w:val="28"/>
        </w:rPr>
        <w:t>- требований технических условий по размещению объектов, предназначенных для осуществления дорожной деятельности, объектов дорожного сервиса, и других объектов в полосе отвода и придорожной полосе автомобильных дорог;</w:t>
      </w:r>
    </w:p>
    <w:p>
      <w:pPr>
        <w:pStyle w:val="Normal"/>
        <w:spacing w:before="0" w:after="0"/>
        <w:ind w:left="0" w:right="0" w:hanging="0"/>
        <w:jc w:val="both"/>
        <w:rPr>
          <w:rFonts w:ascii="Times New Roman" w:hAnsi="Times New Roman"/>
          <w:sz w:val="28"/>
          <w:szCs w:val="28"/>
        </w:rPr>
      </w:pPr>
      <w:r>
        <w:rPr>
          <w:rFonts w:eastAsia="Arial" w:ascii="Times New Roman" w:hAnsi="Times New Roman"/>
          <w:color w:val="000000"/>
          <w:sz w:val="28"/>
          <w:szCs w:val="28"/>
        </w:rPr>
        <w:t>-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pPr>
        <w:pStyle w:val="Normal"/>
        <w:spacing w:lineRule="auto" w:line="240" w:before="0" w:after="0"/>
        <w:ind w:left="0" w:right="0" w:firstLine="709"/>
        <w:jc w:val="both"/>
        <w:rPr>
          <w:rFonts w:ascii="Times New Roman" w:hAnsi="Times New Roman"/>
          <w:sz w:val="28"/>
          <w:szCs w:val="28"/>
        </w:rPr>
      </w:pPr>
      <w:r>
        <w:rPr>
          <w:rFonts w:eastAsia="Arial" w:ascii="Times New Roman" w:hAnsi="Times New Roman"/>
          <w:color w:val="000000"/>
          <w:sz w:val="28"/>
          <w:szCs w:val="28"/>
        </w:rPr>
        <w:t>Нарушение юридическими лицами, индивидуальными предпринимателями и гражданами обязательных требований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w:t>
      </w:r>
    </w:p>
    <w:p>
      <w:pPr>
        <w:pStyle w:val="Normal"/>
        <w:jc w:val="both"/>
        <w:rPr>
          <w:rFonts w:ascii="Times New Roman" w:hAnsi="Times New Roman"/>
          <w:b/>
          <w:b/>
          <w:bCs/>
          <w:sz w:val="28"/>
          <w:szCs w:val="28"/>
        </w:rPr>
      </w:pPr>
      <w:r>
        <w:rPr>
          <w:rFonts w:ascii="Times New Roman" w:hAnsi="Times New Roman"/>
          <w:b/>
          <w:bCs/>
          <w:sz w:val="28"/>
          <w:szCs w:val="28"/>
        </w:rPr>
      </w:r>
    </w:p>
    <w:p>
      <w:pPr>
        <w:pStyle w:val="Normal"/>
        <w:widowControl w:val="false"/>
        <w:spacing w:lineRule="auto" w:line="240" w:before="0" w:after="120"/>
        <w:ind w:left="0" w:right="0" w:firstLine="720"/>
        <w:jc w:val="center"/>
        <w:rPr>
          <w:rFonts w:ascii="Times New Roman" w:hAnsi="Times New Roman"/>
          <w:sz w:val="28"/>
          <w:szCs w:val="28"/>
        </w:rPr>
      </w:pPr>
      <w:r>
        <w:rPr>
          <w:rFonts w:cs="Times New Roman" w:ascii="Times New Roman" w:hAnsi="Times New Roman"/>
          <w:b/>
          <w:bCs/>
          <w:sz w:val="28"/>
          <w:szCs w:val="28"/>
        </w:rPr>
        <w:t xml:space="preserve">II. </w:t>
      </w:r>
      <w:r>
        <w:rPr>
          <w:rFonts w:ascii="Times New Roman" w:hAnsi="Times New Roman"/>
          <w:b/>
          <w:bCs/>
          <w:sz w:val="28"/>
          <w:szCs w:val="28"/>
        </w:rPr>
        <w:t>НОРМАТИВНО ПРАВОВЫЕ АКТЫ</w:t>
      </w:r>
    </w:p>
    <w:p>
      <w:pPr>
        <w:pStyle w:val="Normal"/>
        <w:spacing w:lineRule="auto" w:line="240" w:before="0" w:after="0"/>
        <w:ind w:left="0" w:right="0" w:firstLine="680"/>
        <w:jc w:val="both"/>
        <w:rPr>
          <w:sz w:val="28"/>
          <w:szCs w:val="28"/>
        </w:rPr>
      </w:pPr>
      <w:r>
        <w:rPr>
          <w:rFonts w:ascii="Times New Roman" w:hAnsi="Times New Roman"/>
          <w:sz w:val="28"/>
          <w:szCs w:val="28"/>
        </w:rPr>
        <w:t>Муниципальный контроль осуществляется в соответствии со следующими правовыми актами:</w:t>
      </w:r>
    </w:p>
    <w:p>
      <w:pPr>
        <w:pStyle w:val="Normal"/>
        <w:spacing w:lineRule="auto" w:line="240" w:before="0" w:after="0"/>
        <w:ind w:left="0" w:right="0" w:firstLine="680"/>
        <w:jc w:val="both"/>
        <w:rPr>
          <w:sz w:val="28"/>
          <w:szCs w:val="28"/>
        </w:rPr>
      </w:pPr>
      <w:r>
        <w:rPr>
          <w:rFonts w:ascii="Times New Roman" w:hAnsi="Times New Roman"/>
          <w:sz w:val="28"/>
          <w:szCs w:val="28"/>
        </w:rPr>
        <w:t>- Федеральным законом от 06.10.2003 N 131-ФЗ «Об общих принципах организации местного самоуправления в Российской Федерации»;</w:t>
      </w:r>
    </w:p>
    <w:p>
      <w:pPr>
        <w:pStyle w:val="Normal"/>
        <w:spacing w:lineRule="auto" w:line="240" w:before="0" w:after="0"/>
        <w:ind w:left="0" w:right="0" w:firstLine="680"/>
        <w:jc w:val="both"/>
        <w:rPr>
          <w:sz w:val="28"/>
          <w:szCs w:val="28"/>
        </w:rPr>
      </w:pPr>
      <w:r>
        <w:rPr>
          <w:rFonts w:ascii="Times New Roman" w:hAnsi="Times New Roman"/>
          <w:sz w:val="28"/>
          <w:szCs w:val="28"/>
        </w:rPr>
        <w:t>-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Normal"/>
        <w:spacing w:lineRule="auto" w:line="240" w:before="0" w:after="0"/>
        <w:ind w:left="0" w:right="0" w:firstLine="680"/>
        <w:jc w:val="both"/>
        <w:rPr>
          <w:rFonts w:ascii="Tinos" w:hAnsi="Tinos"/>
          <w:sz w:val="28"/>
          <w:szCs w:val="28"/>
        </w:rPr>
      </w:pPr>
      <w:r>
        <w:rPr>
          <w:rFonts w:ascii="Times New Roman" w:hAnsi="Times New Roman"/>
          <w:sz w:val="28"/>
          <w:szCs w:val="28"/>
        </w:rPr>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pacing w:lineRule="auto" w:line="240" w:before="0" w:after="0"/>
        <w:ind w:left="0" w:right="0" w:firstLine="680"/>
        <w:jc w:val="both"/>
        <w:rPr>
          <w:sz w:val="28"/>
          <w:szCs w:val="28"/>
        </w:rPr>
      </w:pPr>
      <w:r>
        <w:rPr>
          <w:rFonts w:cs="Times New Roman" w:ascii="Times New Roman" w:hAnsi="Times New Roman"/>
          <w:sz w:val="28"/>
          <w:szCs w:val="28"/>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от 30.06.2010 №489); </w:t>
      </w:r>
    </w:p>
    <w:p>
      <w:pPr>
        <w:pStyle w:val="Normal"/>
        <w:spacing w:lineRule="auto" w:line="240" w:before="0" w:after="0"/>
        <w:ind w:left="0" w:right="0" w:firstLine="680"/>
        <w:jc w:val="both"/>
        <w:rPr>
          <w:sz w:val="28"/>
          <w:szCs w:val="28"/>
        </w:rPr>
      </w:pPr>
      <w:r>
        <w:rPr>
          <w:rFonts w:cs="Times New Roman" w:ascii="Times New Roman" w:hAnsi="Times New Roman"/>
          <w:sz w:val="28"/>
          <w:szCs w:val="28"/>
        </w:rPr>
        <w:t>- Постановление Правительства РФ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pPr>
        <w:pStyle w:val="Normal"/>
        <w:spacing w:lineRule="auto" w:line="240" w:before="0" w:after="0"/>
        <w:ind w:left="0" w:right="0" w:firstLine="680"/>
        <w:jc w:val="both"/>
        <w:rPr>
          <w:sz w:val="28"/>
          <w:szCs w:val="28"/>
        </w:rPr>
      </w:pPr>
      <w:r>
        <w:rPr>
          <w:rFonts w:cs="Times New Roman" w:ascii="Times New Roman" w:hAnsi="Times New Roman"/>
          <w:sz w:val="28"/>
          <w:szCs w:val="28"/>
        </w:rPr>
        <w:t>-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 141);</w:t>
      </w:r>
    </w:p>
    <w:p>
      <w:pPr>
        <w:pStyle w:val="Normal"/>
        <w:spacing w:lineRule="auto" w:line="240" w:before="0" w:after="0"/>
        <w:ind w:left="0" w:right="0" w:firstLine="680"/>
        <w:jc w:val="both"/>
        <w:rPr>
          <w:rFonts w:ascii="Tinos" w:hAnsi="Tinos"/>
          <w:sz w:val="28"/>
          <w:szCs w:val="28"/>
        </w:rPr>
      </w:pPr>
      <w:r>
        <w:rPr>
          <w:rFonts w:ascii="Times New Roman" w:hAnsi="Times New Roman"/>
          <w:sz w:val="28"/>
          <w:szCs w:val="28"/>
        </w:rPr>
        <w:t>- Постановление от 02.11.2020г. №1325 «</w:t>
      </w:r>
      <w:r>
        <w:rPr>
          <w:rFonts w:cs="Times New Roman" w:ascii="Times New Roman" w:hAnsi="Times New Roman"/>
          <w:sz w:val="28"/>
          <w:szCs w:val="28"/>
        </w:rPr>
        <w:t>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муниципального образования «Чердаклинский район» Ульяновской области»</w:t>
      </w:r>
      <w:r>
        <w:rPr>
          <w:rFonts w:ascii="Times New Roman" w:hAnsi="Times New Roman"/>
          <w:sz w:val="28"/>
          <w:szCs w:val="28"/>
        </w:rPr>
        <w:t>.</w:t>
      </w:r>
    </w:p>
    <w:p>
      <w:pPr>
        <w:pStyle w:val="Normal"/>
        <w:spacing w:lineRule="auto" w:line="240" w:before="0" w:after="0"/>
        <w:ind w:left="0" w:right="0" w:firstLine="680"/>
        <w:jc w:val="both"/>
        <w:rPr>
          <w:rFonts w:ascii="Tinos" w:hAnsi="Tinos"/>
          <w:sz w:val="28"/>
          <w:szCs w:val="28"/>
        </w:rPr>
      </w:pPr>
      <w:r>
        <w:rPr>
          <w:rFonts w:ascii="Times New Roman" w:hAnsi="Times New Roman"/>
          <w:sz w:val="28"/>
          <w:szCs w:val="28"/>
        </w:rPr>
        <w:t>- Решение от 17.11.2020г. №65 «</w:t>
      </w:r>
      <w:r>
        <w:rPr>
          <w:rFonts w:ascii="Times New Roman" w:hAnsi="Times New Roman"/>
          <w:b w:val="false"/>
          <w:bCs w:val="false"/>
          <w:sz w:val="28"/>
          <w:szCs w:val="28"/>
        </w:rPr>
        <w:t xml:space="preserve">Об утверждении порядка осуществления муниципального контроля за сохранностью автомобильных дорог местного значения муниципального образования </w:t>
      </w:r>
      <w:r>
        <w:rPr>
          <w:rFonts w:eastAsia="Tahoma" w:cs="Tahoma" w:ascii="Times New Roman" w:hAnsi="Times New Roman"/>
          <w:b w:val="false"/>
          <w:bCs w:val="false"/>
          <w:sz w:val="28"/>
          <w:szCs w:val="28"/>
        </w:rPr>
        <w:t>«Чердаклинский район» Ульяновской области».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eastAsia="Times New Roman" w:cs="Times New Roman" w:ascii="Times New Roman" w:hAnsi="Times New Roman"/>
          <w:b/>
          <w:bCs/>
          <w:sz w:val="28"/>
          <w:szCs w:val="28"/>
          <w:lang w:eastAsia="zh-CN"/>
        </w:rPr>
        <w:t xml:space="preserve">III. </w:t>
      </w:r>
      <w:r>
        <w:rPr>
          <w:rFonts w:ascii="Times New Roman" w:hAnsi="Times New Roman"/>
          <w:b/>
          <w:bCs/>
          <w:sz w:val="28"/>
          <w:szCs w:val="28"/>
        </w:rPr>
        <w:t>ПРАВА И ОБЯЗАННОСТИ УПОЛНОМОЧЕННЫХ ЛИЦ</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При осуществлении функции муниципального контроля специалист Уполномоченного органа, имеют право:</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2) привлекать к проведению проверки аккредитованных экспертов и экспертные организации, не состоящих в гражданско-правовых и трудовых отношениях с лицами, в отношении которых осуществляются мероприятия по муниципальному контролю;</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3) при предъявлении служебного удостоверения и распоряжения о проведении проверки посещать объекты и осматривать их для проверки соблюдения обязательных требований, требований установленных муниципальными правовыми актами;</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4) проводить анализ информации, размещенной на официальных сайтах организаций в информационно-телекоммуникационной сети «Интернет», опубликованных в печатных средствах массовой информации;</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5) применять фото- и видеосъемку, иные не противоречащие законодательству способы фиксации обстоятельств осуществления муниципального контроля.</w:t>
      </w:r>
    </w:p>
    <w:p>
      <w:pPr>
        <w:pStyle w:val="Normal"/>
        <w:spacing w:lineRule="auto" w:line="240" w:before="0" w:after="0"/>
        <w:ind w:firstLine="709"/>
        <w:jc w:val="both"/>
        <w:rPr>
          <w:rFonts w:ascii="Times New Roman" w:hAnsi="Times New Roman"/>
          <w:sz w:val="28"/>
          <w:szCs w:val="28"/>
        </w:rPr>
      </w:pPr>
      <w:r>
        <w:rPr>
          <w:rFonts w:eastAsia="Times New Roman" w:cs="Times New Roman" w:ascii="Times New Roman" w:hAnsi="Times New Roman"/>
          <w:color w:val="000000" w:themeColor="text1"/>
          <w:sz w:val="28"/>
          <w:szCs w:val="28"/>
        </w:rPr>
        <w:t>При осуществлении муниципального контроля специалисты обязаны:</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требований установленных муниципальными правовыми актами;</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3) проводить проверку на основании распоряжения Администрации о ее проведении в соответствии с ее назначением;</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w:t>
      </w:r>
      <w:r>
        <w:rPr>
          <w:rFonts w:eastAsia="Times New Roman" w:cs="Times New Roman" w:ascii="Times New Roman" w:hAnsi="Times New Roman"/>
          <w:sz w:val="28"/>
          <w:szCs w:val="28"/>
        </w:rPr>
        <w:t>от 26.12.2008 № 294-ФЗ, копии документа о согласовании проведения проверки;</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11) соблюдать сроки проведения проверки, установленные Федеральным законом от 26.12.2008 № 294-ФЗ;</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15)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требований осуществлять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программами профилактики нарушений;</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16) обеспечивать размещение на официальных сайтах в информационно-телекоммуникационной сети Интернет для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17) осуществлять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 в случае внесения изменений в обязательные требования, требования, установленные муниципальными правовыми актами. В случае изменения требований, установленных муниципальными правовыми актами, Уполномоченный орган в течение 30 дней со дня внесения изменений, подготавливает и распространяет комментарии о содержании новых нормативных правовых актов, устанавливающих требования о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муниципальными правовыми актами;</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18) обеспечивать регулярное (не реже одного раза в год) обобщение практики осуществления в сфере муниципального контроля и размещение на официальном сайте администрации муниципального образования «Чердаклинский район» Ульяновской области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19) выдавать предостережения о недопустимости нарушения обязательных требований, требований, установленных муниципальными правовыми актами,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
    <w:p>
      <w:pPr>
        <w:pStyle w:val="1"/>
        <w:shd w:val="clear" w:color="auto" w:fill="FFFFFF"/>
        <w:spacing w:beforeAutospacing="0" w:before="0" w:afterAutospacing="0" w:after="0"/>
        <w:ind w:firstLine="709"/>
        <w:jc w:val="both"/>
        <w:textAlignment w:val="baseline"/>
        <w:rPr/>
      </w:pPr>
      <w:r>
        <w:rPr>
          <w:b w:val="false"/>
          <w:color w:val="000000" w:themeColor="text1"/>
          <w:sz w:val="28"/>
          <w:szCs w:val="28"/>
        </w:rPr>
        <w:t>20)</w:t>
      </w:r>
      <w:r>
        <w:rPr>
          <w:b w:val="false"/>
          <w:color w:val="000000" w:themeColor="text1"/>
          <w:spacing w:val="2"/>
          <w:sz w:val="28"/>
          <w:szCs w:val="28"/>
          <w:shd w:fill="FFFFFF" w:val="clear"/>
        </w:rPr>
        <w:t xml:space="preserve"> обязанность органа исполнительной власти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исполнительной власти, Уполномоченного органа при организации и проведении проверок от иных органов исполнительной власти, Уполномоченного органа либо подведомственных органам исполнительной власти или органам местного самоуправления организаций, в распоряжении которых находятся эти документы и (или) информация, утвержденный </w:t>
      </w:r>
      <w:hyperlink r:id="rId2">
        <w:r>
          <w:rPr>
            <w:rStyle w:val="Style13"/>
            <w:b w:val="false"/>
            <w:color w:val="000000" w:themeColor="text1"/>
            <w:spacing w:val="2"/>
            <w:sz w:val="28"/>
            <w:szCs w:val="28"/>
            <w:highlight w:val="white"/>
            <w:u w:val="none"/>
          </w:rPr>
          <w:t>распоряжением Правительства Российской Федерации от 19.04.2016 № 724-р</w:t>
        </w:r>
      </w:hyperlink>
      <w:r>
        <w:rPr>
          <w:sz w:val="28"/>
          <w:szCs w:val="28"/>
        </w:rPr>
        <w:t xml:space="preserve"> </w:t>
      </w:r>
      <w:r>
        <w:rPr>
          <w:b w:val="false"/>
          <w:color w:val="000000" w:themeColor="text1"/>
          <w:spacing w:val="2"/>
          <w:sz w:val="28"/>
          <w:szCs w:val="28"/>
          <w:shd w:fill="FFFFFF" w:val="clear"/>
        </w:rPr>
        <w:t>«</w:t>
      </w:r>
      <w:r>
        <w:rPr>
          <w:b w:val="false"/>
          <w:color w:val="000000" w:themeColor="text1"/>
          <w:spacing w:val="2"/>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b w:val="false"/>
          <w:color w:val="000000" w:themeColor="text1"/>
          <w:spacing w:val="2"/>
          <w:sz w:val="28"/>
          <w:szCs w:val="28"/>
          <w:shd w:fill="FFFFFF" w:val="clear"/>
        </w:rPr>
        <w:t>».</w:t>
      </w:r>
    </w:p>
    <w:p>
      <w:pPr>
        <w:pStyle w:val="Normal"/>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sz w:val="28"/>
          <w:szCs w:val="28"/>
        </w:rPr>
      </w:pPr>
      <w:r>
        <w:rPr>
          <w:rFonts w:cs="Times New Roman" w:ascii="Times New Roman" w:hAnsi="Times New Roman"/>
          <w:b/>
          <w:bCs/>
          <w:sz w:val="28"/>
          <w:szCs w:val="28"/>
        </w:rPr>
        <w:t xml:space="preserve">IV. </w:t>
      </w:r>
      <w:r>
        <w:rPr>
          <w:rFonts w:ascii="Times New Roman" w:hAnsi="Times New Roman"/>
          <w:b/>
          <w:bCs/>
          <w:sz w:val="28"/>
          <w:szCs w:val="28"/>
        </w:rPr>
        <w:t>ПРАВА И ОБЯЗАННОСТИ ПРОВЕРЯЕМЫХ ЛИЦ</w:t>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r>
    </w:p>
    <w:p>
      <w:pPr>
        <w:pStyle w:val="Normal"/>
        <w:spacing w:lineRule="auto" w:line="240" w:before="0" w:after="0"/>
        <w:ind w:firstLine="709"/>
        <w:jc w:val="both"/>
        <w:rPr>
          <w:b w:val="false"/>
          <w:b w:val="false"/>
          <w:bCs w:val="false"/>
          <w:sz w:val="28"/>
          <w:szCs w:val="28"/>
        </w:rPr>
      </w:pPr>
      <w:r>
        <w:rPr>
          <w:rFonts w:eastAsia="Times New Roman" w:cs="Times New Roman" w:ascii="Times New Roman" w:hAnsi="Times New Roman"/>
          <w:b w:val="false"/>
          <w:bCs w:val="false"/>
          <w:color w:val="000000" w:themeColor="text1"/>
          <w:sz w:val="28"/>
          <w:szCs w:val="28"/>
        </w:rPr>
        <w:t>Права лиц, в отношении которых осуществляются мероприятия по муниципальному контролю:</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1) непосредственно присутствовать при проведении проверки, давать объяснения по вопросам, относящимся к предмету проверки;</w:t>
      </w:r>
    </w:p>
    <w:p>
      <w:pPr>
        <w:pStyle w:val="Normal"/>
        <w:spacing w:lineRule="auto" w:line="240" w:before="0" w:after="0"/>
        <w:ind w:firstLine="708"/>
        <w:jc w:val="both"/>
        <w:rPr>
          <w:sz w:val="28"/>
          <w:szCs w:val="28"/>
        </w:rPr>
      </w:pPr>
      <w:r>
        <w:rPr>
          <w:rFonts w:eastAsia="Times New Roman" w:cs="Times New Roman" w:ascii="Times New Roman" w:hAnsi="Times New Roman"/>
          <w:color w:val="000000" w:themeColor="text1"/>
          <w:sz w:val="28"/>
          <w:szCs w:val="28"/>
        </w:rPr>
        <w:t xml:space="preserve">2) получать от Уполномоченного органа,  информацию, которая относится к предмету проверки и предоставление которой предусмотрено Федеральным </w:t>
      </w:r>
      <w:r>
        <w:rPr>
          <w:rFonts w:eastAsia="Times New Roman" w:cs="Times New Roman" w:ascii="Times New Roman" w:hAnsi="Times New Roman"/>
          <w:sz w:val="28"/>
          <w:szCs w:val="28"/>
        </w:rPr>
        <w:t xml:space="preserve">законом от 26.12.2008 </w:t>
      </w:r>
    </w:p>
    <w:p>
      <w:pPr>
        <w:pStyle w:val="Normal"/>
        <w:spacing w:lineRule="auto" w:line="240" w:before="0" w:after="0"/>
        <w:jc w:val="both"/>
        <w:rPr>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294-ФЗ;</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7) обжаловать действия (бездействие) специалистов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pPr>
        <w:pStyle w:val="Normal"/>
        <w:spacing w:lineRule="auto" w:line="240" w:before="0" w:after="0"/>
        <w:ind w:firstLine="709"/>
        <w:jc w:val="both"/>
        <w:rPr>
          <w:b w:val="false"/>
          <w:b w:val="false"/>
          <w:bCs w:val="false"/>
          <w:sz w:val="28"/>
          <w:szCs w:val="28"/>
        </w:rPr>
      </w:pPr>
      <w:r>
        <w:rPr>
          <w:rFonts w:eastAsia="Times New Roman" w:cs="Times New Roman" w:ascii="Times New Roman" w:hAnsi="Times New Roman"/>
          <w:b w:val="false"/>
          <w:bCs w:val="false"/>
          <w:color w:val="000000" w:themeColor="text1"/>
          <w:sz w:val="28"/>
          <w:szCs w:val="28"/>
        </w:rPr>
        <w:t>Обязанности лиц, в отношении которых осуществляются мероприятия по муниципальному контролю:</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1) предоставлять по требованию Уполномоченного органа информацию и документы, необходимые в ходе проведения выездной проверки;</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2) в течение 10 рабочих дней со дня получения мотивированного запроса специалиста Уполномоченного органа направить в Уполномоченный орган указанные в запросе документы (при проведении документарной проверки);</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3) 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проводящих проверку специалистов Уполномоченного органа и участвующих в проверке экспертов, представителей экспертных организаций на территорию, в используемые субъектом контроля при осуществлении регулируемой деятельности здания, строения, сооружения, помещения (при проведении выездной проверки);</w:t>
      </w:r>
    </w:p>
    <w:p>
      <w:pPr>
        <w:pStyle w:val="Normal"/>
        <w:spacing w:lineRule="auto" w:line="240" w:before="0" w:after="0"/>
        <w:ind w:firstLine="709"/>
        <w:jc w:val="both"/>
        <w:rPr>
          <w:sz w:val="28"/>
          <w:szCs w:val="28"/>
        </w:rPr>
      </w:pPr>
      <w:r>
        <w:rPr>
          <w:rFonts w:eastAsia="Times New Roman" w:cs="Times New Roman" w:ascii="Times New Roman" w:hAnsi="Times New Roman"/>
          <w:color w:val="000000" w:themeColor="text1"/>
          <w:sz w:val="28"/>
          <w:szCs w:val="28"/>
        </w:rPr>
        <w:t>4)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соблюдению требований.</w:t>
      </w:r>
    </w:p>
    <w:p>
      <w:pPr>
        <w:pStyle w:val="Normal"/>
        <w:spacing w:before="0" w:after="200"/>
        <w:jc w:val="both"/>
        <w:rPr>
          <w:rFonts w:ascii="Times New Roman" w:hAnsi="Times New Roman" w:eastAsia="Arial"/>
          <w:b/>
          <w:b/>
          <w:bCs/>
          <w:sz w:val="28"/>
          <w:szCs w:val="28"/>
          <w:lang w:eastAsia="zh-CN"/>
        </w:rPr>
      </w:pPr>
      <w:r>
        <w:rPr>
          <w:rFonts w:eastAsia="Arial" w:ascii="Times New Roman" w:hAnsi="Times New Roman"/>
          <w:b/>
          <w:bCs/>
          <w:sz w:val="28"/>
          <w:szCs w:val="28"/>
          <w:lang w:eastAsia="zh-CN"/>
        </w:rPr>
      </w:r>
    </w:p>
    <w:p>
      <w:pPr>
        <w:pStyle w:val="Normal"/>
        <w:widowControl w:val="false"/>
        <w:suppressAutoHyphens w:val="true"/>
        <w:spacing w:lineRule="auto" w:line="240" w:before="0" w:after="0"/>
        <w:ind w:firstLine="737"/>
        <w:jc w:val="center"/>
        <w:rPr>
          <w:rFonts w:ascii="Times New Roman" w:hAnsi="Times New Roman"/>
          <w:sz w:val="28"/>
          <w:szCs w:val="28"/>
        </w:rPr>
      </w:pPr>
      <w:r>
        <w:rPr>
          <w:rFonts w:eastAsia="Arial" w:cs="Times New Roman" w:ascii="Times New Roman" w:hAnsi="Times New Roman"/>
          <w:b/>
          <w:bCs/>
          <w:sz w:val="28"/>
          <w:szCs w:val="28"/>
          <w:lang w:eastAsia="zh-CN"/>
        </w:rPr>
        <w:t xml:space="preserve">V. </w:t>
      </w:r>
      <w:r>
        <w:rPr>
          <w:rFonts w:eastAsia="Arial" w:ascii="Times New Roman" w:hAnsi="Times New Roman"/>
          <w:b/>
          <w:bCs/>
          <w:sz w:val="28"/>
          <w:szCs w:val="28"/>
          <w:lang w:eastAsia="zh-CN"/>
        </w:rPr>
        <w:t>ТРЕБОВАНИЯ К ПОРЯДКУ ИСПОЛНЕНИЯ МУНИЦИПАЛЬНОЙ ФУНКЦИИ</w:t>
      </w:r>
    </w:p>
    <w:p>
      <w:pPr>
        <w:pStyle w:val="Normal"/>
        <w:widowControl w:val="false"/>
        <w:suppressAutoHyphens w:val="true"/>
        <w:spacing w:lineRule="auto" w:line="240" w:before="0" w:after="0"/>
        <w:ind w:firstLine="737"/>
        <w:jc w:val="both"/>
        <w:rPr>
          <w:rFonts w:ascii="Times New Roman" w:hAnsi="Times New Roman" w:eastAsia="Arial"/>
          <w:b/>
          <w:b/>
          <w:bCs/>
          <w:sz w:val="28"/>
          <w:szCs w:val="28"/>
          <w:lang w:eastAsia="zh-CN"/>
        </w:rPr>
      </w:pPr>
      <w:r>
        <w:rPr>
          <w:rFonts w:eastAsia="Arial" w:ascii="Times New Roman" w:hAnsi="Times New Roman"/>
          <w:b/>
          <w:bCs/>
          <w:sz w:val="28"/>
          <w:szCs w:val="28"/>
          <w:lang w:eastAsia="zh-CN"/>
        </w:rPr>
      </w:r>
    </w:p>
    <w:p>
      <w:pPr>
        <w:pStyle w:val="Normal"/>
        <w:widowControl w:val="false"/>
        <w:suppressAutoHyphens w:val="true"/>
        <w:bidi w:val="0"/>
        <w:spacing w:lineRule="auto" w:line="240" w:before="0" w:after="0"/>
        <w:ind w:left="0" w:right="0" w:firstLine="737"/>
        <w:jc w:val="both"/>
        <w:rPr>
          <w:b w:val="false"/>
          <w:b w:val="false"/>
          <w:bCs w:val="false"/>
          <w:sz w:val="28"/>
          <w:szCs w:val="28"/>
        </w:rPr>
      </w:pPr>
      <w:r>
        <w:rPr>
          <w:rFonts w:cs="Times New Roman" w:ascii="Times New Roman" w:hAnsi="Times New Roman"/>
          <w:b w:val="false"/>
          <w:bCs w:val="false"/>
          <w:sz w:val="28"/>
          <w:szCs w:val="28"/>
        </w:rPr>
        <w:t>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pPr>
        <w:pStyle w:val="Normal"/>
        <w:spacing w:lineRule="auto" w:line="240" w:before="0" w:after="0"/>
        <w:ind w:firstLine="709"/>
        <w:jc w:val="both"/>
        <w:rPr>
          <w:sz w:val="28"/>
          <w:szCs w:val="28"/>
        </w:rPr>
      </w:pPr>
      <w:r>
        <w:rPr>
          <w:rFonts w:cs="Times New Roman" w:ascii="Times New Roman" w:hAnsi="Times New Roman"/>
          <w:color w:val="000000" w:themeColor="text1"/>
          <w:sz w:val="28"/>
          <w:szCs w:val="28"/>
        </w:rPr>
        <w:t>Информирование об осуществлении муниципального контроля осуществляется посредством:</w:t>
      </w:r>
    </w:p>
    <w:p>
      <w:pPr>
        <w:pStyle w:val="Normal"/>
        <w:spacing w:lineRule="auto" w:line="240" w:before="0" w:after="0"/>
        <w:ind w:firstLine="709"/>
        <w:jc w:val="both"/>
        <w:rPr/>
      </w:pPr>
      <w:r>
        <w:rPr>
          <w:rFonts w:cs="Times New Roman" w:ascii="Times New Roman" w:hAnsi="Times New Roman"/>
          <w:color w:val="000000" w:themeColor="text1"/>
          <w:sz w:val="28"/>
          <w:szCs w:val="28"/>
        </w:rPr>
        <w:t xml:space="preserve">- размещения информации на официальном сайте Администрации </w:t>
      </w:r>
      <w:hyperlink r:id="rId3">
        <w:r>
          <w:rPr>
            <w:rStyle w:val="Style13"/>
            <w:rFonts w:cs="Times New Roman" w:ascii="Times New Roman" w:hAnsi="Times New Roman"/>
            <w:color w:val="000000" w:themeColor="text1"/>
            <w:sz w:val="28"/>
            <w:szCs w:val="28"/>
          </w:rPr>
          <w:t>https://cherdakli.com/</w:t>
        </w:r>
      </w:hyperlink>
      <w:r>
        <w:rPr>
          <w:rFonts w:cs="Times New Roman" w:ascii="Times New Roman" w:hAnsi="Times New Roman"/>
          <w:color w:val="000000" w:themeColor="text1"/>
          <w:sz w:val="28"/>
          <w:szCs w:val="28"/>
        </w:rPr>
        <w:t>;</w:t>
      </w:r>
    </w:p>
    <w:p>
      <w:pPr>
        <w:pStyle w:val="Normal"/>
        <w:spacing w:lineRule="auto" w:line="240" w:before="0" w:after="0"/>
        <w:ind w:firstLine="709"/>
        <w:jc w:val="both"/>
        <w:rPr/>
      </w:pPr>
      <w:r>
        <w:rPr>
          <w:rFonts w:cs="Times New Roman" w:ascii="Times New Roman" w:hAnsi="Times New Roman"/>
          <w:color w:val="000000" w:themeColor="text1"/>
          <w:sz w:val="28"/>
          <w:szCs w:val="28"/>
        </w:rPr>
        <w:t>- размещения информации на Едином портале (</w:t>
      </w:r>
      <w:hyperlink r:id="rId4">
        <w:r>
          <w:rPr>
            <w:rStyle w:val="Style13"/>
            <w:rFonts w:cs="Times New Roman" w:ascii="Times New Roman" w:hAnsi="Times New Roman"/>
            <w:color w:val="000000" w:themeColor="text1"/>
            <w:sz w:val="28"/>
            <w:szCs w:val="28"/>
          </w:rPr>
          <w:t>https://www.gosuslugi.ru/</w:t>
        </w:r>
      </w:hyperlink>
      <w:r>
        <w:rPr>
          <w:rFonts w:cs="Times New Roman" w:ascii="Times New Roman" w:hAnsi="Times New Roman"/>
          <w:color w:val="000000" w:themeColor="text1"/>
          <w:sz w:val="28"/>
          <w:szCs w:val="28"/>
        </w:rPr>
        <w:t>);</w:t>
      </w:r>
    </w:p>
    <w:p>
      <w:pPr>
        <w:pStyle w:val="Normal"/>
        <w:spacing w:lineRule="auto" w:line="240" w:before="0" w:after="0"/>
        <w:ind w:firstLine="709"/>
        <w:jc w:val="both"/>
        <w:rPr>
          <w:sz w:val="28"/>
          <w:szCs w:val="28"/>
        </w:rPr>
      </w:pPr>
      <w:r>
        <w:rPr>
          <w:rFonts w:cs="Times New Roman" w:ascii="Times New Roman" w:hAnsi="Times New Roman"/>
          <w:color w:val="000000" w:themeColor="text1"/>
          <w:sz w:val="28"/>
          <w:szCs w:val="28"/>
        </w:rPr>
        <w:t>- размещения во ФГИС «Единый реестр проверок» (</w:t>
      </w:r>
      <w:r>
        <w:rPr>
          <w:rFonts w:cs="Times New Roman" w:ascii="Times New Roman" w:hAnsi="Times New Roman"/>
          <w:color w:val="000000" w:themeColor="text1"/>
          <w:sz w:val="28"/>
          <w:szCs w:val="28"/>
          <w:lang w:val="en-US"/>
        </w:rPr>
        <w:t>http</w:t>
      </w:r>
      <w:r>
        <w:rPr>
          <w:rFonts w:cs="Times New Roman" w:ascii="Times New Roman" w:hAnsi="Times New Roman"/>
          <w:color w:val="000000" w:themeColor="text1"/>
          <w:sz w:val="28"/>
          <w:szCs w:val="28"/>
        </w:rPr>
        <w:t>://</w:t>
      </w:r>
      <w:r>
        <w:rPr>
          <w:rFonts w:cs="Times New Roman" w:ascii="Times New Roman" w:hAnsi="Times New Roman"/>
          <w:color w:val="000000" w:themeColor="text1"/>
          <w:sz w:val="28"/>
          <w:szCs w:val="28"/>
          <w:lang w:val="en-US"/>
        </w:rPr>
        <w:t>www</w:t>
      </w:r>
      <w:r>
        <w:rPr>
          <w:rFonts w:cs="Times New Roman" w:ascii="Times New Roman" w:hAnsi="Times New Roman"/>
          <w:color w:val="000000" w:themeColor="text1"/>
          <w:sz w:val="28"/>
          <w:szCs w:val="28"/>
        </w:rPr>
        <w:t>.</w:t>
      </w:r>
      <w:r>
        <w:rPr>
          <w:rFonts w:cs="Times New Roman" w:ascii="Times New Roman" w:hAnsi="Times New Roman"/>
          <w:color w:val="000000" w:themeColor="text1"/>
          <w:sz w:val="28"/>
          <w:szCs w:val="28"/>
          <w:lang w:val="en-US"/>
        </w:rPr>
        <w:t>proverki</w:t>
      </w:r>
      <w:r>
        <w:rPr>
          <w:rFonts w:cs="Times New Roman" w:ascii="Times New Roman" w:hAnsi="Times New Roman"/>
          <w:color w:val="000000" w:themeColor="text1"/>
          <w:sz w:val="28"/>
          <w:szCs w:val="28"/>
        </w:rPr>
        <w:t>.</w:t>
      </w:r>
      <w:r>
        <w:rPr>
          <w:rFonts w:cs="Times New Roman" w:ascii="Times New Roman" w:hAnsi="Times New Roman"/>
          <w:color w:val="000000" w:themeColor="text1"/>
          <w:sz w:val="28"/>
          <w:szCs w:val="28"/>
          <w:lang w:val="en-US"/>
        </w:rPr>
        <w:t>gov</w:t>
      </w:r>
      <w:r>
        <w:rPr>
          <w:rFonts w:cs="Times New Roman" w:ascii="Times New Roman" w:hAnsi="Times New Roman"/>
          <w:color w:val="000000" w:themeColor="text1"/>
          <w:sz w:val="28"/>
          <w:szCs w:val="28"/>
        </w:rPr>
        <w:t>.</w:t>
      </w:r>
      <w:r>
        <w:rPr>
          <w:rFonts w:cs="Times New Roman" w:ascii="Times New Roman" w:hAnsi="Times New Roman"/>
          <w:color w:val="000000" w:themeColor="text1"/>
          <w:sz w:val="28"/>
          <w:szCs w:val="28"/>
          <w:lang w:val="en-US"/>
        </w:rPr>
        <w:t>ru</w:t>
      </w:r>
      <w:r>
        <w:rPr>
          <w:rFonts w:cs="Times New Roman" w:ascii="Times New Roman" w:hAnsi="Times New Roman"/>
          <w:color w:val="000000" w:themeColor="text1"/>
          <w:sz w:val="28"/>
          <w:szCs w:val="28"/>
        </w:rPr>
        <w:t>);</w:t>
      </w:r>
    </w:p>
    <w:p>
      <w:pPr>
        <w:pStyle w:val="Normal"/>
        <w:spacing w:lineRule="auto" w:line="240" w:before="0" w:after="0"/>
        <w:ind w:firstLine="709"/>
        <w:jc w:val="both"/>
        <w:rPr>
          <w:sz w:val="28"/>
          <w:szCs w:val="28"/>
        </w:rPr>
      </w:pPr>
      <w:r>
        <w:rPr>
          <w:rFonts w:cs="Times New Roman" w:ascii="Times New Roman" w:hAnsi="Times New Roman"/>
          <w:color w:val="000000" w:themeColor="text1"/>
          <w:sz w:val="28"/>
          <w:szCs w:val="28"/>
        </w:rPr>
        <w:t>- публикации информации в средствах массовой информации,</w:t>
      </w:r>
      <w:r>
        <w:rPr>
          <w:rFonts w:cs="Times New Roman" w:ascii="Times New Roman" w:hAnsi="Times New Roman"/>
          <w:sz w:val="28"/>
          <w:szCs w:val="28"/>
        </w:rPr>
        <w:t xml:space="preserve"> издания информационных брошюр, буклетов, иной печатной продукции;</w:t>
      </w:r>
    </w:p>
    <w:p>
      <w:pPr>
        <w:pStyle w:val="Normal"/>
        <w:spacing w:lineRule="auto" w:line="240" w:before="0" w:after="0"/>
        <w:ind w:firstLine="709"/>
        <w:jc w:val="both"/>
        <w:rPr>
          <w:sz w:val="28"/>
          <w:szCs w:val="28"/>
        </w:rPr>
      </w:pPr>
      <w:r>
        <w:rPr>
          <w:rFonts w:cs="Times New Roman" w:ascii="Times New Roman" w:hAnsi="Times New Roman"/>
          <w:sz w:val="28"/>
          <w:szCs w:val="28"/>
        </w:rPr>
        <w:t>- размещения материалов на информационных стендах в местах исполнения муниципальной функции, оборудованных в помещениях, предназначенных для приёма граждан.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240" w:before="0" w:after="0"/>
        <w:ind w:firstLine="709"/>
        <w:jc w:val="center"/>
        <w:rPr>
          <w:rFonts w:ascii="Times New Roman" w:hAnsi="Times New Roman"/>
          <w:sz w:val="28"/>
          <w:szCs w:val="28"/>
        </w:rPr>
      </w:pPr>
      <w:r>
        <w:rPr>
          <w:rFonts w:cs="Times New Roman" w:ascii="Times New Roman" w:hAnsi="Times New Roman"/>
          <w:b/>
          <w:bCs/>
          <w:sz w:val="28"/>
          <w:szCs w:val="28"/>
        </w:rPr>
        <w:t>VI.</w:t>
      </w:r>
      <w:r>
        <w:rPr>
          <w:rFonts w:cs="Times New Roman" w:ascii="Times New Roman" w:hAnsi="Times New Roman"/>
          <w:b/>
          <w:sz w:val="28"/>
          <w:szCs w:val="28"/>
        </w:rPr>
        <w:t xml:space="preserve"> </w:t>
      </w:r>
      <w:r>
        <w:rPr>
          <w:rFonts w:ascii="Times New Roman" w:hAnsi="Times New Roman"/>
          <w:b/>
          <w:sz w:val="28"/>
          <w:szCs w:val="28"/>
        </w:rPr>
        <w:t>СРОКИ ОСУЩЕСТВЛЕНИЯ МУНИЦИПАЛЬНОГО КОНТРОЛЯ</w:t>
      </w:r>
    </w:p>
    <w:p>
      <w:pPr>
        <w:pStyle w:val="Normal"/>
        <w:widowControl w:val="false"/>
        <w:suppressAutoHyphens w:val="true"/>
        <w:spacing w:lineRule="auto" w:line="240" w:before="0" w:after="0"/>
        <w:ind w:firstLine="709"/>
        <w:jc w:val="both"/>
        <w:rPr>
          <w:sz w:val="28"/>
          <w:szCs w:val="28"/>
        </w:rPr>
      </w:pPr>
      <w:r>
        <w:rPr>
          <w:rFonts w:eastAsia="Arial" w:ascii="Times New Roman" w:hAnsi="Times New Roman"/>
          <w:sz w:val="28"/>
          <w:szCs w:val="28"/>
          <w:lang w:eastAsia="zh-CN"/>
        </w:rPr>
        <w:t>Срок проведения проверки (документарной, выездной) не может превышать двадцати рабочих дней.</w:t>
      </w:r>
    </w:p>
    <w:p>
      <w:pPr>
        <w:pStyle w:val="Normal"/>
        <w:widowControl w:val="false"/>
        <w:suppressAutoHyphens w:val="true"/>
        <w:spacing w:lineRule="auto" w:line="240" w:before="0" w:after="0"/>
        <w:ind w:firstLine="709"/>
        <w:jc w:val="both"/>
        <w:rPr>
          <w:sz w:val="28"/>
          <w:szCs w:val="28"/>
        </w:rPr>
      </w:pPr>
      <w:r>
        <w:rPr>
          <w:rFonts w:eastAsia="Arial" w:ascii="Times New Roman" w:hAnsi="Times New Roman"/>
          <w:sz w:val="28"/>
          <w:szCs w:val="28"/>
          <w:lang w:eastAsia="zh-CN"/>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в год для микропредприятия.</w:t>
      </w:r>
    </w:p>
    <w:p>
      <w:pPr>
        <w:pStyle w:val="Normal"/>
        <w:widowControl w:val="false"/>
        <w:suppressAutoHyphens w:val="true"/>
        <w:spacing w:lineRule="auto" w:line="240" w:before="0" w:after="0"/>
        <w:ind w:firstLine="709"/>
        <w:jc w:val="both"/>
        <w:rPr>
          <w:rFonts w:ascii="Times New Roman" w:hAnsi="Times New Roman"/>
          <w:sz w:val="28"/>
          <w:szCs w:val="28"/>
        </w:rPr>
      </w:pPr>
      <w:r>
        <w:rPr>
          <w:rFonts w:eastAsia="Arial" w:cs="Times New Roman" w:ascii="Times New Roman" w:hAnsi="Times New Roman"/>
          <w:sz w:val="28"/>
          <w:szCs w:val="28"/>
          <w:lang w:eastAsia="zh-CN"/>
        </w:rPr>
        <w:t>В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Уполномоченного органа, проводящих выездную плановую проверку, срок проведения выездной плановой проверки может быть продлен Главой администрации (или лицом, исполняющим его обязанности), но не более чем на пятнадцать рабочих дней, в отношении малых предприятий, микропредприятий не более чем на пятнадцать часов.</w:t>
      </w:r>
    </w:p>
    <w:p>
      <w:pPr>
        <w:pStyle w:val="Normal"/>
        <w:widowControl w:val="false"/>
        <w:suppressAutoHyphens w:val="true"/>
        <w:spacing w:lineRule="auto" w:line="240" w:before="0" w:after="0"/>
        <w:ind w:firstLine="709"/>
        <w:jc w:val="both"/>
        <w:rPr>
          <w:rFonts w:eastAsia="Arial" w:cs="Times New Roman"/>
          <w:lang w:eastAsia="zh-CN"/>
        </w:rPr>
      </w:pPr>
      <w:r>
        <w:rPr>
          <w:rFonts w:eastAsia="Arial" w:cs="Times New Roman"/>
          <w:lang w:eastAsia="zh-CN"/>
        </w:rPr>
      </w:r>
    </w:p>
    <w:p>
      <w:pPr>
        <w:pStyle w:val="Normal"/>
        <w:widowControl w:val="false"/>
        <w:spacing w:lineRule="auto" w:line="240" w:before="0" w:after="0"/>
        <w:ind w:left="0" w:right="0" w:firstLine="720"/>
        <w:jc w:val="center"/>
        <w:rPr>
          <w:rFonts w:ascii="Times New Roman" w:hAnsi="Times New Roman" w:eastAsia="Arial" w:cs="Times New Roman"/>
          <w:b w:val="false"/>
          <w:b w:val="false"/>
          <w:bCs w:val="false"/>
          <w:sz w:val="28"/>
          <w:szCs w:val="28"/>
          <w:lang w:eastAsia="zh-CN"/>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inos">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qFormat/>
    <w:pPr>
      <w:spacing w:lineRule="auto" w:line="240" w:beforeAutospacing="1" w:afterAutospacing="1"/>
      <w:outlineLvl w:val="0"/>
    </w:pPr>
    <w:rPr>
      <w:rFonts w:ascii="Times New Roman" w:hAnsi="Times New Roman" w:eastAsia="Times New Roman" w:cs="Times New Roman"/>
      <w:b/>
      <w:bCs/>
      <w:kern w:val="2"/>
      <w:sz w:val="48"/>
      <w:szCs w:val="48"/>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rPr>
      <w:color w:val="0000FF"/>
      <w:u w:val="single"/>
    </w:rPr>
  </w:style>
  <w:style w:type="character" w:styleId="ListLabel3">
    <w:name w:val="ListLabel 3"/>
    <w:qFormat/>
    <w:rPr>
      <w:color w:val="000000" w:themeColor="text1"/>
      <w:spacing w:val="2"/>
      <w:sz w:val="24"/>
      <w:szCs w:val="24"/>
      <w:shd w:fill="FFFFFF" w:val="clear"/>
    </w:rPr>
  </w:style>
  <w:style w:type="character" w:styleId="ListLabel4">
    <w:name w:val="ListLabel 4"/>
    <w:qFormat/>
    <w:rPr>
      <w:rFonts w:ascii="Times New Roman" w:hAnsi="Times New Roman" w:cs="Times New Roman"/>
      <w:color w:val="000000" w:themeColor="text1"/>
      <w:sz w:val="24"/>
      <w:szCs w:val="24"/>
    </w:rPr>
  </w:style>
  <w:style w:type="character" w:styleId="ListLabel5">
    <w:name w:val="ListLabel 5"/>
    <w:qFormat/>
    <w:rPr>
      <w:rFonts w:ascii="Tinos" w:hAnsi="Tinos"/>
      <w:b w:val="false"/>
      <w:color w:val="000000" w:themeColor="text1"/>
      <w:spacing w:val="2"/>
      <w:sz w:val="28"/>
      <w:szCs w:val="28"/>
      <w:highlight w:val="white"/>
      <w:u w:val="none"/>
    </w:rPr>
  </w:style>
  <w:style w:type="character" w:styleId="ListLabel6">
    <w:name w:val="ListLabel 6"/>
    <w:qFormat/>
    <w:rPr>
      <w:rFonts w:ascii="Times New Roman" w:hAnsi="Times New Roman" w:cs="Times New Roman"/>
      <w:color w:val="000000" w:themeColor="text1"/>
      <w:sz w:val="28"/>
      <w:szCs w:val="28"/>
    </w:rPr>
  </w:style>
  <w:style w:type="character" w:styleId="ListLabel7">
    <w:name w:val="ListLabel 7"/>
    <w:qFormat/>
    <w:rPr>
      <w:rFonts w:ascii="Times New Roman" w:hAnsi="Times New Roman"/>
      <w:b w:val="false"/>
      <w:color w:val="000000" w:themeColor="text1"/>
      <w:spacing w:val="2"/>
      <w:sz w:val="28"/>
      <w:szCs w:val="28"/>
      <w:highlight w:val="white"/>
      <w:u w:val="none"/>
    </w:rPr>
  </w:style>
  <w:style w:type="character" w:styleId="ListLabel8">
    <w:name w:val="ListLabel 8"/>
    <w:qFormat/>
    <w:rPr>
      <w:rFonts w:ascii="Times New Roman" w:hAnsi="Times New Roman" w:cs="Times New Roman"/>
      <w:color w:val="000000" w:themeColor="text1"/>
      <w:sz w:val="28"/>
      <w:szCs w:val="28"/>
    </w:rPr>
  </w:style>
  <w:style w:type="character" w:styleId="ListLabel9">
    <w:name w:val="ListLabel 9"/>
    <w:qFormat/>
    <w:rPr>
      <w:b w:val="false"/>
      <w:color w:val="000000" w:themeColor="text1"/>
      <w:spacing w:val="2"/>
      <w:sz w:val="28"/>
      <w:szCs w:val="28"/>
      <w:highlight w:val="white"/>
      <w:u w:val="none"/>
    </w:rPr>
  </w:style>
  <w:style w:type="character" w:styleId="ListLabel10">
    <w:name w:val="ListLabel 10"/>
    <w:qFormat/>
    <w:rPr>
      <w:rFonts w:ascii="Times New Roman" w:hAnsi="Times New Roman" w:cs="Times New Roman"/>
      <w:color w:val="000000" w:themeColor="text1"/>
      <w:sz w:val="28"/>
      <w:szCs w:val="28"/>
    </w:rPr>
  </w:style>
  <w:style w:type="paragraph" w:styleId="Style14">
    <w:name w:val="Заголовок"/>
    <w:basedOn w:val="Normal"/>
    <w:next w:val="Style15"/>
    <w:qFormat/>
    <w:pPr>
      <w:keepNext w:val="true"/>
      <w:spacing w:before="240" w:after="120"/>
    </w:pPr>
    <w:rPr>
      <w:rFonts w:ascii="Liberation Sans" w:hAnsi="Liberation Sans" w:eastAsia="Droid Sans Fallback" w:cs="Droid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Droid Sans Devanagari"/>
    </w:rPr>
  </w:style>
  <w:style w:type="paragraph" w:styleId="Style17">
    <w:name w:val="Caption"/>
    <w:basedOn w:val="Normal"/>
    <w:qFormat/>
    <w:pPr>
      <w:suppressLineNumbers/>
      <w:spacing w:before="120" w:after="120"/>
    </w:pPr>
    <w:rPr>
      <w:rFonts w:cs="Droid Sans Devanagari"/>
      <w:i/>
      <w:iCs/>
      <w:sz w:val="24"/>
      <w:szCs w:val="24"/>
    </w:rPr>
  </w:style>
  <w:style w:type="paragraph" w:styleId="Style18">
    <w:name w:val="Указатель"/>
    <w:basedOn w:val="Normal"/>
    <w:qFormat/>
    <w:pPr>
      <w:suppressLineNumbers/>
    </w:pPr>
    <w:rPr>
      <w:rFonts w:cs="Droid Sans Devanagari"/>
    </w:rPr>
  </w:style>
  <w:style w:type="paragraph" w:styleId="Standard">
    <w:name w:val="Standard"/>
    <w:qFormat/>
    <w:pPr>
      <w:widowControl w:val="false"/>
      <w:suppressAutoHyphens w:val="true"/>
      <w:bidi w:val="0"/>
      <w:spacing w:lineRule="auto" w:line="276" w:before="0" w:after="200"/>
      <w:jc w:val="left"/>
      <w:textAlignment w:val="baseline"/>
    </w:pPr>
    <w:rPr>
      <w:rFonts w:ascii="Times New Roman" w:hAnsi="Times New Roman" w:eastAsia="SimSun;宋体" w:cs="Mangal"/>
      <w:color w:val="auto"/>
      <w:kern w:val="2"/>
      <w:sz w:val="24"/>
      <w:szCs w:val="24"/>
      <w:lang w:val="ru-RU"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ocs.cntd.ru/document/420350602" TargetMode="External"/><Relationship Id="rId3" Type="http://schemas.openxmlformats.org/officeDocument/2006/relationships/hyperlink" Target="https://cherdakli.com/" TargetMode="External"/><Relationship Id="rId4" Type="http://schemas.openxmlformats.org/officeDocument/2006/relationships/hyperlink" Target="https://www.gosuslugi.ru/"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Application>LibreOffice/6.2.8.2$Linux_X86_64 LibreOffice_project/20$Build-2</Application>
  <Pages>9</Pages>
  <Words>2244</Words>
  <Characters>18149</Characters>
  <CharactersWithSpaces>20325</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2021-03-22T10:12:00Z</dcterms:created>
  <dc:creator>antonovaem</dc:creator>
  <dc:description/>
  <dc:language>ru-RU</dc:language>
  <cp:lastModifiedBy/>
  <dcterms:modified xsi:type="dcterms:W3CDTF">2021-03-25T08:10:35Z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