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«ЧЕРДАКЛИНСКИЙ РАЙОН»  УЛЬЯНОВСКОЙ ОБЛАСТИ</w:t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tabs>
          <w:tab w:val="clear" w:pos="708"/>
          <w:tab w:val="left" w:pos="7950" w:leader="none"/>
        </w:tabs>
        <w:rPr/>
      </w:pPr>
      <w:r>
        <w:rPr>
          <w:sz w:val="28"/>
          <w:szCs w:val="28"/>
        </w:rPr>
        <w:t xml:space="preserve">05 апреля </w:t>
      </w:r>
      <w:r>
        <w:rPr/>
        <w:t>2021г</w:t>
      </w:r>
      <w:r>
        <w:rPr>
          <w:sz w:val="28"/>
          <w:szCs w:val="28"/>
        </w:rPr>
        <w:t>.                                                                                              №</w:t>
      </w:r>
      <w:r>
        <w:rPr>
          <w:sz w:val="28"/>
          <w:szCs w:val="28"/>
        </w:rPr>
        <w:t>20</w:t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р.п. Чердаклы</w:t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избрании Главы  муниципального</w:t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«Чердаклинский район» Ульяновской области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540"/>
        <w:jc w:val="both"/>
        <w:rPr/>
      </w:pPr>
      <w:r>
        <w:rPr>
          <w:sz w:val="28"/>
          <w:szCs w:val="28"/>
        </w:rPr>
        <w:t>В соответствии с  Федеральным законом от 6 октября 2003 № 131-ФЗ «Об общих принципах организации местного самоуправления в Российской Федерации», с абзацем7 части7 статьи 37 Устава муниципального образования «Чердаклинский район» Ульяновской области, Совет депутатов муниципального образования «Чердаклинский район»  Ульяновской области решил:</w:t>
      </w:r>
    </w:p>
    <w:p>
      <w:pPr>
        <w:pStyle w:val="Normal"/>
        <w:spacing w:lineRule="auto" w:line="360"/>
        <w:ind w:firstLine="540"/>
        <w:jc w:val="both"/>
        <w:rPr/>
      </w:pPr>
      <w:r>
        <w:rPr>
          <w:sz w:val="28"/>
          <w:szCs w:val="28"/>
        </w:rPr>
        <w:t xml:space="preserve">1. Избрать  Главой муниципального образования «Чердаклинский район» Ульяновской области из числа депутатов Совета депутатов муниципального образования «Чердаклинский район» Ульяновской области шестого созыва - </w:t>
      </w:r>
      <w:r>
        <w:rPr>
          <w:b w:val="false"/>
          <w:bCs w:val="false"/>
          <w:sz w:val="28"/>
          <w:szCs w:val="28"/>
        </w:rPr>
        <w:t>Родионову Галину Дмитриевну</w:t>
      </w:r>
      <w:r>
        <w:rPr>
          <w:sz w:val="28"/>
          <w:szCs w:val="28"/>
        </w:rPr>
        <w:t>.</w:t>
      </w:r>
    </w:p>
    <w:p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Настоящее решение вступает в силу с момента его подписания и подлежит опубликованию в газете «Приволжская правда».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«Чердаклинский район» </w:t>
      </w:r>
    </w:p>
    <w:p>
      <w:pPr>
        <w:pStyle w:val="Normal"/>
        <w:rPr/>
      </w:pPr>
      <w:r>
        <w:rPr>
          <w:b/>
          <w:sz w:val="28"/>
          <w:szCs w:val="28"/>
        </w:rPr>
        <w:t xml:space="preserve">Ульяновской области                                                                 Г.Д. Родионова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5d6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935d6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ar-SA" w:bidi="ar-SA"/>
    </w:rPr>
  </w:style>
  <w:style w:type="paragraph" w:styleId="ConsPlusNormal" w:customStyle="1">
    <w:name w:val="ConsPlusNormal"/>
    <w:qFormat/>
    <w:rsid w:val="000d4d1b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6BD8-4B4B-466B-B466-06A2C897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LibreOffice/6.2.4.2$Windows_x86 LibreOffice_project/2412653d852ce75f65fbfa83fb7e7b669a126d64</Application>
  <Pages>1</Pages>
  <Words>117</Words>
  <Characters>886</Characters>
  <CharactersWithSpaces>1154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2013-09-17T08:17:00Z</dcterms:created>
  <dc:creator>Северова АА</dc:creator>
  <dc:description/>
  <dc:language>ru-RU</dc:language>
  <cp:lastModifiedBy/>
  <cp:lastPrinted>2021-04-05T14:37:02Z</cp:lastPrinted>
  <dcterms:modified xsi:type="dcterms:W3CDTF">2021-04-05T15:05:28Z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