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F1B2B" w:rsidRPr="0001366D" w:rsidRDefault="00D9419C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Почти на 24% уменьшилось количество обращений от физических и юридических лиц, поступивших в Управление Росреестра по Ульяновской области</w:t>
      </w:r>
    </w:p>
    <w:p w:rsidR="00EE5F25" w:rsidRP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D9419C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Проведенный анализ данных о работе с обращениями граждан и юридических лиц показал, что 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за </w:t>
      </w:r>
      <w:r w:rsidR="00D9419C" w:rsidRPr="00227F58">
        <w:rPr>
          <w:rFonts w:ascii="Segoe UI" w:hAnsi="Segoe UI" w:cs="Segoe UI"/>
          <w:sz w:val="24"/>
          <w:szCs w:val="24"/>
        </w:rPr>
        <w:t xml:space="preserve">1 квартал 2021 года </w:t>
      </w:r>
      <w:r w:rsidRPr="00227F58">
        <w:rPr>
          <w:rFonts w:ascii="Segoe UI" w:hAnsi="Segoe UI" w:cs="Segoe UI"/>
          <w:bCs/>
          <w:sz w:val="24"/>
          <w:szCs w:val="24"/>
        </w:rPr>
        <w:t xml:space="preserve">в центральный аппарат Управления </w:t>
      </w:r>
      <w:r w:rsidR="004C2C46">
        <w:rPr>
          <w:rFonts w:ascii="Segoe UI" w:hAnsi="Segoe UI" w:cs="Segoe UI"/>
          <w:bCs/>
          <w:sz w:val="24"/>
          <w:szCs w:val="24"/>
        </w:rPr>
        <w:t xml:space="preserve">Росреестра по Ульяновской области </w:t>
      </w:r>
      <w:r w:rsidRPr="00227F58">
        <w:rPr>
          <w:rFonts w:ascii="Segoe UI" w:hAnsi="Segoe UI" w:cs="Segoe UI"/>
          <w:bCs/>
          <w:sz w:val="24"/>
          <w:szCs w:val="24"/>
        </w:rPr>
        <w:t xml:space="preserve">поступило </w:t>
      </w:r>
      <w:r w:rsidR="00D9419C" w:rsidRPr="00227F58">
        <w:rPr>
          <w:rFonts w:ascii="Segoe UI" w:hAnsi="Segoe UI" w:cs="Segoe UI"/>
          <w:bCs/>
          <w:sz w:val="24"/>
          <w:szCs w:val="24"/>
        </w:rPr>
        <w:t>229</w:t>
      </w:r>
      <w:r w:rsidRPr="00227F58">
        <w:rPr>
          <w:rFonts w:ascii="Segoe UI" w:hAnsi="Segoe UI" w:cs="Segoe UI"/>
          <w:bCs/>
          <w:sz w:val="24"/>
          <w:szCs w:val="24"/>
        </w:rPr>
        <w:t xml:space="preserve"> обращени</w:t>
      </w:r>
      <w:r w:rsidR="00D9419C" w:rsidRPr="00227F58">
        <w:rPr>
          <w:rFonts w:ascii="Segoe UI" w:hAnsi="Segoe UI" w:cs="Segoe UI"/>
          <w:bCs/>
          <w:sz w:val="24"/>
          <w:szCs w:val="24"/>
        </w:rPr>
        <w:t>й</w:t>
      </w:r>
      <w:r w:rsidRPr="00227F58">
        <w:rPr>
          <w:rFonts w:ascii="Segoe UI" w:hAnsi="Segoe UI" w:cs="Segoe UI"/>
          <w:bCs/>
          <w:sz w:val="24"/>
          <w:szCs w:val="24"/>
        </w:rPr>
        <w:t xml:space="preserve">, 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это на 23,6 % меньше по сравнению с аналогичным периодом предыдущего года </w:t>
      </w:r>
      <w:r w:rsidR="00D9419C" w:rsidRPr="00227F58">
        <w:rPr>
          <w:rFonts w:ascii="Segoe UI" w:hAnsi="Segoe UI" w:cs="Segoe UI"/>
          <w:sz w:val="24"/>
          <w:szCs w:val="24"/>
        </w:rPr>
        <w:t xml:space="preserve">(за 1 квартал 2020 года </w:t>
      </w:r>
      <w:r w:rsidR="00D9419C" w:rsidRPr="00227F58">
        <w:rPr>
          <w:rFonts w:ascii="Segoe UI" w:hAnsi="Segoe UI" w:cs="Segoe UI"/>
          <w:bCs/>
          <w:sz w:val="24"/>
          <w:szCs w:val="24"/>
        </w:rPr>
        <w:t>–</w:t>
      </w:r>
      <w:r w:rsidR="00D9419C" w:rsidRPr="00227F58">
        <w:rPr>
          <w:rFonts w:ascii="Segoe UI" w:hAnsi="Segoe UI" w:cs="Segoe UI"/>
          <w:sz w:val="24"/>
          <w:szCs w:val="24"/>
        </w:rPr>
        <w:t xml:space="preserve"> 300 обращени</w:t>
      </w:r>
      <w:r w:rsidR="000D3355">
        <w:rPr>
          <w:rFonts w:ascii="Segoe UI" w:hAnsi="Segoe UI" w:cs="Segoe UI"/>
          <w:sz w:val="24"/>
          <w:szCs w:val="24"/>
        </w:rPr>
        <w:t>й</w:t>
      </w:r>
      <w:bookmarkStart w:id="0" w:name="_GoBack"/>
      <w:bookmarkEnd w:id="0"/>
      <w:r w:rsidR="00D9419C" w:rsidRPr="00227F58">
        <w:rPr>
          <w:rFonts w:ascii="Segoe UI" w:hAnsi="Segoe UI" w:cs="Segoe UI"/>
          <w:sz w:val="24"/>
          <w:szCs w:val="24"/>
        </w:rPr>
        <w:t>).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 </w:t>
      </w:r>
    </w:p>
    <w:p w:rsidR="00227F58" w:rsidRPr="005E6294" w:rsidRDefault="004C2C46" w:rsidP="00290517">
      <w:pPr>
        <w:spacing w:after="0" w:line="240" w:lineRule="auto"/>
        <w:ind w:firstLine="708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Как отметила руководитель Управления Ольга Петухова: </w:t>
      </w:r>
      <w:r w:rsidRPr="005E6294">
        <w:rPr>
          <w:rFonts w:ascii="Segoe UI" w:hAnsi="Segoe UI" w:cs="Segoe UI"/>
          <w:bCs/>
          <w:i/>
          <w:sz w:val="24"/>
          <w:szCs w:val="24"/>
        </w:rPr>
        <w:t>«</w:t>
      </w:r>
      <w:r w:rsidR="00227F58" w:rsidRPr="005E6294">
        <w:rPr>
          <w:rFonts w:ascii="Segoe UI" w:hAnsi="Segoe UI" w:cs="Segoe UI"/>
          <w:bCs/>
          <w:i/>
          <w:sz w:val="24"/>
          <w:szCs w:val="24"/>
        </w:rPr>
        <w:t>Снижение количества обращений обусловлено тем, что Управление по</w:t>
      </w:r>
      <w:r w:rsidR="00290517" w:rsidRPr="005E6294">
        <w:rPr>
          <w:rFonts w:ascii="Segoe UI" w:hAnsi="Segoe UI" w:cs="Segoe UI"/>
          <w:bCs/>
          <w:i/>
          <w:sz w:val="24"/>
          <w:szCs w:val="24"/>
        </w:rPr>
        <w:t>с</w:t>
      </w:r>
      <w:r w:rsidR="00227F58" w:rsidRPr="005E6294">
        <w:rPr>
          <w:rFonts w:ascii="Segoe UI" w:hAnsi="Segoe UI" w:cs="Segoe UI"/>
          <w:bCs/>
          <w:i/>
          <w:sz w:val="24"/>
          <w:szCs w:val="24"/>
        </w:rPr>
        <w:t xml:space="preserve">тоянно ведет </w:t>
      </w:r>
      <w:r w:rsidR="00290517" w:rsidRPr="005E6294">
        <w:rPr>
          <w:rFonts w:ascii="Segoe UI" w:hAnsi="Segoe UI" w:cs="Segoe UI"/>
          <w:bCs/>
          <w:i/>
          <w:sz w:val="24"/>
          <w:szCs w:val="24"/>
        </w:rPr>
        <w:t xml:space="preserve">работу </w:t>
      </w:r>
      <w:r w:rsidR="003408A2">
        <w:rPr>
          <w:rFonts w:ascii="Segoe UI" w:hAnsi="Segoe UI" w:cs="Segoe UI"/>
          <w:bCs/>
          <w:i/>
          <w:sz w:val="24"/>
          <w:szCs w:val="24"/>
        </w:rPr>
        <w:t xml:space="preserve">не только </w:t>
      </w:r>
      <w:r w:rsidR="00290517" w:rsidRPr="005E6294">
        <w:rPr>
          <w:rFonts w:ascii="Segoe UI" w:hAnsi="Segoe UI" w:cs="Segoe UI"/>
          <w:i/>
          <w:sz w:val="24"/>
          <w:szCs w:val="24"/>
        </w:rPr>
        <w:t>по правовому просвещению населения по вопросам деятельности Управления</w:t>
      </w:r>
      <w:r w:rsidR="003408A2">
        <w:rPr>
          <w:rFonts w:ascii="Segoe UI" w:hAnsi="Segoe UI" w:cs="Segoe UI"/>
          <w:i/>
          <w:sz w:val="24"/>
          <w:szCs w:val="24"/>
        </w:rPr>
        <w:t>, но</w:t>
      </w:r>
      <w:r w:rsidR="00290517" w:rsidRPr="005E6294">
        <w:rPr>
          <w:rFonts w:ascii="Segoe UI" w:hAnsi="Segoe UI" w:cs="Segoe UI"/>
          <w:i/>
          <w:sz w:val="24"/>
          <w:szCs w:val="24"/>
        </w:rPr>
        <w:t xml:space="preserve"> и </w:t>
      </w:r>
      <w:r w:rsidR="00290517" w:rsidRPr="005E6294">
        <w:rPr>
          <w:rFonts w:ascii="Segoe UI" w:hAnsi="Segoe UI" w:cs="Segoe UI"/>
          <w:bCs/>
          <w:i/>
          <w:sz w:val="24"/>
          <w:szCs w:val="24"/>
        </w:rPr>
        <w:t xml:space="preserve">по </w:t>
      </w:r>
      <w:r w:rsidR="00290517" w:rsidRPr="005E6294">
        <w:rPr>
          <w:rFonts w:ascii="Segoe UI" w:hAnsi="Segoe UI" w:cs="Segoe UI"/>
          <w:i/>
          <w:sz w:val="24"/>
          <w:szCs w:val="24"/>
        </w:rPr>
        <w:t>устранению причин и условий, способствующих повышенной активности обращений граждан и юридических лиц</w:t>
      </w:r>
      <w:r w:rsidR="005E6294" w:rsidRPr="005E6294">
        <w:rPr>
          <w:rFonts w:ascii="Segoe UI" w:hAnsi="Segoe UI" w:cs="Segoe UI"/>
          <w:i/>
          <w:sz w:val="24"/>
          <w:szCs w:val="24"/>
        </w:rPr>
        <w:t>»</w:t>
      </w:r>
      <w:r w:rsidR="00290517" w:rsidRPr="005E6294">
        <w:rPr>
          <w:rFonts w:ascii="Segoe UI" w:hAnsi="Segoe UI" w:cs="Segoe UI"/>
          <w:i/>
          <w:sz w:val="24"/>
          <w:szCs w:val="24"/>
        </w:rPr>
        <w:t>.</w:t>
      </w:r>
    </w:p>
    <w:p w:rsidR="006A136C" w:rsidRPr="00227F58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Из общего количества обращений – </w:t>
      </w:r>
      <w:r w:rsidR="00D9419C" w:rsidRPr="00227F58">
        <w:rPr>
          <w:rFonts w:ascii="Segoe UI" w:hAnsi="Segoe UI" w:cs="Segoe UI"/>
          <w:bCs/>
          <w:sz w:val="24"/>
          <w:szCs w:val="24"/>
        </w:rPr>
        <w:t>209</w:t>
      </w:r>
      <w:r w:rsidRPr="00227F58">
        <w:rPr>
          <w:rFonts w:ascii="Segoe UI" w:hAnsi="Segoe UI" w:cs="Segoe UI"/>
          <w:bCs/>
          <w:sz w:val="24"/>
          <w:szCs w:val="24"/>
        </w:rPr>
        <w:t xml:space="preserve"> от физических лиц и </w:t>
      </w:r>
      <w:r w:rsidR="00D9419C" w:rsidRPr="00227F58">
        <w:rPr>
          <w:rFonts w:ascii="Segoe UI" w:hAnsi="Segoe UI" w:cs="Segoe UI"/>
          <w:bCs/>
          <w:sz w:val="24"/>
          <w:szCs w:val="24"/>
        </w:rPr>
        <w:t>20</w:t>
      </w:r>
      <w:r w:rsidRPr="00227F58">
        <w:rPr>
          <w:rFonts w:ascii="Segoe UI" w:hAnsi="Segoe UI" w:cs="Segoe UI"/>
          <w:bCs/>
          <w:sz w:val="24"/>
          <w:szCs w:val="24"/>
        </w:rPr>
        <w:t xml:space="preserve"> – от юридических лиц (</w:t>
      </w:r>
      <w:r w:rsidR="00D9419C" w:rsidRPr="00227F58">
        <w:rPr>
          <w:rFonts w:ascii="Segoe UI" w:hAnsi="Segoe UI" w:cs="Segoe UI"/>
          <w:sz w:val="24"/>
          <w:szCs w:val="24"/>
        </w:rPr>
        <w:t xml:space="preserve">за 1 квартал 2020 года </w:t>
      </w:r>
      <w:r w:rsidRPr="00227F58">
        <w:rPr>
          <w:rFonts w:ascii="Segoe UI" w:hAnsi="Segoe UI" w:cs="Segoe UI"/>
          <w:bCs/>
          <w:sz w:val="24"/>
          <w:szCs w:val="24"/>
        </w:rPr>
        <w:t xml:space="preserve">– </w:t>
      </w:r>
      <w:r w:rsidR="00D9419C" w:rsidRPr="00227F58">
        <w:rPr>
          <w:rFonts w:ascii="Segoe UI" w:hAnsi="Segoe UI" w:cs="Segoe UI"/>
          <w:bCs/>
          <w:sz w:val="24"/>
          <w:szCs w:val="24"/>
        </w:rPr>
        <w:t>277</w:t>
      </w:r>
      <w:r w:rsidRPr="00227F58">
        <w:rPr>
          <w:rFonts w:ascii="Segoe UI" w:hAnsi="Segoe UI" w:cs="Segoe UI"/>
          <w:bCs/>
          <w:sz w:val="24"/>
          <w:szCs w:val="24"/>
        </w:rPr>
        <w:t xml:space="preserve"> обращени</w:t>
      </w:r>
      <w:r w:rsidR="00D9419C" w:rsidRPr="00227F58">
        <w:rPr>
          <w:rFonts w:ascii="Segoe UI" w:hAnsi="Segoe UI" w:cs="Segoe UI"/>
          <w:bCs/>
          <w:sz w:val="24"/>
          <w:szCs w:val="24"/>
        </w:rPr>
        <w:t>й</w:t>
      </w:r>
      <w:r w:rsidRPr="00227F58">
        <w:rPr>
          <w:rFonts w:ascii="Segoe UI" w:hAnsi="Segoe UI" w:cs="Segoe UI"/>
          <w:bCs/>
          <w:sz w:val="24"/>
          <w:szCs w:val="24"/>
        </w:rPr>
        <w:t xml:space="preserve"> от физических лиц и 2</w:t>
      </w:r>
      <w:r w:rsidR="00D9419C" w:rsidRPr="00227F58">
        <w:rPr>
          <w:rFonts w:ascii="Segoe UI" w:hAnsi="Segoe UI" w:cs="Segoe UI"/>
          <w:bCs/>
          <w:sz w:val="24"/>
          <w:szCs w:val="24"/>
        </w:rPr>
        <w:t>3</w:t>
      </w:r>
      <w:r w:rsidRPr="00227F58">
        <w:rPr>
          <w:rFonts w:ascii="Segoe UI" w:hAnsi="Segoe UI" w:cs="Segoe UI"/>
          <w:bCs/>
          <w:sz w:val="24"/>
          <w:szCs w:val="24"/>
        </w:rPr>
        <w:t xml:space="preserve"> – от юридических лиц).</w:t>
      </w:r>
    </w:p>
    <w:p w:rsidR="00227F58" w:rsidRPr="00227F58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>Из общего количества поступивших обращений</w:t>
      </w:r>
      <w:r w:rsidR="00D9419C" w:rsidRPr="00227F58">
        <w:rPr>
          <w:rFonts w:ascii="Segoe UI" w:hAnsi="Segoe UI" w:cs="Segoe UI"/>
          <w:bCs/>
          <w:sz w:val="24"/>
          <w:szCs w:val="24"/>
        </w:rPr>
        <w:t>:</w:t>
      </w:r>
      <w:r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="00D9419C" w:rsidRPr="00227F58">
        <w:rPr>
          <w:rFonts w:ascii="Segoe UI" w:hAnsi="Segoe UI" w:cs="Segoe UI"/>
          <w:bCs/>
          <w:sz w:val="24"/>
          <w:szCs w:val="24"/>
        </w:rPr>
        <w:t>120</w:t>
      </w:r>
      <w:r w:rsidRPr="00227F58">
        <w:rPr>
          <w:rFonts w:ascii="Segoe UI" w:hAnsi="Segoe UI" w:cs="Segoe UI"/>
          <w:bCs/>
          <w:sz w:val="24"/>
          <w:szCs w:val="24"/>
        </w:rPr>
        <w:t xml:space="preserve"> по вопрос</w:t>
      </w:r>
      <w:r w:rsidR="004C2C46">
        <w:rPr>
          <w:rFonts w:ascii="Segoe UI" w:hAnsi="Segoe UI" w:cs="Segoe UI"/>
          <w:bCs/>
          <w:sz w:val="24"/>
          <w:szCs w:val="24"/>
        </w:rPr>
        <w:t>ам</w:t>
      </w:r>
      <w:r w:rsidRPr="00227F58">
        <w:rPr>
          <w:rFonts w:ascii="Segoe UI" w:hAnsi="Segoe UI" w:cs="Segoe UI"/>
          <w:bCs/>
          <w:sz w:val="24"/>
          <w:szCs w:val="24"/>
        </w:rPr>
        <w:t xml:space="preserve"> государственной регистрации прав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 на недвижимое имущество; 52</w:t>
      </w:r>
      <w:r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по вопросам </w:t>
      </w:r>
      <w:r w:rsidRPr="00227F58">
        <w:rPr>
          <w:rFonts w:ascii="Segoe UI" w:hAnsi="Segoe UI" w:cs="Segoe UI"/>
          <w:bCs/>
          <w:sz w:val="24"/>
          <w:szCs w:val="24"/>
        </w:rPr>
        <w:t xml:space="preserve">государственного </w:t>
      </w:r>
      <w:r w:rsidR="00D9419C" w:rsidRPr="00227F58">
        <w:rPr>
          <w:rFonts w:ascii="Segoe UI" w:hAnsi="Segoe UI" w:cs="Segoe UI"/>
          <w:bCs/>
          <w:sz w:val="24"/>
          <w:szCs w:val="24"/>
        </w:rPr>
        <w:t>земельного надзора</w:t>
      </w:r>
      <w:r w:rsidR="00227F58" w:rsidRPr="00227F58">
        <w:rPr>
          <w:rFonts w:ascii="Segoe UI" w:hAnsi="Segoe UI" w:cs="Segoe UI"/>
          <w:bCs/>
          <w:sz w:val="24"/>
          <w:szCs w:val="24"/>
        </w:rPr>
        <w:t>, геодезии и картографии, землеустройства и мониторинга земель, кадастровой оценки недвижимости</w:t>
      </w:r>
      <w:r w:rsidRPr="00227F58">
        <w:rPr>
          <w:rFonts w:ascii="Segoe UI" w:hAnsi="Segoe UI" w:cs="Segoe UI"/>
          <w:bCs/>
          <w:sz w:val="24"/>
          <w:szCs w:val="24"/>
        </w:rPr>
        <w:t xml:space="preserve">; </w:t>
      </w:r>
      <w:r w:rsidR="00227F58" w:rsidRPr="00227F58">
        <w:rPr>
          <w:rFonts w:ascii="Segoe UI" w:hAnsi="Segoe UI" w:cs="Segoe UI"/>
          <w:bCs/>
          <w:sz w:val="24"/>
          <w:szCs w:val="24"/>
        </w:rPr>
        <w:t>36 обращений о проверке действий арбитражных управляющ</w:t>
      </w:r>
      <w:r w:rsidR="00183810">
        <w:rPr>
          <w:rFonts w:ascii="Segoe UI" w:hAnsi="Segoe UI" w:cs="Segoe UI"/>
          <w:bCs/>
          <w:sz w:val="24"/>
          <w:szCs w:val="24"/>
        </w:rPr>
        <w:t>их;</w:t>
      </w:r>
      <w:r w:rsidR="00227F58" w:rsidRPr="00227F58">
        <w:rPr>
          <w:rFonts w:ascii="Segoe UI" w:hAnsi="Segoe UI" w:cs="Segoe UI"/>
          <w:bCs/>
          <w:sz w:val="24"/>
          <w:szCs w:val="24"/>
        </w:rPr>
        <w:t xml:space="preserve"> 12 обращений по вопросам предоставления электрон</w:t>
      </w:r>
      <w:r w:rsidR="00183810">
        <w:rPr>
          <w:rFonts w:ascii="Segoe UI" w:hAnsi="Segoe UI" w:cs="Segoe UI"/>
          <w:bCs/>
          <w:sz w:val="24"/>
          <w:szCs w:val="24"/>
        </w:rPr>
        <w:t>ных услуг и сервисов Росреестра;</w:t>
      </w:r>
      <w:r w:rsidR="00227F58" w:rsidRPr="00227F58">
        <w:rPr>
          <w:rFonts w:ascii="Segoe UI" w:hAnsi="Segoe UI" w:cs="Segoe UI"/>
          <w:bCs/>
          <w:sz w:val="24"/>
          <w:szCs w:val="24"/>
        </w:rPr>
        <w:t xml:space="preserve"> 9 обращений о разъяснении законодательства и других вопросах, относящихся к компетенции Росреестра.</w:t>
      </w:r>
    </w:p>
    <w:p w:rsidR="00227F58" w:rsidRPr="00227F58" w:rsidRDefault="00227F58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>Кроме того, 4 обращения были направлены для рассмотрения в территориальные органы Росреестра, 9 – в филиал ФГБУ «ФКП Росреестра» по Ульяновской области, 5 – в филиал ФГБУ «ФКП Росреестра» – ВЦТО Курск, 1 – в СОАУ, 1 – в органы государственной власти, местного самоуправления</w:t>
      </w:r>
      <w:r w:rsidR="004C2C46">
        <w:rPr>
          <w:rFonts w:ascii="Segoe UI" w:hAnsi="Segoe UI" w:cs="Segoe UI"/>
          <w:bCs/>
          <w:sz w:val="24"/>
          <w:szCs w:val="24"/>
        </w:rPr>
        <w:t>,</w:t>
      </w:r>
      <w:r w:rsidRPr="00227F58">
        <w:rPr>
          <w:rFonts w:ascii="Segoe UI" w:hAnsi="Segoe UI" w:cs="Segoe UI"/>
          <w:bCs/>
          <w:sz w:val="24"/>
          <w:szCs w:val="24"/>
        </w:rPr>
        <w:t xml:space="preserve"> 9 – отозваны заявителями (оставлены без рассмотрения).</w:t>
      </w:r>
    </w:p>
    <w:p w:rsidR="00227F58" w:rsidRPr="00227F58" w:rsidRDefault="00227F58" w:rsidP="00227F58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Характерными причинами, вызывающими обращения граждан, являются </w:t>
      </w:r>
      <w:r w:rsidR="004C2C46">
        <w:rPr>
          <w:rFonts w:ascii="Segoe UI" w:hAnsi="Segoe UI" w:cs="Segoe UI"/>
          <w:bCs/>
          <w:sz w:val="24"/>
          <w:szCs w:val="24"/>
        </w:rPr>
        <w:t xml:space="preserve">необходимость </w:t>
      </w:r>
      <w:r w:rsidRPr="00227F58">
        <w:rPr>
          <w:rFonts w:ascii="Segoe UI" w:hAnsi="Segoe UI" w:cs="Segoe UI"/>
          <w:bCs/>
          <w:sz w:val="24"/>
          <w:szCs w:val="24"/>
        </w:rPr>
        <w:t>предоставления сведений из ЕГРН, исправления реестровых и технических ошибок в записях ЕГРН, несогласие с приостановлениями и отказами в государственной регистрации прав на недвижимое имущество и сделок с ним, разъяснение законодательства при оформлении прав на объекты недвижимого имущества (земельные участки, гаражи, квартиры и т.д.), вопрос</w:t>
      </w:r>
      <w:r w:rsidR="004C2C46">
        <w:rPr>
          <w:rFonts w:ascii="Segoe UI" w:hAnsi="Segoe UI" w:cs="Segoe UI"/>
          <w:bCs/>
          <w:sz w:val="24"/>
          <w:szCs w:val="24"/>
        </w:rPr>
        <w:t>ы</w:t>
      </w:r>
      <w:r w:rsidRPr="00227F58">
        <w:rPr>
          <w:rFonts w:ascii="Segoe UI" w:hAnsi="Segoe UI" w:cs="Segoe UI"/>
          <w:bCs/>
          <w:sz w:val="24"/>
          <w:szCs w:val="24"/>
        </w:rPr>
        <w:t xml:space="preserve"> государственного земельного надзора, а также по кадастровой оценке недвижимости.</w:t>
      </w:r>
    </w:p>
    <w:p w:rsidR="00227F58" w:rsidRPr="00227F58" w:rsidRDefault="00227F58" w:rsidP="00227F58">
      <w:pPr>
        <w:widowControl w:val="0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>Из 229 поступивших в Управление обращений – 13 повторных и 6 дубликат</w:t>
      </w:r>
      <w:r w:rsidR="003D581E">
        <w:rPr>
          <w:rFonts w:ascii="Segoe UI" w:hAnsi="Segoe UI" w:cs="Segoe UI"/>
          <w:bCs/>
          <w:sz w:val="24"/>
          <w:szCs w:val="24"/>
        </w:rPr>
        <w:t>ов</w:t>
      </w:r>
      <w:r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Pr="00227F58">
        <w:rPr>
          <w:rFonts w:ascii="Segoe UI" w:hAnsi="Segoe UI" w:cs="Segoe UI"/>
          <w:sz w:val="24"/>
          <w:szCs w:val="24"/>
        </w:rPr>
        <w:t xml:space="preserve">(за 1 </w:t>
      </w:r>
      <w:r w:rsidRPr="00227F58">
        <w:rPr>
          <w:rFonts w:ascii="Segoe UI" w:hAnsi="Segoe UI" w:cs="Segoe UI"/>
          <w:sz w:val="24"/>
          <w:szCs w:val="24"/>
        </w:rPr>
        <w:lastRenderedPageBreak/>
        <w:t xml:space="preserve">квартал 2020 года </w:t>
      </w:r>
      <w:r w:rsidRPr="00227F58">
        <w:rPr>
          <w:rFonts w:ascii="Segoe UI" w:hAnsi="Segoe UI" w:cs="Segoe UI"/>
          <w:bCs/>
          <w:sz w:val="24"/>
          <w:szCs w:val="24"/>
        </w:rPr>
        <w:t>–</w:t>
      </w:r>
      <w:r w:rsidRPr="00227F58">
        <w:rPr>
          <w:rFonts w:ascii="Segoe UI" w:hAnsi="Segoe UI" w:cs="Segoe UI"/>
          <w:sz w:val="24"/>
          <w:szCs w:val="24"/>
        </w:rPr>
        <w:t xml:space="preserve"> </w:t>
      </w:r>
      <w:r w:rsidRPr="00227F58">
        <w:rPr>
          <w:rFonts w:ascii="Segoe UI" w:hAnsi="Segoe UI" w:cs="Segoe UI"/>
          <w:bCs/>
          <w:sz w:val="24"/>
          <w:szCs w:val="24"/>
        </w:rPr>
        <w:t>18 повторных и 4 дубликата</w:t>
      </w:r>
      <w:r w:rsidRPr="00227F58">
        <w:rPr>
          <w:rFonts w:ascii="Segoe UI" w:hAnsi="Segoe UI" w:cs="Segoe UI"/>
          <w:sz w:val="24"/>
          <w:szCs w:val="24"/>
        </w:rPr>
        <w:t>).</w:t>
      </w:r>
    </w:p>
    <w:p w:rsidR="00227F58" w:rsidRPr="00227F58" w:rsidRDefault="00227F58" w:rsidP="00227F58">
      <w:pPr>
        <w:widowControl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В отчетном периоде в адрес Управления поступило 5 жалоб, из которых – 4 признаны необоснованными, 1 жалоба находится на рассмотрении. Из общего числа поступивших жалоб 1 является повторной </w:t>
      </w:r>
      <w:r w:rsidRPr="00227F58">
        <w:rPr>
          <w:rFonts w:ascii="Segoe UI" w:hAnsi="Segoe UI" w:cs="Segoe UI"/>
          <w:sz w:val="24"/>
          <w:szCs w:val="24"/>
        </w:rPr>
        <w:t xml:space="preserve">(за 1 квартал 2020 года в Управление поступила 1 жалоба, признанная необоснованной). </w:t>
      </w:r>
    </w:p>
    <w:p w:rsidR="00227F58" w:rsidRPr="00227F58" w:rsidRDefault="00227F58" w:rsidP="00227F58">
      <w:pPr>
        <w:widowControl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27F58">
        <w:rPr>
          <w:rFonts w:ascii="Segoe UI" w:hAnsi="Segoe UI" w:cs="Segoe UI"/>
          <w:sz w:val="24"/>
          <w:szCs w:val="24"/>
        </w:rPr>
        <w:t xml:space="preserve">Через «Книги жалоб и предложений» жалоб не поступало. </w:t>
      </w:r>
    </w:p>
    <w:p w:rsidR="0001366D" w:rsidRPr="00227F58" w:rsidRDefault="004C2C46" w:rsidP="0001366D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1 квартале </w:t>
      </w:r>
      <w:r w:rsidR="00821B15" w:rsidRPr="00227F58">
        <w:rPr>
          <w:rFonts w:ascii="Segoe UI" w:hAnsi="Segoe UI" w:cs="Segoe UI"/>
          <w:sz w:val="24"/>
          <w:szCs w:val="24"/>
        </w:rPr>
        <w:t>202</w:t>
      </w:r>
      <w:r>
        <w:rPr>
          <w:rFonts w:ascii="Segoe UI" w:hAnsi="Segoe UI" w:cs="Segoe UI"/>
          <w:sz w:val="24"/>
          <w:szCs w:val="24"/>
        </w:rPr>
        <w:t>1</w:t>
      </w:r>
      <w:r w:rsidR="00821B15" w:rsidRPr="00227F58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="0001366D" w:rsidRPr="00227F58">
        <w:rPr>
          <w:rFonts w:ascii="Segoe UI" w:hAnsi="Segoe UI" w:cs="Segoe UI"/>
          <w:sz w:val="24"/>
          <w:szCs w:val="24"/>
        </w:rPr>
        <w:t xml:space="preserve"> в Управление поступил</w:t>
      </w:r>
      <w:r w:rsidR="00227F58" w:rsidRPr="00227F58">
        <w:rPr>
          <w:rFonts w:ascii="Segoe UI" w:hAnsi="Segoe UI" w:cs="Segoe UI"/>
          <w:sz w:val="24"/>
          <w:szCs w:val="24"/>
        </w:rPr>
        <w:t>а</w:t>
      </w:r>
      <w:r w:rsidR="0001366D" w:rsidRPr="00227F58">
        <w:rPr>
          <w:rFonts w:ascii="Segoe UI" w:hAnsi="Segoe UI" w:cs="Segoe UI"/>
          <w:sz w:val="24"/>
          <w:szCs w:val="24"/>
        </w:rPr>
        <w:t xml:space="preserve"> </w:t>
      </w:r>
      <w:r w:rsidR="00227F58" w:rsidRPr="00227F58">
        <w:rPr>
          <w:rFonts w:ascii="Segoe UI" w:hAnsi="Segoe UI" w:cs="Segoe UI"/>
          <w:sz w:val="24"/>
          <w:szCs w:val="24"/>
        </w:rPr>
        <w:t>1</w:t>
      </w:r>
      <w:r w:rsidR="0001366D" w:rsidRPr="00227F58">
        <w:rPr>
          <w:rFonts w:ascii="Segoe UI" w:hAnsi="Segoe UI" w:cs="Segoe UI"/>
          <w:sz w:val="24"/>
          <w:szCs w:val="24"/>
        </w:rPr>
        <w:t xml:space="preserve"> благодарност</w:t>
      </w:r>
      <w:r w:rsidR="00227F58" w:rsidRPr="00227F58">
        <w:rPr>
          <w:rFonts w:ascii="Segoe UI" w:hAnsi="Segoe UI" w:cs="Segoe UI"/>
          <w:sz w:val="24"/>
          <w:szCs w:val="24"/>
        </w:rPr>
        <w:t>ь</w:t>
      </w:r>
      <w:r w:rsidR="0001366D" w:rsidRPr="00227F58">
        <w:rPr>
          <w:rFonts w:ascii="Segoe UI" w:hAnsi="Segoe UI" w:cs="Segoe UI"/>
          <w:sz w:val="24"/>
          <w:szCs w:val="24"/>
        </w:rPr>
        <w:t>.</w:t>
      </w:r>
    </w:p>
    <w:p w:rsidR="006A136C" w:rsidRPr="00227F58" w:rsidRDefault="006A136C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>Судебных исков, связанных с рассмотрением обращений граждан и</w:t>
      </w:r>
      <w:r w:rsidR="0001366D" w:rsidRPr="00227F58">
        <w:rPr>
          <w:rFonts w:ascii="Segoe UI" w:hAnsi="Segoe UI" w:cs="Segoe UI"/>
          <w:bCs/>
          <w:sz w:val="24"/>
          <w:szCs w:val="24"/>
        </w:rPr>
        <w:t xml:space="preserve"> юридических лиц, в Управление </w:t>
      </w:r>
      <w:r w:rsidRPr="00227F58">
        <w:rPr>
          <w:rFonts w:ascii="Segoe UI" w:hAnsi="Segoe UI" w:cs="Segoe UI"/>
          <w:bCs/>
          <w:sz w:val="24"/>
          <w:szCs w:val="24"/>
        </w:rPr>
        <w:t>не поступало.</w:t>
      </w:r>
    </w:p>
    <w:p w:rsidR="006A136C" w:rsidRPr="00DF3842" w:rsidRDefault="006A136C" w:rsidP="006A13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E1960" w:rsidRDefault="009E1960" w:rsidP="006A136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E0775" w:rsidRPr="009E1960" w:rsidRDefault="00635CC1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1960">
        <w:rPr>
          <w:rFonts w:ascii="Segoe UI" w:hAnsi="Segoe UI" w:cs="Segoe UI"/>
          <w:sz w:val="18"/>
          <w:szCs w:val="18"/>
        </w:rPr>
        <w:t xml:space="preserve">Информация предоставлена </w:t>
      </w:r>
    </w:p>
    <w:p w:rsidR="0041526D" w:rsidRPr="006A136C" w:rsidRDefault="00635CC1" w:rsidP="0041526D">
      <w:pPr>
        <w:spacing w:after="0" w:line="240" w:lineRule="auto"/>
        <w:jc w:val="righ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E1960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1526D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41526D" w:rsidRDefault="001A3491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9" w:history="1">
        <w:r w:rsidR="0041526D">
          <w:rPr>
            <w:rStyle w:val="ae"/>
            <w:rFonts w:ascii="Segoe UI" w:hAnsi="Segoe UI" w:cs="Segoe UI"/>
            <w:sz w:val="18"/>
            <w:szCs w:val="18"/>
          </w:rPr>
          <w:t>73_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upr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@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1526D" w:rsidRDefault="001A3491" w:rsidP="0041526D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="0041526D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41526D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EE5F25" w:rsidRPr="0041526D" w:rsidRDefault="00EE5F25" w:rsidP="0041526D">
      <w:pPr>
        <w:spacing w:after="0"/>
        <w:rPr>
          <w:rFonts w:ascii="Segoe UI" w:hAnsi="Segoe UI" w:cs="Segoe UI"/>
          <w:sz w:val="18"/>
          <w:szCs w:val="18"/>
        </w:rPr>
      </w:pPr>
    </w:p>
    <w:sectPr w:rsidR="00EE5F25" w:rsidRPr="0041526D" w:rsidSect="00437E8A">
      <w:footnotePr>
        <w:numFmt w:val="chicago"/>
      </w:footnotePr>
      <w:pgSz w:w="11906" w:h="16838" w:code="9"/>
      <w:pgMar w:top="851" w:right="707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91" w:rsidRDefault="001A3491">
      <w:pPr>
        <w:spacing w:after="0" w:line="240" w:lineRule="auto"/>
      </w:pPr>
      <w:r>
        <w:separator/>
      </w:r>
    </w:p>
  </w:endnote>
  <w:endnote w:type="continuationSeparator" w:id="0">
    <w:p w:rsidR="001A3491" w:rsidRDefault="001A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91" w:rsidRDefault="001A3491">
      <w:pPr>
        <w:spacing w:after="0" w:line="240" w:lineRule="auto"/>
      </w:pPr>
      <w:r>
        <w:separator/>
      </w:r>
    </w:p>
  </w:footnote>
  <w:footnote w:type="continuationSeparator" w:id="0">
    <w:p w:rsidR="001A3491" w:rsidRDefault="001A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366D"/>
    <w:rsid w:val="0001513F"/>
    <w:rsid w:val="00016D96"/>
    <w:rsid w:val="00035170"/>
    <w:rsid w:val="00072586"/>
    <w:rsid w:val="00085356"/>
    <w:rsid w:val="000A1E59"/>
    <w:rsid w:val="000A7820"/>
    <w:rsid w:val="000D3355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83810"/>
    <w:rsid w:val="001A3491"/>
    <w:rsid w:val="001D2EBE"/>
    <w:rsid w:val="001E0775"/>
    <w:rsid w:val="00227F58"/>
    <w:rsid w:val="00260E06"/>
    <w:rsid w:val="002772C9"/>
    <w:rsid w:val="002828B9"/>
    <w:rsid w:val="00282E33"/>
    <w:rsid w:val="00287380"/>
    <w:rsid w:val="00290517"/>
    <w:rsid w:val="002B5040"/>
    <w:rsid w:val="002C174E"/>
    <w:rsid w:val="002D414D"/>
    <w:rsid w:val="002D7B03"/>
    <w:rsid w:val="002E0AF3"/>
    <w:rsid w:val="002E1E06"/>
    <w:rsid w:val="00327321"/>
    <w:rsid w:val="003408A2"/>
    <w:rsid w:val="00361120"/>
    <w:rsid w:val="003C2AF3"/>
    <w:rsid w:val="003D581E"/>
    <w:rsid w:val="00403ABB"/>
    <w:rsid w:val="0041526D"/>
    <w:rsid w:val="00422658"/>
    <w:rsid w:val="004253C3"/>
    <w:rsid w:val="004302C2"/>
    <w:rsid w:val="00437E8A"/>
    <w:rsid w:val="004921A9"/>
    <w:rsid w:val="004C2C46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6294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F1B2B"/>
    <w:rsid w:val="007120D4"/>
    <w:rsid w:val="007158A6"/>
    <w:rsid w:val="00716CC8"/>
    <w:rsid w:val="007232E1"/>
    <w:rsid w:val="007307B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811949"/>
    <w:rsid w:val="00814CBE"/>
    <w:rsid w:val="00815F1E"/>
    <w:rsid w:val="00821B15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44506"/>
    <w:rsid w:val="009D03AB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F7004"/>
    <w:rsid w:val="00B11E5E"/>
    <w:rsid w:val="00B1437B"/>
    <w:rsid w:val="00B21914"/>
    <w:rsid w:val="00B60662"/>
    <w:rsid w:val="00BA7298"/>
    <w:rsid w:val="00BA76FE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419C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D15B1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D010A2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250E-7828-4B18-A4C5-71EA3198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polon</cp:lastModifiedBy>
  <cp:revision>6</cp:revision>
  <cp:lastPrinted>2021-04-07T06:36:00Z</cp:lastPrinted>
  <dcterms:created xsi:type="dcterms:W3CDTF">2021-04-07T06:30:00Z</dcterms:created>
  <dcterms:modified xsi:type="dcterms:W3CDTF">2021-04-07T12:44:00Z</dcterms:modified>
</cp:coreProperties>
</file>