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84" w:rsidRDefault="00F13817">
      <w:pPr>
        <w:pStyle w:val="a9"/>
      </w:pPr>
      <w:bookmarkStart w:id="0" w:name="_GoBack"/>
      <w:bookmarkEnd w:id="0"/>
      <w:r>
        <w:rPr>
          <w:b/>
        </w:rPr>
        <w:t>АДМИНИСТРАЦИЯ МУНИЦИПАЛЬНОГО ОБРАЗОВАНИЯ</w:t>
      </w:r>
    </w:p>
    <w:p w:rsidR="008B4884" w:rsidRDefault="00F13817">
      <w:pPr>
        <w:pStyle w:val="a9"/>
      </w:pPr>
      <w:r>
        <w:rPr>
          <w:b/>
        </w:rPr>
        <w:t>«ЧЕРДАКЛИНСКИЙ РАЙОН» УЛЬЯНОВСКОЙ ОБЛАСТИ</w:t>
      </w:r>
    </w:p>
    <w:p w:rsidR="008B4884" w:rsidRDefault="008B4884">
      <w:pPr>
        <w:shd w:val="clear" w:color="auto" w:fill="FFFFFF"/>
        <w:jc w:val="center"/>
        <w:rPr>
          <w:b/>
          <w:sz w:val="28"/>
        </w:rPr>
      </w:pPr>
    </w:p>
    <w:p w:rsidR="008B4884" w:rsidRDefault="00F13817">
      <w:pPr>
        <w:shd w:val="clear" w:color="auto" w:fill="FFFFFF"/>
        <w:jc w:val="center"/>
      </w:pPr>
      <w:r>
        <w:rPr>
          <w:b/>
          <w:spacing w:val="80"/>
          <w:sz w:val="28"/>
          <w:szCs w:val="28"/>
        </w:rPr>
        <w:t>ПОСТАНОВЛЕНИЕ</w:t>
      </w:r>
    </w:p>
    <w:p w:rsidR="008B4884" w:rsidRDefault="008B4884">
      <w:pPr>
        <w:shd w:val="clear" w:color="auto" w:fill="FFFFFF"/>
        <w:jc w:val="center"/>
        <w:rPr>
          <w:b/>
          <w:sz w:val="28"/>
        </w:rPr>
      </w:pPr>
    </w:p>
    <w:p w:rsidR="008B4884" w:rsidRDefault="00F13817">
      <w:r>
        <w:rPr>
          <w:rFonts w:ascii="PT Astra Serif" w:hAnsi="PT Astra Serif"/>
          <w:b/>
          <w:sz w:val="28"/>
          <w:szCs w:val="28"/>
        </w:rPr>
        <w:t>_______ 2021 г.                                                                                            № ____</w:t>
      </w:r>
    </w:p>
    <w:p w:rsidR="008B4884" w:rsidRDefault="00F13817">
      <w:pPr>
        <w:shd w:val="clear" w:color="auto" w:fill="FFFFFF"/>
        <w:jc w:val="center"/>
      </w:pPr>
      <w:proofErr w:type="spellStart"/>
      <w:r>
        <w:rPr>
          <w:rFonts w:ascii="PT Astra Serif" w:hAnsi="PT Astra Serif"/>
          <w:b/>
          <w:sz w:val="28"/>
          <w:szCs w:val="28"/>
        </w:rPr>
        <w:t>р.п</w:t>
      </w:r>
      <w:proofErr w:type="gramStart"/>
      <w:r>
        <w:rPr>
          <w:rFonts w:ascii="PT Astra Serif" w:hAnsi="PT Astra Serif"/>
          <w:b/>
          <w:sz w:val="28"/>
          <w:szCs w:val="28"/>
        </w:rPr>
        <w:t>.Ч</w:t>
      </w:r>
      <w:proofErr w:type="gramEnd"/>
      <w:r>
        <w:rPr>
          <w:rFonts w:ascii="PT Astra Serif" w:hAnsi="PT Astra Serif"/>
          <w:b/>
          <w:sz w:val="28"/>
          <w:szCs w:val="28"/>
        </w:rPr>
        <w:t>ердаклы</w:t>
      </w:r>
      <w:proofErr w:type="spellEnd"/>
    </w:p>
    <w:p w:rsidR="008B4884" w:rsidRDefault="008B4884">
      <w:pPr>
        <w:shd w:val="clear" w:color="auto" w:fill="FFFFFF"/>
        <w:jc w:val="center"/>
        <w:rPr>
          <w:rFonts w:ascii="PT Astra Serif" w:hAnsi="PT Astra Serif"/>
          <w:b/>
          <w:sz w:val="28"/>
          <w:szCs w:val="28"/>
        </w:rPr>
      </w:pPr>
    </w:p>
    <w:p w:rsidR="008B4884" w:rsidRDefault="00F13817">
      <w:pPr>
        <w:shd w:val="clear" w:color="auto" w:fill="FFFFFF"/>
        <w:jc w:val="center"/>
      </w:pPr>
      <w:r>
        <w:rPr>
          <w:rFonts w:ascii="PT Astra Serif" w:hAnsi="PT Astra Serif"/>
          <w:b/>
          <w:sz w:val="28"/>
          <w:szCs w:val="28"/>
        </w:rPr>
        <w:t xml:space="preserve">Об утверждении муниципальной программы </w:t>
      </w:r>
      <w:r>
        <w:rPr>
          <w:rFonts w:ascii="PT Astra Serif" w:hAnsi="PT Astra Serif"/>
          <w:b/>
          <w:color w:val="000000"/>
          <w:spacing w:val="-4"/>
          <w:sz w:val="28"/>
          <w:szCs w:val="28"/>
        </w:rPr>
        <w:t>«Забота на 2022-2024 годы»</w:t>
      </w:r>
      <w:r>
        <w:rPr>
          <w:rFonts w:ascii="PT Astra Serif" w:hAnsi="PT Astra Serif"/>
          <w:b/>
          <w:color w:val="000000"/>
          <w:spacing w:val="-9"/>
          <w:sz w:val="28"/>
          <w:szCs w:val="28"/>
        </w:rPr>
        <w:t xml:space="preserve"> муниципального образования </w:t>
      </w:r>
      <w:r>
        <w:rPr>
          <w:rFonts w:ascii="PT Astra Serif" w:hAnsi="PT Astra Serif"/>
          <w:b/>
          <w:color w:val="000000"/>
          <w:spacing w:val="-11"/>
          <w:sz w:val="28"/>
          <w:szCs w:val="28"/>
        </w:rPr>
        <w:t xml:space="preserve">«Чердаклинский район» Ульяновской области </w:t>
      </w:r>
    </w:p>
    <w:p w:rsidR="008B4884" w:rsidRDefault="008B4884">
      <w:pPr>
        <w:shd w:val="clear" w:color="auto" w:fill="FFFFFF"/>
        <w:jc w:val="center"/>
        <w:rPr>
          <w:rFonts w:ascii="PT Astra Serif" w:hAnsi="PT Astra Serif"/>
          <w:b/>
          <w:bCs/>
          <w:color w:val="000000"/>
          <w:spacing w:val="-24"/>
          <w:sz w:val="28"/>
          <w:szCs w:val="28"/>
        </w:rPr>
      </w:pPr>
    </w:p>
    <w:p w:rsidR="008B4884" w:rsidRDefault="00F13817">
      <w:pPr>
        <w:ind w:firstLine="737"/>
        <w:jc w:val="both"/>
      </w:pPr>
      <w:r>
        <w:rPr>
          <w:rFonts w:ascii="PT Astra Serif" w:hAnsi="PT Astra Serif"/>
          <w:color w:val="000000"/>
          <w:spacing w:val="-24"/>
          <w:sz w:val="28"/>
          <w:szCs w:val="28"/>
        </w:rPr>
        <w:t xml:space="preserve">В соответствии со статьей 179 Бюджетного кодекса Российской Федерации и </w:t>
      </w:r>
      <w:hyperlink r:id="rId7">
        <w:r>
          <w:rPr>
            <w:rStyle w:val="ListLabel3"/>
            <w:rFonts w:ascii="PT Astra Serif" w:hAnsi="PT Astra Serif"/>
            <w:color w:val="000000"/>
            <w:spacing w:val="-24"/>
            <w:sz w:val="28"/>
            <w:szCs w:val="28"/>
          </w:rPr>
          <w:t>частью 5 статьи 20</w:t>
        </w:r>
      </w:hyperlink>
      <w:r>
        <w:rPr>
          <w:rFonts w:ascii="PT Astra Serif" w:hAnsi="PT Astra Serif"/>
          <w:color w:val="0000FF"/>
          <w:spacing w:val="-24"/>
          <w:sz w:val="28"/>
          <w:szCs w:val="28"/>
        </w:rPr>
        <w:t xml:space="preserve"> </w:t>
      </w:r>
      <w:r>
        <w:rPr>
          <w:rFonts w:ascii="PT Astra Serif" w:hAnsi="PT Astra Serif"/>
          <w:color w:val="000000"/>
          <w:spacing w:val="-24"/>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PT Astra Serif" w:hAnsi="PT Astra Serif"/>
          <w:color w:val="000000"/>
          <w:spacing w:val="-11"/>
          <w:sz w:val="28"/>
          <w:szCs w:val="28"/>
        </w:rPr>
        <w:t xml:space="preserve">администрация </w:t>
      </w:r>
      <w:r>
        <w:rPr>
          <w:rFonts w:ascii="PT Astra Serif" w:hAnsi="PT Astra Serif"/>
          <w:color w:val="000000"/>
          <w:spacing w:val="-9"/>
          <w:sz w:val="28"/>
          <w:szCs w:val="28"/>
        </w:rPr>
        <w:t xml:space="preserve">муниципального образования </w:t>
      </w:r>
      <w:r>
        <w:rPr>
          <w:rFonts w:ascii="PT Astra Serif" w:hAnsi="PT Astra Serif"/>
          <w:color w:val="000000"/>
          <w:spacing w:val="-11"/>
          <w:sz w:val="28"/>
          <w:szCs w:val="28"/>
        </w:rPr>
        <w:t xml:space="preserve">«Чердаклинский район» Ульяновской области </w:t>
      </w:r>
      <w:proofErr w:type="gramStart"/>
      <w:r>
        <w:rPr>
          <w:rFonts w:ascii="PT Astra Serif" w:hAnsi="PT Astra Serif"/>
          <w:color w:val="000000"/>
          <w:spacing w:val="-11"/>
          <w:sz w:val="28"/>
          <w:szCs w:val="28"/>
        </w:rPr>
        <w:t>п</w:t>
      </w:r>
      <w:proofErr w:type="gramEnd"/>
      <w:r>
        <w:rPr>
          <w:rFonts w:ascii="PT Astra Serif" w:hAnsi="PT Astra Serif"/>
          <w:color w:val="000000"/>
          <w:spacing w:val="-11"/>
          <w:sz w:val="28"/>
          <w:szCs w:val="28"/>
        </w:rPr>
        <w:t xml:space="preserve"> о с т а н о в л я е т:</w:t>
      </w:r>
      <w:r>
        <w:rPr>
          <w:rFonts w:ascii="PT Astra Serif" w:hAnsi="PT Astra Serif"/>
          <w:b/>
          <w:bCs/>
          <w:color w:val="000000"/>
          <w:spacing w:val="38"/>
          <w:sz w:val="28"/>
          <w:szCs w:val="28"/>
        </w:rPr>
        <w:t xml:space="preserve"> </w:t>
      </w:r>
    </w:p>
    <w:p w:rsidR="008B4884" w:rsidRDefault="00F13817">
      <w:pPr>
        <w:shd w:val="clear" w:color="auto" w:fill="FFFFFF"/>
        <w:ind w:firstLine="709"/>
        <w:jc w:val="both"/>
      </w:pPr>
      <w:r>
        <w:rPr>
          <w:rFonts w:ascii="PT Astra Serif" w:hAnsi="PT Astra Serif"/>
          <w:color w:val="000000"/>
          <w:spacing w:val="-4"/>
          <w:sz w:val="28"/>
          <w:szCs w:val="28"/>
        </w:rPr>
        <w:t xml:space="preserve">1. Утвердить прилагаемую муниципальную программу «Забота на 2022-2024 годы» </w:t>
      </w:r>
      <w:r>
        <w:rPr>
          <w:rFonts w:ascii="PT Astra Serif" w:hAnsi="PT Astra Serif"/>
          <w:color w:val="000000"/>
          <w:spacing w:val="-9"/>
          <w:sz w:val="28"/>
          <w:szCs w:val="28"/>
        </w:rPr>
        <w:t xml:space="preserve">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sz w:val="28"/>
          <w:szCs w:val="28"/>
        </w:rPr>
        <w:t>2. Признать утратившими силу:</w:t>
      </w:r>
    </w:p>
    <w:p w:rsidR="008B4884" w:rsidRDefault="00F13817">
      <w:pPr>
        <w:shd w:val="clear" w:color="auto" w:fill="FFFFFF"/>
        <w:ind w:firstLine="709"/>
        <w:jc w:val="both"/>
      </w:pPr>
      <w:r>
        <w:rPr>
          <w:rFonts w:ascii="PT Astra Serif" w:hAnsi="PT Astra Serif"/>
          <w:sz w:val="28"/>
          <w:szCs w:val="28"/>
        </w:rPr>
        <w:t>2.1) постановление администрации муниципального образования «Чердаклинский район» Ульяновской области от 26.10.2018 №</w:t>
      </w:r>
      <w:hyperlink r:id="rId8">
        <w:r>
          <w:rPr>
            <w:rStyle w:val="ListLabel3"/>
            <w:rFonts w:ascii="PT Astra Serif" w:hAnsi="PT Astra Serif"/>
            <w:color w:val="000000"/>
            <w:sz w:val="28"/>
            <w:szCs w:val="28"/>
          </w:rPr>
          <w:t xml:space="preserve"> 858</w:t>
        </w:r>
      </w:hyperlink>
      <w:r>
        <w:rPr>
          <w:rFonts w:ascii="PT Astra Serif" w:hAnsi="PT Astra Serif"/>
          <w:sz w:val="28"/>
          <w:szCs w:val="28"/>
        </w:rPr>
        <w:t xml:space="preserve"> «Об утверждении муниципальной программы «Забота на 2019-2021 годы» муниципального образования «Чердаклинский район» Ульяновской области;</w:t>
      </w:r>
    </w:p>
    <w:p w:rsidR="008B4884" w:rsidRDefault="00F13817">
      <w:pPr>
        <w:shd w:val="clear" w:color="auto" w:fill="FFFFFF"/>
        <w:ind w:firstLine="709"/>
        <w:jc w:val="both"/>
      </w:pPr>
      <w:r>
        <w:rPr>
          <w:rFonts w:ascii="PT Astra Serif" w:hAnsi="PT Astra Serif"/>
          <w:sz w:val="28"/>
          <w:szCs w:val="28"/>
        </w:rPr>
        <w:t xml:space="preserve">2.2) постановление администрации муниципального образования «Чердаклинский район» Ульяновской области от 10.04.2019 № 353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2.3) постановление администрации муниципального образования «Чердаклинский район» Ульяновской области от 22.10.2019 № 1315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2.4) постановление администрации муниципального образования «Чердаклинский район» Ульяновской области от 19.12.2019 № 1622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2.5) постановление администрации муниципального образования «Чердаклинский район» Ульяновской области от 19.03.2020 № 300 «О внесении изменений в постановление администрации муниципального образования </w:t>
      </w:r>
      <w:r>
        <w:rPr>
          <w:rFonts w:ascii="PT Astra Serif" w:hAnsi="PT Astra Serif"/>
          <w:color w:val="000000"/>
          <w:spacing w:val="-11"/>
          <w:sz w:val="28"/>
          <w:szCs w:val="28"/>
        </w:rPr>
        <w:lastRenderedPageBreak/>
        <w:t xml:space="preserve">«Чердаклинский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2.6) постановление администрации муниципального образования «Чердаклинский район» Ульяновской области от 24.04.2020 № 437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2.7) постановление администрации муниципального образования «Чердаклинский район» Ульяновской области от 26.10.2020 № 1297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color w:val="000000"/>
          <w:spacing w:val="-11"/>
          <w:sz w:val="28"/>
          <w:szCs w:val="28"/>
        </w:rPr>
        <w:t xml:space="preserve">2.8) постановление администрации муниципального образования «Чердаклинский район» Ульяновской области от 02.06.2021 № 639 «О внесении изменений в постановление администрации муниципального образования «Чердаклинский район» Ульяновской области от 26 октября 2018 г. № 858 «Об утверждении муниципальной программы </w:t>
      </w:r>
      <w:r>
        <w:rPr>
          <w:rFonts w:ascii="PT Astra Serif" w:hAnsi="PT Astra Serif"/>
          <w:color w:val="000000"/>
          <w:spacing w:val="-4"/>
          <w:sz w:val="28"/>
          <w:szCs w:val="28"/>
        </w:rPr>
        <w:t>«Забота на 2019-2021 годы»</w:t>
      </w:r>
      <w:r>
        <w:rPr>
          <w:rFonts w:ascii="PT Astra Serif" w:hAnsi="PT Astra Serif"/>
          <w:color w:val="000000"/>
          <w:spacing w:val="-9"/>
          <w:sz w:val="28"/>
          <w:szCs w:val="28"/>
        </w:rPr>
        <w:t xml:space="preserve"> муниципального образования </w:t>
      </w:r>
      <w:r>
        <w:rPr>
          <w:rFonts w:ascii="PT Astra Serif" w:hAnsi="PT Astra Serif"/>
          <w:color w:val="000000"/>
          <w:spacing w:val="-11"/>
          <w:sz w:val="28"/>
          <w:szCs w:val="28"/>
        </w:rPr>
        <w:t>«Чердаклинский район» Ульяновской области».</w:t>
      </w:r>
    </w:p>
    <w:p w:rsidR="008B4884" w:rsidRDefault="00F13817">
      <w:pPr>
        <w:shd w:val="clear" w:color="auto" w:fill="FFFFFF"/>
        <w:ind w:firstLine="709"/>
        <w:jc w:val="both"/>
      </w:pPr>
      <w:r>
        <w:rPr>
          <w:rFonts w:ascii="PT Astra Serif" w:hAnsi="PT Astra Serif"/>
          <w:sz w:val="28"/>
          <w:szCs w:val="28"/>
        </w:rPr>
        <w:t>3. Настоящее постановление вступает в силу после его официального обнародования, но не ранее 01.01.2022.</w:t>
      </w:r>
    </w:p>
    <w:p w:rsidR="008B4884" w:rsidRDefault="00F13817">
      <w:pPr>
        <w:shd w:val="clear" w:color="auto" w:fill="FFFFFF"/>
        <w:ind w:firstLine="709"/>
        <w:jc w:val="both"/>
        <w:rPr>
          <w:rFonts w:ascii="PT Astra Serif" w:hAnsi="PT Astra Serif"/>
          <w:sz w:val="28"/>
          <w:szCs w:val="28"/>
        </w:rPr>
      </w:pPr>
      <w:r>
        <w:rPr>
          <w:rFonts w:ascii="PT Astra Serif" w:hAnsi="PT Astra Serif"/>
          <w:sz w:val="28"/>
          <w:szCs w:val="28"/>
        </w:rPr>
        <w:t xml:space="preserve">4. Контроль исполнения настоящего постановления возложить на заместителя Главы администрации </w:t>
      </w:r>
      <w:r>
        <w:rPr>
          <w:rFonts w:ascii="PT Astra Serif" w:hAnsi="PT Astra Serif"/>
          <w:color w:val="000000"/>
          <w:spacing w:val="-11"/>
          <w:sz w:val="28"/>
          <w:szCs w:val="28"/>
        </w:rPr>
        <w:t xml:space="preserve">«Чердаклинский район» Ульяновской области </w:t>
      </w:r>
      <w:proofErr w:type="spellStart"/>
      <w:r>
        <w:rPr>
          <w:rFonts w:ascii="PT Astra Serif" w:hAnsi="PT Astra Serif"/>
          <w:color w:val="000000"/>
          <w:spacing w:val="-11"/>
          <w:sz w:val="28"/>
          <w:szCs w:val="28"/>
        </w:rPr>
        <w:t>Милимову</w:t>
      </w:r>
      <w:proofErr w:type="spellEnd"/>
      <w:r>
        <w:rPr>
          <w:rFonts w:ascii="PT Astra Serif" w:hAnsi="PT Astra Serif"/>
          <w:color w:val="000000"/>
          <w:spacing w:val="-11"/>
          <w:sz w:val="28"/>
          <w:szCs w:val="28"/>
        </w:rPr>
        <w:t xml:space="preserve"> Е.А.</w:t>
      </w:r>
    </w:p>
    <w:p w:rsidR="008B4884" w:rsidRDefault="008B4884">
      <w:pPr>
        <w:shd w:val="clear" w:color="auto" w:fill="FFFFFF"/>
        <w:jc w:val="both"/>
        <w:rPr>
          <w:rFonts w:ascii="PT Astra Serif" w:hAnsi="PT Astra Serif"/>
          <w:sz w:val="28"/>
          <w:szCs w:val="28"/>
        </w:rPr>
      </w:pPr>
    </w:p>
    <w:p w:rsidR="008B4884" w:rsidRDefault="00F13817">
      <w:pPr>
        <w:shd w:val="clear" w:color="auto" w:fill="FFFFFF"/>
        <w:jc w:val="both"/>
      </w:pPr>
      <w:r>
        <w:rPr>
          <w:rFonts w:ascii="PT Astra Serif" w:hAnsi="PT Astra Serif"/>
          <w:sz w:val="28"/>
          <w:szCs w:val="28"/>
        </w:rPr>
        <w:t xml:space="preserve">Глава администрации </w:t>
      </w:r>
      <w:proofErr w:type="gramStart"/>
      <w:r>
        <w:rPr>
          <w:rFonts w:ascii="PT Astra Serif" w:hAnsi="PT Astra Serif"/>
          <w:sz w:val="28"/>
          <w:szCs w:val="28"/>
        </w:rPr>
        <w:t>муниципального</w:t>
      </w:r>
      <w:proofErr w:type="gramEnd"/>
    </w:p>
    <w:p w:rsidR="008B4884" w:rsidRDefault="00F13817">
      <w:pPr>
        <w:shd w:val="clear" w:color="auto" w:fill="FFFFFF"/>
        <w:jc w:val="both"/>
      </w:pPr>
      <w:r>
        <w:rPr>
          <w:rFonts w:ascii="PT Astra Serif" w:hAnsi="PT Astra Serif"/>
          <w:sz w:val="28"/>
          <w:szCs w:val="28"/>
        </w:rPr>
        <w:t>образования «Чердаклинский район»</w:t>
      </w:r>
    </w:p>
    <w:p w:rsidR="008B4884" w:rsidRDefault="00F13817">
      <w:pPr>
        <w:shd w:val="clear" w:color="auto" w:fill="FFFFFF"/>
        <w:jc w:val="both"/>
      </w:pPr>
      <w:r>
        <w:rPr>
          <w:rFonts w:ascii="PT Astra Serif" w:hAnsi="PT Astra Serif"/>
          <w:sz w:val="28"/>
          <w:szCs w:val="28"/>
        </w:rPr>
        <w:t xml:space="preserve">Ульяновской области                                                                           </w:t>
      </w:r>
      <w:proofErr w:type="spellStart"/>
      <w:r>
        <w:rPr>
          <w:rFonts w:ascii="PT Astra Serif" w:hAnsi="PT Astra Serif"/>
          <w:sz w:val="28"/>
          <w:szCs w:val="28"/>
        </w:rPr>
        <w:t>Ю.С.Нестеров</w:t>
      </w:r>
      <w:proofErr w:type="spellEnd"/>
      <w:r>
        <w:br w:type="page"/>
      </w:r>
    </w:p>
    <w:p w:rsidR="008B4884" w:rsidRDefault="00F13817">
      <w:pPr>
        <w:shd w:val="clear" w:color="auto" w:fill="FFFFFF"/>
        <w:ind w:left="4860"/>
        <w:jc w:val="center"/>
      </w:pPr>
      <w:r>
        <w:rPr>
          <w:rFonts w:ascii="PT Astra Serif" w:hAnsi="PT Astra Serif"/>
          <w:sz w:val="28"/>
          <w:szCs w:val="28"/>
        </w:rPr>
        <w:lastRenderedPageBreak/>
        <w:t>УТВЕРЖДЕНА</w:t>
      </w:r>
    </w:p>
    <w:p w:rsidR="008B4884" w:rsidRDefault="00F13817">
      <w:pPr>
        <w:shd w:val="clear" w:color="auto" w:fill="FFFFFF"/>
        <w:ind w:left="4860"/>
        <w:jc w:val="center"/>
      </w:pPr>
      <w:r>
        <w:rPr>
          <w:rFonts w:ascii="PT Astra Serif" w:hAnsi="PT Astra Serif"/>
          <w:sz w:val="28"/>
          <w:szCs w:val="28"/>
        </w:rPr>
        <w:t>постановлением администрации</w:t>
      </w:r>
    </w:p>
    <w:p w:rsidR="008B4884" w:rsidRDefault="00F13817">
      <w:pPr>
        <w:shd w:val="clear" w:color="auto" w:fill="FFFFFF"/>
        <w:ind w:left="4860"/>
        <w:jc w:val="center"/>
      </w:pPr>
      <w:r>
        <w:rPr>
          <w:rFonts w:ascii="PT Astra Serif" w:hAnsi="PT Astra Serif"/>
          <w:sz w:val="28"/>
          <w:szCs w:val="28"/>
        </w:rPr>
        <w:t>муниципального образования</w:t>
      </w:r>
    </w:p>
    <w:p w:rsidR="008B4884" w:rsidRDefault="00F13817">
      <w:pPr>
        <w:shd w:val="clear" w:color="auto" w:fill="FFFFFF"/>
        <w:ind w:left="4860"/>
        <w:jc w:val="center"/>
      </w:pPr>
      <w:r>
        <w:rPr>
          <w:rFonts w:ascii="PT Astra Serif" w:hAnsi="PT Astra Serif"/>
          <w:sz w:val="28"/>
          <w:szCs w:val="28"/>
        </w:rPr>
        <w:t xml:space="preserve">«Чердаклинский район» </w:t>
      </w:r>
    </w:p>
    <w:p w:rsidR="008B4884" w:rsidRDefault="00F13817">
      <w:pPr>
        <w:shd w:val="clear" w:color="auto" w:fill="FFFFFF"/>
        <w:ind w:left="4860"/>
        <w:jc w:val="center"/>
      </w:pPr>
      <w:r>
        <w:rPr>
          <w:rFonts w:ascii="PT Astra Serif" w:hAnsi="PT Astra Serif"/>
          <w:sz w:val="28"/>
          <w:szCs w:val="28"/>
        </w:rPr>
        <w:t>Ульяновской области</w:t>
      </w:r>
    </w:p>
    <w:p w:rsidR="008B4884" w:rsidRDefault="00F13817">
      <w:pPr>
        <w:shd w:val="clear" w:color="auto" w:fill="FFFFFF"/>
        <w:ind w:left="4860"/>
        <w:jc w:val="center"/>
      </w:pPr>
      <w:r>
        <w:rPr>
          <w:rFonts w:ascii="PT Astra Serif" w:hAnsi="PT Astra Serif"/>
          <w:sz w:val="28"/>
          <w:szCs w:val="28"/>
        </w:rPr>
        <w:t>от _________ 2021 г. № ______</w:t>
      </w:r>
    </w:p>
    <w:p w:rsidR="008B4884" w:rsidRDefault="008B4884">
      <w:pPr>
        <w:shd w:val="clear" w:color="auto" w:fill="FFFFFF"/>
        <w:ind w:left="5580"/>
        <w:jc w:val="center"/>
        <w:rPr>
          <w:rFonts w:ascii="PT Astra Serif" w:hAnsi="PT Astra Serif"/>
          <w:sz w:val="28"/>
          <w:szCs w:val="28"/>
        </w:rPr>
      </w:pPr>
    </w:p>
    <w:p w:rsidR="008B4884" w:rsidRDefault="008B4884">
      <w:pPr>
        <w:shd w:val="clear" w:color="auto" w:fill="FFFFFF"/>
        <w:jc w:val="center"/>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F13817">
      <w:pPr>
        <w:shd w:val="clear" w:color="auto" w:fill="FFFFFF"/>
        <w:jc w:val="center"/>
      </w:pPr>
      <w:r>
        <w:rPr>
          <w:rFonts w:ascii="PT Astra Serif" w:hAnsi="PT Astra Serif"/>
          <w:b/>
          <w:sz w:val="28"/>
          <w:szCs w:val="28"/>
        </w:rPr>
        <w:t xml:space="preserve">Муниципальная программа </w:t>
      </w:r>
    </w:p>
    <w:p w:rsidR="008B4884" w:rsidRDefault="00F13817">
      <w:pPr>
        <w:shd w:val="clear" w:color="auto" w:fill="FFFFFF"/>
        <w:jc w:val="center"/>
      </w:pPr>
      <w:r>
        <w:rPr>
          <w:rFonts w:ascii="PT Astra Serif" w:hAnsi="PT Astra Serif"/>
          <w:b/>
          <w:sz w:val="28"/>
          <w:szCs w:val="28"/>
        </w:rPr>
        <w:t xml:space="preserve">«Забота на 2022-2024 годы» </w:t>
      </w:r>
    </w:p>
    <w:p w:rsidR="008B4884" w:rsidRDefault="00F13817">
      <w:pPr>
        <w:shd w:val="clear" w:color="auto" w:fill="FFFFFF"/>
        <w:jc w:val="center"/>
      </w:pPr>
      <w:r>
        <w:rPr>
          <w:rFonts w:ascii="PT Astra Serif" w:eastAsia="PT Astra Serif" w:hAnsi="PT Astra Serif"/>
          <w:b/>
          <w:sz w:val="28"/>
          <w:szCs w:val="28"/>
        </w:rPr>
        <w:t xml:space="preserve"> </w:t>
      </w:r>
      <w:r>
        <w:rPr>
          <w:rFonts w:ascii="PT Astra Serif" w:hAnsi="PT Astra Serif"/>
          <w:b/>
          <w:sz w:val="28"/>
          <w:szCs w:val="28"/>
        </w:rPr>
        <w:t xml:space="preserve">муниципального образования «Чердаклинский район» </w:t>
      </w:r>
    </w:p>
    <w:p w:rsidR="008B4884" w:rsidRDefault="00F13817">
      <w:pPr>
        <w:shd w:val="clear" w:color="auto" w:fill="FFFFFF"/>
        <w:jc w:val="center"/>
      </w:pPr>
      <w:r>
        <w:rPr>
          <w:rFonts w:ascii="PT Astra Serif" w:hAnsi="PT Astra Serif"/>
          <w:b/>
          <w:sz w:val="28"/>
          <w:szCs w:val="28"/>
        </w:rPr>
        <w:t>Ульяновской области</w:t>
      </w:r>
      <w:r>
        <w:rPr>
          <w:rFonts w:ascii="PT Astra Serif" w:hAnsi="PT Astra Serif"/>
          <w:b/>
          <w:bCs/>
          <w:sz w:val="28"/>
          <w:szCs w:val="28"/>
        </w:rPr>
        <w:t xml:space="preserve"> </w:t>
      </w: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8B4884">
      <w:pPr>
        <w:shd w:val="clear" w:color="auto" w:fill="FFFFFF"/>
        <w:rPr>
          <w:rFonts w:ascii="PT Astra Serif" w:hAnsi="PT Astra Serif"/>
          <w:b/>
          <w:sz w:val="28"/>
          <w:szCs w:val="28"/>
        </w:rPr>
      </w:pPr>
    </w:p>
    <w:p w:rsidR="008B4884" w:rsidRDefault="00F13817">
      <w:pPr>
        <w:shd w:val="clear" w:color="auto" w:fill="FFFFFF"/>
        <w:jc w:val="center"/>
      </w:pPr>
      <w:proofErr w:type="spellStart"/>
      <w:r>
        <w:rPr>
          <w:rFonts w:ascii="PT Astra Serif" w:hAnsi="PT Astra Serif"/>
          <w:b/>
          <w:sz w:val="28"/>
          <w:szCs w:val="28"/>
        </w:rPr>
        <w:t>р.п</w:t>
      </w:r>
      <w:proofErr w:type="gramStart"/>
      <w:r>
        <w:rPr>
          <w:rFonts w:ascii="PT Astra Serif" w:hAnsi="PT Astra Serif"/>
          <w:b/>
          <w:sz w:val="28"/>
          <w:szCs w:val="28"/>
        </w:rPr>
        <w:t>.Ч</w:t>
      </w:r>
      <w:proofErr w:type="gramEnd"/>
      <w:r>
        <w:rPr>
          <w:rFonts w:ascii="PT Astra Serif" w:hAnsi="PT Astra Serif"/>
          <w:b/>
          <w:sz w:val="28"/>
          <w:szCs w:val="28"/>
        </w:rPr>
        <w:t>ердаклы</w:t>
      </w:r>
      <w:proofErr w:type="spellEnd"/>
    </w:p>
    <w:p w:rsidR="008B4884" w:rsidRDefault="00F13817">
      <w:pPr>
        <w:shd w:val="clear" w:color="auto" w:fill="FFFFFF"/>
        <w:jc w:val="center"/>
      </w:pPr>
      <w:r>
        <w:rPr>
          <w:rFonts w:ascii="PT Astra Serif" w:hAnsi="PT Astra Serif"/>
          <w:b/>
          <w:sz w:val="28"/>
          <w:szCs w:val="28"/>
        </w:rPr>
        <w:t>2021 год</w:t>
      </w:r>
    </w:p>
    <w:p w:rsidR="008B4884" w:rsidRDefault="008B4884">
      <w:pPr>
        <w:shd w:val="clear" w:color="auto" w:fill="FFFFFF"/>
        <w:jc w:val="center"/>
        <w:rPr>
          <w:rFonts w:ascii="PT Astra Serif" w:hAnsi="PT Astra Serif"/>
          <w:b/>
          <w:sz w:val="28"/>
          <w:szCs w:val="28"/>
        </w:rPr>
      </w:pPr>
    </w:p>
    <w:p w:rsidR="008B4884" w:rsidRDefault="008B4884">
      <w:pPr>
        <w:shd w:val="clear" w:color="auto" w:fill="FFFFFF"/>
        <w:jc w:val="center"/>
        <w:rPr>
          <w:rFonts w:ascii="PT Astra Serif" w:hAnsi="PT Astra Serif"/>
          <w:b/>
          <w:sz w:val="28"/>
          <w:szCs w:val="28"/>
        </w:rPr>
      </w:pPr>
    </w:p>
    <w:p w:rsidR="008B4884" w:rsidRDefault="00F13817">
      <w:pPr>
        <w:shd w:val="clear" w:color="auto" w:fill="FFFFFF"/>
        <w:spacing w:before="100" w:after="100" w:line="312" w:lineRule="auto"/>
        <w:jc w:val="center"/>
      </w:pPr>
      <w:r>
        <w:rPr>
          <w:rFonts w:ascii="PT Astra Serif" w:hAnsi="PT Astra Serif"/>
          <w:b/>
          <w:bCs/>
          <w:sz w:val="28"/>
          <w:szCs w:val="28"/>
        </w:rPr>
        <w:lastRenderedPageBreak/>
        <w:t>Паспорт Программы</w:t>
      </w:r>
    </w:p>
    <w:tbl>
      <w:tblPr>
        <w:tblW w:w="10030" w:type="dxa"/>
        <w:tblInd w:w="-219" w:type="dxa"/>
        <w:tblLook w:val="04A0" w:firstRow="1" w:lastRow="0" w:firstColumn="1" w:lastColumn="0" w:noHBand="0" w:noVBand="1"/>
      </w:tblPr>
      <w:tblGrid>
        <w:gridCol w:w="3508"/>
        <w:gridCol w:w="6522"/>
      </w:tblGrid>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xml:space="preserve">«Забота на 2022-2024 годы» муниципального образования «Чердаклинский район» Ульяновской области (далее по тексту - Программа) </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spacing w:before="120"/>
            </w:pPr>
            <w:r>
              <w:rPr>
                <w:rFonts w:ascii="PT Astra Serif" w:hAnsi="PT Astra Serif"/>
                <w:b/>
                <w:sz w:val="28"/>
                <w:szCs w:val="28"/>
              </w:rPr>
              <w:t>Муниципальный заказчик муниципальной программы (Муниципальный заказчик–координатор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sz w:val="28"/>
                <w:szCs w:val="28"/>
              </w:rPr>
              <w:t>Администрация муниципального образования «Чердаклинский район» Ульяновской области (далее - администрация района)</w:t>
            </w:r>
          </w:p>
          <w:p w:rsidR="008B4884" w:rsidRDefault="008B4884">
            <w:pPr>
              <w:pStyle w:val="ConsPlusNormal"/>
              <w:shd w:val="clear" w:color="auto" w:fill="FFFFFF"/>
              <w:jc w:val="both"/>
              <w:rPr>
                <w:rFonts w:ascii="PT Astra Serif" w:hAnsi="PT Astra Serif"/>
                <w:sz w:val="28"/>
                <w:szCs w:val="28"/>
              </w:rPr>
            </w:pP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spacing w:before="120"/>
            </w:pPr>
            <w:r>
              <w:rPr>
                <w:rFonts w:ascii="PT Astra Serif" w:hAnsi="PT Astra Serif" w:cs="PT Astra Serif"/>
                <w:b/>
                <w:sz w:val="28"/>
                <w:szCs w:val="28"/>
              </w:rPr>
              <w:t>Исполнители и с</w:t>
            </w:r>
            <w:r>
              <w:rPr>
                <w:rFonts w:ascii="PT Astra Serif" w:hAnsi="PT Astra Serif"/>
                <w:b/>
                <w:sz w:val="28"/>
                <w:szCs w:val="28"/>
              </w:rPr>
              <w:t>оисполнители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 Отдел охраны здоровья и социальной защиты граждан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отдел бухгалтерского учета и отчетности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муниципальное учреждение культуры «</w:t>
            </w:r>
            <w:proofErr w:type="spellStart"/>
            <w:r>
              <w:rPr>
                <w:rFonts w:ascii="PT Astra Serif" w:hAnsi="PT Astra Serif"/>
                <w:color w:val="000000"/>
                <w:sz w:val="28"/>
                <w:szCs w:val="28"/>
              </w:rPr>
              <w:t>Межпоселенческий</w:t>
            </w:r>
            <w:proofErr w:type="spellEnd"/>
            <w:r>
              <w:rPr>
                <w:rFonts w:ascii="PT Astra Serif" w:hAnsi="PT Astra Serif"/>
                <w:color w:val="000000"/>
                <w:sz w:val="28"/>
                <w:szCs w:val="28"/>
              </w:rPr>
              <w:t xml:space="preserve"> культурный центр»;</w:t>
            </w:r>
          </w:p>
          <w:p w:rsidR="008B4884" w:rsidRDefault="00F13817">
            <w:pPr>
              <w:shd w:val="clear" w:color="auto" w:fill="FFFFFF"/>
              <w:jc w:val="both"/>
            </w:pPr>
            <w:r>
              <w:rPr>
                <w:rFonts w:ascii="PT Astra Serif" w:hAnsi="PT Astra Serif"/>
                <w:color w:val="000000"/>
                <w:sz w:val="28"/>
                <w:szCs w:val="28"/>
              </w:rPr>
              <w:t>- муниципальное учреждение «Техническое обслуживание муниципального образования «Чердаклинский район» Ульяновской области;</w:t>
            </w:r>
          </w:p>
          <w:p w:rsidR="008B4884" w:rsidRDefault="00F13817">
            <w:pPr>
              <w:shd w:val="clear" w:color="auto" w:fill="FFFFFF"/>
              <w:jc w:val="both"/>
            </w:pPr>
            <w:r>
              <w:rPr>
                <w:rFonts w:ascii="PT Astra Serif" w:eastAsia="Calibri" w:hAnsi="PT Astra Serif"/>
                <w:color w:val="000000"/>
                <w:sz w:val="28"/>
                <w:szCs w:val="28"/>
              </w:rPr>
              <w:t>- муниципальное учреждение управление образования  муниципального образования «Чердаклинский район» Ульяновской области;</w:t>
            </w:r>
          </w:p>
          <w:p w:rsidR="008B4884" w:rsidRDefault="00F13817">
            <w:pPr>
              <w:shd w:val="clear" w:color="auto" w:fill="FFFFFF"/>
              <w:jc w:val="both"/>
            </w:pPr>
            <w:r>
              <w:rPr>
                <w:rFonts w:ascii="PT Astra Serif" w:eastAsia="Calibri" w:hAnsi="PT Astra Serif"/>
                <w:color w:val="000000"/>
                <w:sz w:val="28"/>
                <w:szCs w:val="28"/>
              </w:rPr>
              <w:t>- образовательные организации муниципального образования «Чердаклинский район» Ульяновской области (по согласованию);</w:t>
            </w:r>
          </w:p>
          <w:p w:rsidR="008B4884" w:rsidRDefault="00F13817">
            <w:pPr>
              <w:shd w:val="clear" w:color="auto" w:fill="FFFFFF"/>
              <w:jc w:val="both"/>
            </w:pPr>
            <w:r>
              <w:rPr>
                <w:rFonts w:ascii="PT Astra Serif" w:eastAsia="Calibri" w:hAnsi="PT Astra Serif"/>
                <w:color w:val="000000"/>
                <w:sz w:val="28"/>
                <w:szCs w:val="28"/>
              </w:rPr>
              <w:t xml:space="preserve">- филиал Областного казенного учреждения кадрового Центра Ульяновской области в </w:t>
            </w:r>
            <w:proofErr w:type="spellStart"/>
            <w:r>
              <w:rPr>
                <w:rFonts w:ascii="PT Astra Serif" w:eastAsia="Calibri" w:hAnsi="PT Astra Serif"/>
                <w:color w:val="000000"/>
                <w:sz w:val="28"/>
                <w:szCs w:val="28"/>
              </w:rPr>
              <w:t>Чердаклинском</w:t>
            </w:r>
            <w:proofErr w:type="spellEnd"/>
            <w:r>
              <w:rPr>
                <w:rFonts w:ascii="PT Astra Serif" w:eastAsia="Calibri" w:hAnsi="PT Astra Serif"/>
                <w:color w:val="000000"/>
                <w:sz w:val="28"/>
                <w:szCs w:val="28"/>
              </w:rPr>
              <w:t xml:space="preserve"> районе (по согласованию);</w:t>
            </w:r>
          </w:p>
          <w:p w:rsidR="008B4884" w:rsidRDefault="00F13817">
            <w:pPr>
              <w:shd w:val="clear" w:color="auto" w:fill="FFFFFF"/>
              <w:jc w:val="both"/>
            </w:pPr>
            <w:r>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Подпрограммы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«Адресная поддержка населения»;</w:t>
            </w:r>
          </w:p>
          <w:p w:rsidR="008B4884" w:rsidRDefault="00F13817">
            <w:pPr>
              <w:shd w:val="clear" w:color="auto" w:fill="FFFFFF"/>
              <w:jc w:val="both"/>
            </w:pPr>
            <w:r>
              <w:rPr>
                <w:rFonts w:ascii="PT Astra Serif" w:hAnsi="PT Astra Serif"/>
                <w:sz w:val="28"/>
                <w:szCs w:val="28"/>
              </w:rPr>
              <w:t>«Поддержка ветеранов, инвалидов и граждан пожилого возраста»;</w:t>
            </w:r>
          </w:p>
          <w:p w:rsidR="008B4884" w:rsidRDefault="00F13817">
            <w:pPr>
              <w:shd w:val="clear" w:color="auto" w:fill="FFFFFF"/>
              <w:jc w:val="both"/>
            </w:pPr>
            <w:r>
              <w:rPr>
                <w:rFonts w:ascii="PT Astra Serif" w:hAnsi="PT Astra Serif"/>
                <w:sz w:val="28"/>
                <w:szCs w:val="28"/>
              </w:rPr>
              <w:t>«Поддержка семьи, материнства и детства»;</w:t>
            </w:r>
          </w:p>
          <w:p w:rsidR="008B4884" w:rsidRDefault="00F13817">
            <w:pPr>
              <w:shd w:val="clear" w:color="auto" w:fill="FFFFFF"/>
              <w:jc w:val="both"/>
            </w:pPr>
            <w:r>
              <w:rPr>
                <w:rFonts w:ascii="PT Astra Serif" w:hAnsi="PT Astra Serif"/>
                <w:sz w:val="28"/>
                <w:szCs w:val="28"/>
              </w:rPr>
              <w:t>«Поддержка иных категорий граждан».</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Цели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B4884" w:rsidRDefault="00F13817">
            <w:pPr>
              <w:shd w:val="clear" w:color="auto" w:fill="FFFFFF"/>
              <w:jc w:val="both"/>
            </w:pPr>
            <w:r>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Default="00F13817">
            <w:pPr>
              <w:shd w:val="clear" w:color="auto" w:fill="FFFFFF"/>
              <w:jc w:val="both"/>
            </w:pPr>
            <w:r>
              <w:rPr>
                <w:rFonts w:ascii="PT Astra Serif" w:hAnsi="PT Astra Serif"/>
                <w:color w:val="000000"/>
                <w:sz w:val="28"/>
                <w:szCs w:val="28"/>
              </w:rPr>
              <w:t>- поощрение лиц, внесших вклад в развитие Чердаклинского района Ульяновской области;</w:t>
            </w:r>
          </w:p>
          <w:p w:rsidR="008B4884" w:rsidRDefault="00F13817">
            <w:pPr>
              <w:shd w:val="clear" w:color="auto" w:fill="FFFFFF"/>
              <w:jc w:val="both"/>
            </w:pPr>
            <w:r>
              <w:rPr>
                <w:rFonts w:ascii="PT Astra Serif" w:hAnsi="PT Astra Serif"/>
                <w:color w:val="000000"/>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Default="00F13817">
            <w:pPr>
              <w:shd w:val="clear" w:color="auto" w:fill="FFFFFF"/>
              <w:jc w:val="both"/>
            </w:pPr>
            <w:r>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Default="00F13817">
            <w:pPr>
              <w:shd w:val="clear" w:color="auto" w:fill="FFFFFF"/>
              <w:jc w:val="both"/>
            </w:pPr>
            <w:r>
              <w:rPr>
                <w:rFonts w:ascii="PT Astra Serif" w:hAnsi="PT Astra Serif"/>
                <w:color w:val="000000"/>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Default="00F13817">
            <w:pPr>
              <w:shd w:val="clear" w:color="auto" w:fill="FFFFFF"/>
              <w:jc w:val="both"/>
            </w:pPr>
            <w:r>
              <w:rPr>
                <w:rFonts w:ascii="PT Astra Serif" w:hAnsi="PT Astra Serif"/>
                <w:color w:val="000000"/>
                <w:sz w:val="28"/>
                <w:szCs w:val="28"/>
              </w:rPr>
              <w:t xml:space="preserve">- </w:t>
            </w:r>
            <w:r>
              <w:rPr>
                <w:rFonts w:ascii="PT Astra Serif" w:hAnsi="PT Astra Serif"/>
                <w:sz w:val="28"/>
                <w:szCs w:val="28"/>
              </w:rPr>
              <w:t>привлечение молодых специалистов на работу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Задачи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sz w:val="28"/>
                <w:szCs w:val="28"/>
              </w:rPr>
              <w:t>-</w:t>
            </w:r>
            <w:r>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Default="00F13817">
            <w:pPr>
              <w:pStyle w:val="ConsPlusNormal"/>
              <w:shd w:val="clear" w:color="auto" w:fill="FFFFFF"/>
              <w:jc w:val="both"/>
            </w:pPr>
            <w:r>
              <w:rPr>
                <w:rFonts w:ascii="PT Astra Serif" w:hAnsi="PT Astra Serif"/>
                <w:color w:val="000000"/>
                <w:sz w:val="28"/>
                <w:szCs w:val="28"/>
              </w:rPr>
              <w:lastRenderedPageBreak/>
              <w:t>- обеспечение мер социальной поддержки ветеранов, инвалидов и граждан пожилого возраста;</w:t>
            </w:r>
          </w:p>
          <w:p w:rsidR="008B4884" w:rsidRDefault="00F13817">
            <w:pPr>
              <w:pStyle w:val="ConsPlusNormal"/>
              <w:shd w:val="clear" w:color="auto" w:fill="FFFFFF"/>
              <w:jc w:val="both"/>
            </w:pPr>
            <w:r>
              <w:rPr>
                <w:rFonts w:ascii="PT Astra Serif" w:hAnsi="PT Astra Serif"/>
                <w:color w:val="000000"/>
                <w:sz w:val="28"/>
                <w:szCs w:val="28"/>
              </w:rPr>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w:t>
            </w:r>
          </w:p>
          <w:p w:rsidR="008B4884" w:rsidRDefault="00F13817">
            <w:pPr>
              <w:pStyle w:val="ConsPlusNormal"/>
              <w:shd w:val="clear" w:color="auto" w:fill="FFFFFF"/>
              <w:jc w:val="both"/>
            </w:pPr>
            <w:r>
              <w:rPr>
                <w:rFonts w:ascii="PT Astra Serif" w:hAnsi="PT Astra Serif"/>
                <w:color w:val="000000"/>
                <w:sz w:val="28"/>
                <w:szCs w:val="28"/>
              </w:rPr>
              <w:t>- социальная поддержка беременных женщин, семей, имеющих детей, многодетных и малоимущих семей;</w:t>
            </w:r>
          </w:p>
          <w:p w:rsidR="008B4884" w:rsidRDefault="00F13817">
            <w:pPr>
              <w:shd w:val="clear" w:color="auto" w:fill="FFFFFF"/>
              <w:jc w:val="both"/>
            </w:pPr>
            <w:r>
              <w:rPr>
                <w:rFonts w:ascii="PT Astra Serif" w:hAnsi="PT Astra Serif"/>
                <w:sz w:val="28"/>
                <w:szCs w:val="28"/>
              </w:rPr>
              <w:t>- организация и проведение социально значимых мероприятий  и акций для семей  с детьми;</w:t>
            </w:r>
          </w:p>
          <w:p w:rsidR="008B4884" w:rsidRDefault="00F13817">
            <w:pPr>
              <w:shd w:val="clear" w:color="auto" w:fill="FFFFFF"/>
              <w:jc w:val="both"/>
            </w:pPr>
            <w:r>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ограниченными возможностями здоровья (далее - ОВЗ);</w:t>
            </w:r>
          </w:p>
          <w:p w:rsidR="008B4884" w:rsidRDefault="00F13817">
            <w:pPr>
              <w:pStyle w:val="ConsPlusNormal"/>
              <w:shd w:val="clear" w:color="auto" w:fill="FFFFFF"/>
              <w:jc w:val="both"/>
            </w:pPr>
            <w:r>
              <w:rPr>
                <w:rFonts w:ascii="PT Astra Serif" w:hAnsi="PT Astra Serif"/>
                <w:color w:val="000000"/>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Default="00F13817">
            <w:pPr>
              <w:pStyle w:val="ConsPlusNormal"/>
              <w:shd w:val="clear" w:color="auto" w:fill="FFFFFF"/>
              <w:jc w:val="both"/>
            </w:pPr>
            <w:r>
              <w:rPr>
                <w:rFonts w:ascii="PT Astra Serif" w:hAnsi="PT Astra Serif"/>
                <w:color w:val="000000"/>
                <w:sz w:val="28"/>
                <w:szCs w:val="28"/>
              </w:rPr>
              <w:t xml:space="preserve">- </w:t>
            </w:r>
            <w:r>
              <w:rPr>
                <w:rFonts w:ascii="PT Astra Serif" w:hAnsi="PT Astra Serif"/>
                <w:sz w:val="28"/>
                <w:szCs w:val="28"/>
              </w:rPr>
              <w:t>создание благоприятных условий для привлечения и закрепления медицинских кадров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Целевые индикаторы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 Количество граждан, получивших адресную поддержку – 138 (в 2022 г. - 45, 2023 г. - 46, 2024 — 47);</w:t>
            </w:r>
          </w:p>
          <w:p w:rsidR="008B4884" w:rsidRDefault="00F13817">
            <w:pPr>
              <w:shd w:val="clear" w:color="auto" w:fill="FFFFFF"/>
              <w:jc w:val="both"/>
            </w:pPr>
            <w:r>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183 (в 2022 г. - 60, в 2023 г. - 61, в 2024 г. - 62);</w:t>
            </w:r>
          </w:p>
          <w:p w:rsidR="008B4884" w:rsidRDefault="00F13817">
            <w:pPr>
              <w:shd w:val="clear" w:color="auto" w:fill="FFFFFF"/>
              <w:jc w:val="both"/>
            </w:pPr>
            <w:r>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Default="00F13817">
            <w:pPr>
              <w:shd w:val="clear" w:color="auto" w:fill="FFFFFF"/>
              <w:jc w:val="both"/>
            </w:pPr>
            <w:r>
              <w:rPr>
                <w:rFonts w:ascii="PT Astra Serif" w:hAnsi="PT Astra Serif"/>
                <w:color w:val="000000"/>
                <w:sz w:val="28"/>
                <w:szCs w:val="28"/>
              </w:rPr>
              <w:t xml:space="preserve">- доля школьников  из малоимущих семей, многодетных семей и детей с ОВЗ, обучающихся в муниципальных общеобразовательных </w:t>
            </w:r>
            <w:r>
              <w:rPr>
                <w:rFonts w:ascii="PT Astra Serif" w:hAnsi="PT Astra Serif"/>
                <w:color w:val="000000"/>
                <w:sz w:val="28"/>
                <w:szCs w:val="28"/>
              </w:rPr>
              <w:lastRenderedPageBreak/>
              <w:t>организациях и нуждающихся в бесплатном горячем питании — 100% от общей численности такой категории детей ежегодно;</w:t>
            </w:r>
          </w:p>
          <w:p w:rsidR="008B4884" w:rsidRDefault="00F13817">
            <w:pPr>
              <w:shd w:val="clear" w:color="auto" w:fill="FFFFFF"/>
              <w:jc w:val="both"/>
            </w:pPr>
            <w:r>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Сроки и этапы реализации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Срок реализации Программы: 2022 — 2024 годы.</w:t>
            </w:r>
          </w:p>
          <w:p w:rsidR="008B4884" w:rsidRDefault="00F13817">
            <w:pPr>
              <w:shd w:val="clear" w:color="auto" w:fill="FFFFFF"/>
              <w:jc w:val="both"/>
            </w:pPr>
            <w:r>
              <w:rPr>
                <w:rFonts w:ascii="PT Astra Serif" w:hAnsi="PT Astra Serif"/>
                <w:sz w:val="28"/>
                <w:szCs w:val="28"/>
              </w:rPr>
              <w:t>Этапы реализации программы:</w:t>
            </w:r>
          </w:p>
          <w:p w:rsidR="008B4884" w:rsidRDefault="00F13817">
            <w:pPr>
              <w:shd w:val="clear" w:color="auto" w:fill="FFFFFF"/>
              <w:jc w:val="both"/>
            </w:pPr>
            <w:r>
              <w:rPr>
                <w:rFonts w:ascii="PT Astra Serif" w:hAnsi="PT Astra Serif"/>
                <w:sz w:val="28"/>
                <w:szCs w:val="28"/>
              </w:rPr>
              <w:t>1 этап – 2022 г.;</w:t>
            </w:r>
          </w:p>
          <w:p w:rsidR="008B4884" w:rsidRDefault="00F13817">
            <w:pPr>
              <w:shd w:val="clear" w:color="auto" w:fill="FFFFFF"/>
              <w:jc w:val="both"/>
            </w:pPr>
            <w:r>
              <w:rPr>
                <w:rFonts w:ascii="PT Astra Serif" w:hAnsi="PT Astra Serif"/>
                <w:sz w:val="28"/>
                <w:szCs w:val="28"/>
              </w:rPr>
              <w:t>2 этап – 2023 г.;</w:t>
            </w:r>
          </w:p>
          <w:p w:rsidR="008B4884" w:rsidRDefault="00F13817">
            <w:pPr>
              <w:shd w:val="clear" w:color="auto" w:fill="FFFFFF"/>
              <w:jc w:val="both"/>
            </w:pPr>
            <w:r>
              <w:rPr>
                <w:rFonts w:ascii="PT Astra Serif" w:hAnsi="PT Astra Serif"/>
                <w:sz w:val="28"/>
                <w:szCs w:val="28"/>
              </w:rPr>
              <w:t>3 этап – 2024 г.</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Система мероприятий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xml:space="preserve">Перечень мероприятий, направленных на достижение целей и решения задач Программы, приведен в приложении к Программе. </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Ресурсное обеспечение муниципальной программы с разбивкой по этапам и годам реализации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xml:space="preserve">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Программы составляет </w:t>
            </w:r>
          </w:p>
          <w:p w:rsidR="008B4884" w:rsidRDefault="00F13817">
            <w:pPr>
              <w:shd w:val="clear" w:color="auto" w:fill="FFFFFF"/>
              <w:jc w:val="both"/>
            </w:pPr>
            <w:r>
              <w:rPr>
                <w:rFonts w:ascii="PT Astra Serif" w:hAnsi="PT Astra Serif"/>
                <w:sz w:val="28"/>
                <w:szCs w:val="28"/>
              </w:rPr>
              <w:t>60 663,0</w:t>
            </w:r>
            <w:r>
              <w:rPr>
                <w:rFonts w:ascii="PT Astra Serif" w:hAnsi="PT Astra Serif"/>
                <w:color w:val="FF4000"/>
                <w:sz w:val="28"/>
                <w:szCs w:val="28"/>
              </w:rPr>
              <w:t xml:space="preserve"> </w:t>
            </w:r>
            <w:r>
              <w:rPr>
                <w:rFonts w:ascii="PT Astra Serif" w:hAnsi="PT Astra Serif"/>
                <w:color w:val="000000"/>
                <w:sz w:val="28"/>
                <w:szCs w:val="28"/>
              </w:rPr>
              <w:t>тыс. рублей</w:t>
            </w:r>
            <w:r>
              <w:rPr>
                <w:rFonts w:ascii="PT Astra Serif" w:hAnsi="PT Astra Serif"/>
                <w:sz w:val="28"/>
                <w:szCs w:val="28"/>
              </w:rPr>
              <w:t>, в том числе по годам реализации:</w:t>
            </w:r>
          </w:p>
          <w:p w:rsidR="008B4884" w:rsidRDefault="00F13817">
            <w:pPr>
              <w:shd w:val="clear" w:color="auto" w:fill="FFFFFF"/>
              <w:jc w:val="both"/>
            </w:pPr>
            <w:r>
              <w:rPr>
                <w:rFonts w:ascii="PT Astra Serif" w:hAnsi="PT Astra Serif"/>
                <w:sz w:val="28"/>
                <w:szCs w:val="28"/>
              </w:rPr>
              <w:t xml:space="preserve">2022 г.- </w:t>
            </w:r>
            <w:r>
              <w:rPr>
                <w:rFonts w:ascii="PT Astra Serif" w:hAnsi="PT Astra Serif"/>
                <w:color w:val="000000"/>
                <w:sz w:val="28"/>
                <w:szCs w:val="28"/>
              </w:rPr>
              <w:t xml:space="preserve">20 221,0 тыс. рублей;  </w:t>
            </w:r>
          </w:p>
          <w:p w:rsidR="008B4884" w:rsidRDefault="00F13817">
            <w:pPr>
              <w:shd w:val="clear" w:color="auto" w:fill="FFFFFF"/>
              <w:jc w:val="both"/>
            </w:pPr>
            <w:r>
              <w:rPr>
                <w:rFonts w:ascii="PT Astra Serif" w:hAnsi="PT Astra Serif"/>
                <w:color w:val="000000"/>
                <w:sz w:val="28"/>
                <w:szCs w:val="28"/>
              </w:rPr>
              <w:t xml:space="preserve">2023 г.- 20 221,0 тыс. рублей; </w:t>
            </w:r>
          </w:p>
          <w:p w:rsidR="008B4884" w:rsidRDefault="00F13817">
            <w:pPr>
              <w:shd w:val="clear" w:color="auto" w:fill="FFFFFF"/>
              <w:jc w:val="both"/>
            </w:pPr>
            <w:r>
              <w:rPr>
                <w:rFonts w:ascii="PT Astra Serif" w:hAnsi="PT Astra Serif"/>
                <w:color w:val="000000"/>
                <w:sz w:val="28"/>
                <w:szCs w:val="28"/>
              </w:rPr>
              <w:t xml:space="preserve">2024 г.- 20 221,0 </w:t>
            </w:r>
            <w:r>
              <w:rPr>
                <w:rFonts w:ascii="PT Astra Serif" w:hAnsi="PT Astra Serif"/>
                <w:sz w:val="28"/>
                <w:szCs w:val="28"/>
              </w:rPr>
              <w:t xml:space="preserve">тыс. рублей; </w:t>
            </w:r>
          </w:p>
          <w:p w:rsidR="008B4884" w:rsidRDefault="00F13817">
            <w:pPr>
              <w:shd w:val="clear" w:color="auto" w:fill="FFFFFF"/>
              <w:jc w:val="both"/>
            </w:pPr>
            <w:r>
              <w:rPr>
                <w:rFonts w:ascii="PT Astra Serif" w:hAnsi="PT Astra Serif"/>
                <w:sz w:val="28"/>
                <w:szCs w:val="28"/>
              </w:rPr>
              <w:t xml:space="preserve">в том числе на реализацию подпрограмм: </w:t>
            </w:r>
          </w:p>
          <w:p w:rsidR="008B4884" w:rsidRDefault="00F13817">
            <w:pPr>
              <w:shd w:val="clear" w:color="auto" w:fill="FFFFFF"/>
              <w:jc w:val="both"/>
            </w:pPr>
            <w:r>
              <w:rPr>
                <w:rFonts w:ascii="PT Astra Serif" w:hAnsi="PT Astra Serif"/>
                <w:sz w:val="28"/>
                <w:szCs w:val="28"/>
              </w:rPr>
              <w:t xml:space="preserve">- «Адресная поддержка населения»  - </w:t>
            </w:r>
            <w:r>
              <w:rPr>
                <w:rFonts w:ascii="PT Astra Serif" w:hAnsi="PT Astra Serif"/>
                <w:color w:val="000000"/>
                <w:sz w:val="28"/>
                <w:szCs w:val="28"/>
              </w:rPr>
              <w:t>1500,0</w:t>
            </w:r>
            <w:r>
              <w:rPr>
                <w:rFonts w:ascii="PT Astra Serif" w:hAnsi="PT Astra Serif"/>
                <w:color w:val="FF4000"/>
                <w:sz w:val="28"/>
                <w:szCs w:val="28"/>
              </w:rPr>
              <w:t xml:space="preserve"> </w:t>
            </w:r>
            <w:r>
              <w:rPr>
                <w:rFonts w:ascii="PT Astra Serif" w:hAnsi="PT Astra Serif"/>
                <w:sz w:val="28"/>
                <w:szCs w:val="28"/>
              </w:rPr>
              <w:t>тыс. рублей, из них:</w:t>
            </w:r>
          </w:p>
          <w:p w:rsidR="008B4884" w:rsidRDefault="00F13817">
            <w:pPr>
              <w:pStyle w:val="ConsPlusNormal"/>
              <w:shd w:val="clear" w:color="auto" w:fill="FFFFFF"/>
              <w:jc w:val="both"/>
            </w:pPr>
            <w:r>
              <w:rPr>
                <w:rFonts w:ascii="PT Astra Serif" w:hAnsi="PT Astra Serif"/>
                <w:sz w:val="28"/>
                <w:szCs w:val="28"/>
              </w:rPr>
              <w:t xml:space="preserve">2022 г. - </w:t>
            </w:r>
            <w:r>
              <w:rPr>
                <w:rFonts w:ascii="PT Astra Serif" w:hAnsi="PT Astra Serif"/>
                <w:color w:val="000000"/>
                <w:sz w:val="28"/>
                <w:szCs w:val="28"/>
              </w:rPr>
              <w:t>500,0 тыс. рублей;</w:t>
            </w:r>
          </w:p>
          <w:p w:rsidR="008B4884" w:rsidRDefault="00F13817">
            <w:pPr>
              <w:pStyle w:val="ConsPlusNormal"/>
              <w:shd w:val="clear" w:color="auto" w:fill="FFFFFF"/>
              <w:jc w:val="both"/>
            </w:pPr>
            <w:r>
              <w:rPr>
                <w:rFonts w:ascii="PT Astra Serif" w:hAnsi="PT Astra Serif"/>
                <w:color w:val="000000"/>
                <w:sz w:val="28"/>
                <w:szCs w:val="28"/>
              </w:rPr>
              <w:t>2023 г. - 500,0 тыс. рублей;</w:t>
            </w:r>
          </w:p>
          <w:p w:rsidR="008B4884" w:rsidRDefault="00F13817">
            <w:pPr>
              <w:shd w:val="clear" w:color="auto" w:fill="FFFFFF"/>
              <w:jc w:val="both"/>
            </w:pPr>
            <w:r>
              <w:rPr>
                <w:rFonts w:ascii="PT Astra Serif" w:hAnsi="PT Astra Serif"/>
                <w:color w:val="000000"/>
                <w:sz w:val="28"/>
                <w:szCs w:val="28"/>
              </w:rPr>
              <w:t>2024 г. - 500,0</w:t>
            </w:r>
            <w:r>
              <w:rPr>
                <w:rFonts w:ascii="PT Astra Serif" w:hAnsi="PT Astra Serif"/>
                <w:sz w:val="28"/>
                <w:szCs w:val="28"/>
              </w:rPr>
              <w:t xml:space="preserve"> тыс. рублей;</w:t>
            </w:r>
          </w:p>
          <w:p w:rsidR="008B4884" w:rsidRDefault="00F13817">
            <w:pPr>
              <w:shd w:val="clear" w:color="auto" w:fill="FFFFFF"/>
              <w:jc w:val="both"/>
            </w:pPr>
            <w:r>
              <w:rPr>
                <w:rFonts w:ascii="PT Astra Serif" w:hAnsi="PT Astra Serif"/>
                <w:sz w:val="28"/>
                <w:szCs w:val="28"/>
              </w:rPr>
              <w:t xml:space="preserve">- «Поддержка ветеранов, инвалидов и граждан пожилого возраста» - </w:t>
            </w:r>
            <w:r>
              <w:rPr>
                <w:rFonts w:ascii="PT Astra Serif" w:hAnsi="PT Astra Serif"/>
                <w:color w:val="000000"/>
                <w:sz w:val="28"/>
                <w:szCs w:val="28"/>
              </w:rPr>
              <w:t>3 630,0</w:t>
            </w:r>
            <w:r>
              <w:rPr>
                <w:rFonts w:ascii="PT Astra Serif" w:hAnsi="PT Astra Serif"/>
                <w:sz w:val="28"/>
                <w:szCs w:val="28"/>
              </w:rPr>
              <w:t xml:space="preserve"> тыс. рублей, из них:</w:t>
            </w:r>
          </w:p>
          <w:p w:rsidR="008B4884" w:rsidRDefault="00F13817">
            <w:pPr>
              <w:pStyle w:val="ConsPlusNormal"/>
              <w:shd w:val="clear" w:color="auto" w:fill="FFFFFF"/>
              <w:jc w:val="both"/>
            </w:pPr>
            <w:r>
              <w:rPr>
                <w:rFonts w:ascii="PT Astra Serif" w:hAnsi="PT Astra Serif"/>
                <w:sz w:val="28"/>
                <w:szCs w:val="28"/>
              </w:rPr>
              <w:t xml:space="preserve">2022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pStyle w:val="ConsPlusNormal"/>
              <w:shd w:val="clear" w:color="auto" w:fill="FFFFFF"/>
              <w:jc w:val="both"/>
            </w:pPr>
            <w:r>
              <w:rPr>
                <w:rFonts w:ascii="PT Astra Serif" w:hAnsi="PT Astra Serif"/>
                <w:sz w:val="28"/>
                <w:szCs w:val="28"/>
              </w:rPr>
              <w:t xml:space="preserve">2023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shd w:val="clear" w:color="auto" w:fill="FFFFFF"/>
              <w:jc w:val="both"/>
            </w:pPr>
            <w:r>
              <w:rPr>
                <w:rFonts w:ascii="PT Astra Serif" w:hAnsi="PT Astra Serif"/>
                <w:sz w:val="28"/>
                <w:szCs w:val="28"/>
              </w:rPr>
              <w:t xml:space="preserve">2024 г. - </w:t>
            </w:r>
            <w:r>
              <w:rPr>
                <w:rFonts w:ascii="PT Astra Serif" w:hAnsi="PT Astra Serif"/>
                <w:color w:val="000000"/>
                <w:sz w:val="28"/>
                <w:szCs w:val="28"/>
              </w:rPr>
              <w:t>1 210,0</w:t>
            </w:r>
            <w:r>
              <w:rPr>
                <w:rFonts w:ascii="PT Astra Serif" w:hAnsi="PT Astra Serif"/>
                <w:sz w:val="28"/>
                <w:szCs w:val="28"/>
              </w:rPr>
              <w:t xml:space="preserve"> тыс. рублей; </w:t>
            </w:r>
          </w:p>
          <w:p w:rsidR="008B4884" w:rsidRDefault="00F13817">
            <w:pPr>
              <w:shd w:val="clear" w:color="auto" w:fill="FFFFFF"/>
              <w:jc w:val="both"/>
            </w:pPr>
            <w:r>
              <w:rPr>
                <w:rFonts w:ascii="PT Astra Serif" w:hAnsi="PT Astra Serif"/>
                <w:sz w:val="28"/>
                <w:szCs w:val="28"/>
              </w:rPr>
              <w:t>- «Поддержка семьи, материнства и детства» -</w:t>
            </w:r>
          </w:p>
          <w:p w:rsidR="008B4884" w:rsidRDefault="00F13817">
            <w:pPr>
              <w:shd w:val="clear" w:color="auto" w:fill="FFFFFF"/>
              <w:jc w:val="both"/>
            </w:pPr>
            <w:r>
              <w:rPr>
                <w:rFonts w:ascii="PT Astra Serif" w:hAnsi="PT Astra Serif"/>
                <w:color w:val="000000"/>
                <w:sz w:val="28"/>
                <w:szCs w:val="28"/>
              </w:rPr>
              <w:t>54 258,0</w:t>
            </w:r>
            <w:r>
              <w:rPr>
                <w:rFonts w:ascii="PT Astra Serif" w:hAnsi="PT Astra Serif"/>
                <w:sz w:val="28"/>
                <w:szCs w:val="28"/>
              </w:rPr>
              <w:t xml:space="preserve"> тыс. рублей, из них:</w:t>
            </w:r>
          </w:p>
          <w:p w:rsidR="008B4884" w:rsidRDefault="00F13817">
            <w:pPr>
              <w:pStyle w:val="ConsPlusNormal"/>
              <w:shd w:val="clear" w:color="auto" w:fill="FFFFFF"/>
              <w:jc w:val="both"/>
            </w:pPr>
            <w:r>
              <w:rPr>
                <w:rFonts w:ascii="PT Astra Serif" w:hAnsi="PT Astra Serif"/>
                <w:sz w:val="28"/>
                <w:szCs w:val="28"/>
              </w:rPr>
              <w:t xml:space="preserve">2022 г. - </w:t>
            </w:r>
            <w:r>
              <w:rPr>
                <w:rFonts w:ascii="PT Astra Serif" w:hAnsi="PT Astra Serif"/>
                <w:color w:val="000000"/>
                <w:sz w:val="28"/>
                <w:szCs w:val="28"/>
              </w:rPr>
              <w:t xml:space="preserve">18 086,0 </w:t>
            </w:r>
            <w:r>
              <w:rPr>
                <w:rFonts w:ascii="PT Astra Serif" w:hAnsi="PT Astra Serif"/>
                <w:sz w:val="28"/>
                <w:szCs w:val="28"/>
              </w:rPr>
              <w:t>тыс. рублей;</w:t>
            </w:r>
          </w:p>
          <w:p w:rsidR="008B4884" w:rsidRDefault="00F13817">
            <w:pPr>
              <w:pStyle w:val="ConsPlusNormal"/>
              <w:shd w:val="clear" w:color="auto" w:fill="FFFFFF"/>
              <w:jc w:val="both"/>
            </w:pPr>
            <w:r>
              <w:rPr>
                <w:rFonts w:ascii="PT Astra Serif" w:hAnsi="PT Astra Serif"/>
                <w:sz w:val="28"/>
                <w:szCs w:val="28"/>
              </w:rPr>
              <w:t xml:space="preserve">2023 г. - </w:t>
            </w:r>
            <w:r>
              <w:rPr>
                <w:rFonts w:ascii="PT Astra Serif" w:hAnsi="PT Astra Serif"/>
                <w:color w:val="000000"/>
                <w:sz w:val="28"/>
                <w:szCs w:val="28"/>
              </w:rPr>
              <w:t xml:space="preserve">18 086,0 </w:t>
            </w:r>
            <w:r>
              <w:rPr>
                <w:rFonts w:ascii="PT Astra Serif" w:hAnsi="PT Astra Serif"/>
                <w:sz w:val="28"/>
                <w:szCs w:val="28"/>
              </w:rPr>
              <w:t>тыс. рублей;</w:t>
            </w:r>
          </w:p>
          <w:p w:rsidR="008B4884" w:rsidRDefault="00F13817">
            <w:pPr>
              <w:shd w:val="clear" w:color="auto" w:fill="FFFFFF"/>
              <w:jc w:val="both"/>
            </w:pPr>
            <w:r>
              <w:rPr>
                <w:rFonts w:ascii="PT Astra Serif" w:hAnsi="PT Astra Serif"/>
                <w:sz w:val="28"/>
                <w:szCs w:val="28"/>
              </w:rPr>
              <w:t xml:space="preserve">2024 г. - </w:t>
            </w:r>
            <w:r>
              <w:rPr>
                <w:rFonts w:ascii="PT Astra Serif" w:hAnsi="PT Astra Serif"/>
                <w:color w:val="000000"/>
                <w:sz w:val="28"/>
                <w:szCs w:val="28"/>
              </w:rPr>
              <w:t xml:space="preserve">18 086,0 </w:t>
            </w:r>
            <w:r>
              <w:rPr>
                <w:rFonts w:ascii="PT Astra Serif" w:hAnsi="PT Astra Serif"/>
                <w:sz w:val="28"/>
                <w:szCs w:val="28"/>
              </w:rPr>
              <w:t xml:space="preserve"> тыс. рублей;</w:t>
            </w:r>
          </w:p>
          <w:p w:rsidR="008B4884" w:rsidRDefault="00F13817">
            <w:pPr>
              <w:shd w:val="clear" w:color="auto" w:fill="FFFFFF"/>
              <w:jc w:val="both"/>
            </w:pPr>
            <w:r>
              <w:rPr>
                <w:rFonts w:ascii="PT Astra Serif" w:hAnsi="PT Astra Serif"/>
                <w:sz w:val="28"/>
                <w:szCs w:val="28"/>
              </w:rPr>
              <w:t>- «Поддержка иных категорий граждан» -</w:t>
            </w:r>
          </w:p>
          <w:p w:rsidR="008B4884" w:rsidRDefault="00F13817">
            <w:pPr>
              <w:shd w:val="clear" w:color="auto" w:fill="FFFFFF"/>
              <w:jc w:val="both"/>
            </w:pPr>
            <w:r>
              <w:rPr>
                <w:rFonts w:ascii="PT Astra Serif" w:hAnsi="PT Astra Serif"/>
                <w:color w:val="000000"/>
                <w:sz w:val="28"/>
                <w:szCs w:val="28"/>
              </w:rPr>
              <w:t>1 275,0</w:t>
            </w:r>
            <w:r>
              <w:rPr>
                <w:rFonts w:ascii="PT Astra Serif" w:hAnsi="PT Astra Serif"/>
                <w:sz w:val="28"/>
                <w:szCs w:val="28"/>
              </w:rPr>
              <w:t xml:space="preserve"> тыс. рублей, из них:</w:t>
            </w:r>
          </w:p>
          <w:p w:rsidR="008B4884" w:rsidRDefault="00F13817">
            <w:pPr>
              <w:pStyle w:val="ConsPlusNormal"/>
              <w:shd w:val="clear" w:color="auto" w:fill="FFFFFF"/>
              <w:jc w:val="both"/>
            </w:pPr>
            <w:r>
              <w:rPr>
                <w:rFonts w:ascii="PT Astra Serif" w:hAnsi="PT Astra Serif"/>
                <w:sz w:val="28"/>
                <w:szCs w:val="28"/>
              </w:rPr>
              <w:lastRenderedPageBreak/>
              <w:t>2022 г. - 425,0 тыс. рублей;</w:t>
            </w:r>
          </w:p>
          <w:p w:rsidR="008B4884" w:rsidRDefault="00F13817">
            <w:pPr>
              <w:pStyle w:val="ConsPlusNormal"/>
              <w:shd w:val="clear" w:color="auto" w:fill="FFFFFF"/>
              <w:jc w:val="both"/>
            </w:pPr>
            <w:r>
              <w:rPr>
                <w:rFonts w:ascii="PT Astra Serif" w:hAnsi="PT Astra Serif"/>
                <w:sz w:val="28"/>
                <w:szCs w:val="28"/>
              </w:rPr>
              <w:t>2023 г. - 425,0 тыс. рублей;</w:t>
            </w:r>
          </w:p>
          <w:p w:rsidR="008B4884" w:rsidRDefault="00F13817">
            <w:pPr>
              <w:shd w:val="clear" w:color="auto" w:fill="FFFFFF"/>
              <w:jc w:val="both"/>
            </w:pPr>
            <w:r>
              <w:rPr>
                <w:rFonts w:ascii="PT Astra Serif" w:hAnsi="PT Astra Serif"/>
                <w:sz w:val="28"/>
                <w:szCs w:val="28"/>
              </w:rPr>
              <w:t>2024 г. - 425,0 тыс. рублей.</w:t>
            </w:r>
          </w:p>
        </w:tc>
      </w:tr>
      <w:tr w:rsidR="008B4884">
        <w:tc>
          <w:tcPr>
            <w:tcW w:w="350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Ожидаемый эффект от реализации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8B4884" w:rsidRDefault="00F13817">
            <w:pPr>
              <w:pStyle w:val="ConsPlusNormal"/>
              <w:shd w:val="clear" w:color="auto" w:fill="FFFFFF"/>
              <w:jc w:val="both"/>
            </w:pPr>
            <w:r>
              <w:rPr>
                <w:rFonts w:ascii="PT Astra Serif" w:hAnsi="PT Astra Serif"/>
                <w:sz w:val="28"/>
                <w:szCs w:val="28"/>
              </w:rPr>
              <w:t xml:space="preserve">- увеличение </w:t>
            </w:r>
            <w:r>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Default="00F13817">
            <w:pPr>
              <w:pStyle w:val="ConsPlusNormal"/>
              <w:shd w:val="clear" w:color="auto" w:fill="FFFFFF"/>
              <w:jc w:val="both"/>
            </w:pPr>
            <w:r>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Default="00F13817">
            <w:pPr>
              <w:pStyle w:val="ConsPlusNormal"/>
              <w:shd w:val="clear" w:color="auto" w:fill="FFFFFF"/>
              <w:jc w:val="both"/>
            </w:pPr>
            <w:proofErr w:type="gramStart"/>
            <w:r>
              <w:rPr>
                <w:rFonts w:ascii="PT Astra Serif" w:hAnsi="PT Astra Serif"/>
                <w:color w:val="000000"/>
                <w:sz w:val="28"/>
                <w:szCs w:val="28"/>
              </w:rPr>
              <w:t xml:space="preserve">- обеспечение  школьников  из малоимущих семей, многодетных семей и детей с ОВЗ, обучающихся в муниципальных общеобразовательных </w:t>
            </w:r>
            <w:proofErr w:type="spellStart"/>
            <w:r>
              <w:rPr>
                <w:rFonts w:ascii="PT Astra Serif" w:hAnsi="PT Astra Serif"/>
                <w:color w:val="000000"/>
                <w:sz w:val="28"/>
                <w:szCs w:val="28"/>
              </w:rPr>
              <w:t>организа-циях</w:t>
            </w:r>
            <w:proofErr w:type="spellEnd"/>
            <w:r>
              <w:rPr>
                <w:rFonts w:ascii="PT Astra Serif" w:hAnsi="PT Astra Serif"/>
                <w:color w:val="000000"/>
                <w:sz w:val="28"/>
                <w:szCs w:val="28"/>
              </w:rPr>
              <w:t>,  бесплатным горячем питанием;</w:t>
            </w:r>
            <w:proofErr w:type="gramEnd"/>
          </w:p>
          <w:p w:rsidR="008B4884" w:rsidRDefault="00F13817">
            <w:pPr>
              <w:pStyle w:val="ConsPlusNormal"/>
              <w:shd w:val="clear" w:color="auto" w:fill="FFFFFF"/>
              <w:jc w:val="both"/>
            </w:pPr>
            <w:r>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Default="00F13817">
            <w:pPr>
              <w:pStyle w:val="ConsPlusNormal"/>
              <w:shd w:val="clear" w:color="auto" w:fill="FFFFFF"/>
              <w:jc w:val="both"/>
            </w:pPr>
            <w:r>
              <w:rPr>
                <w:rFonts w:ascii="PT Astra Serif" w:hAnsi="PT Astra Serif"/>
                <w:color w:val="000000"/>
                <w:sz w:val="28"/>
                <w:szCs w:val="28"/>
              </w:rPr>
              <w:t xml:space="preserve">- </w:t>
            </w:r>
            <w:r>
              <w:rPr>
                <w:rFonts w:ascii="PT Astra Serif" w:hAnsi="PT Astra Serif"/>
                <w:sz w:val="28"/>
                <w:szCs w:val="28"/>
              </w:rPr>
              <w:t>увеличение количества привлеченных медицинских и педагогических кадров -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tc>
      </w:tr>
      <w:tr w:rsidR="008B4884">
        <w:tc>
          <w:tcPr>
            <w:tcW w:w="3508" w:type="dxa"/>
            <w:tcBorders>
              <w:left w:val="single" w:sz="4" w:space="0" w:color="000000"/>
              <w:bottom w:val="single" w:sz="4" w:space="0" w:color="000000"/>
            </w:tcBorders>
            <w:shd w:val="clear" w:color="auto" w:fill="auto"/>
          </w:tcPr>
          <w:p w:rsidR="008B4884" w:rsidRDefault="00F13817">
            <w:pPr>
              <w:shd w:val="clear" w:color="auto" w:fill="FFFFFF"/>
              <w:rPr>
                <w:rFonts w:ascii="PT Astra Serif" w:hAnsi="PT Astra Serif" w:cs="PT Astra Serif"/>
                <w:b/>
                <w:sz w:val="28"/>
                <w:szCs w:val="28"/>
              </w:rPr>
            </w:pPr>
            <w:r>
              <w:rPr>
                <w:rFonts w:ascii="PT Astra Serif" w:hAnsi="PT Astra Serif" w:cs="PT Astra Serif"/>
                <w:b/>
                <w:sz w:val="28"/>
                <w:szCs w:val="28"/>
              </w:rPr>
              <w:t>Организация управления муниципальной программой</w:t>
            </w:r>
          </w:p>
        </w:tc>
        <w:tc>
          <w:tcPr>
            <w:tcW w:w="6521" w:type="dxa"/>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Организацию управления 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Default="008B4884">
      <w:pPr>
        <w:shd w:val="clear" w:color="auto" w:fill="FFFFFF"/>
        <w:rPr>
          <w:rFonts w:ascii="PT Astra Serif" w:hAnsi="PT Astra Serif"/>
          <w:b/>
          <w:sz w:val="28"/>
          <w:szCs w:val="28"/>
        </w:rPr>
      </w:pPr>
    </w:p>
    <w:p w:rsidR="008B4884" w:rsidRDefault="00F13817">
      <w:pPr>
        <w:shd w:val="clear" w:color="auto" w:fill="FFFFFF"/>
        <w:jc w:val="center"/>
      </w:pPr>
      <w:proofErr w:type="gramStart"/>
      <w:r>
        <w:rPr>
          <w:rFonts w:ascii="PT Astra Serif" w:hAnsi="PT Astra Serif"/>
          <w:b/>
          <w:sz w:val="28"/>
          <w:szCs w:val="28"/>
          <w:lang w:val="en-US"/>
        </w:rPr>
        <w:t>I</w:t>
      </w:r>
      <w:r>
        <w:rPr>
          <w:rFonts w:ascii="PT Astra Serif" w:hAnsi="PT Astra Serif"/>
          <w:b/>
          <w:sz w:val="28"/>
          <w:szCs w:val="28"/>
        </w:rPr>
        <w:t xml:space="preserve">. </w:t>
      </w:r>
      <w:r>
        <w:rPr>
          <w:rFonts w:ascii="PT Astra Serif" w:hAnsi="PT Astra Serif"/>
          <w:b/>
          <w:bCs/>
          <w:sz w:val="28"/>
          <w:szCs w:val="28"/>
        </w:rPr>
        <w:t>Введение.</w:t>
      </w:r>
      <w:proofErr w:type="gramEnd"/>
    </w:p>
    <w:p w:rsidR="008B4884" w:rsidRDefault="00F13817">
      <w:pPr>
        <w:shd w:val="clear" w:color="auto" w:fill="FFFFFF"/>
        <w:jc w:val="center"/>
      </w:pPr>
      <w:r>
        <w:rPr>
          <w:rFonts w:ascii="PT Astra Serif" w:hAnsi="PT Astra Serif"/>
          <w:b/>
          <w:bCs/>
          <w:sz w:val="28"/>
          <w:szCs w:val="28"/>
        </w:rPr>
        <w:t>1. Характеристика проблем, на решение которых направлена Программа.</w:t>
      </w:r>
    </w:p>
    <w:p w:rsidR="008B4884" w:rsidRDefault="008B4884">
      <w:pPr>
        <w:shd w:val="clear" w:color="auto" w:fill="FFFFFF"/>
        <w:jc w:val="center"/>
        <w:rPr>
          <w:rFonts w:ascii="PT Astra Serif" w:hAnsi="PT Astra Serif"/>
          <w:sz w:val="28"/>
          <w:szCs w:val="28"/>
        </w:rPr>
      </w:pPr>
    </w:p>
    <w:p w:rsidR="008B4884" w:rsidRDefault="00F13817">
      <w:pPr>
        <w:pStyle w:val="ConsPlusNormal"/>
        <w:shd w:val="clear" w:color="auto" w:fill="FFFFFF"/>
        <w:ind w:firstLine="540"/>
        <w:jc w:val="both"/>
      </w:pPr>
      <w:proofErr w:type="gramStart"/>
      <w:r>
        <w:rPr>
          <w:rFonts w:ascii="PT Astra Serif" w:hAnsi="PT Astra Serif"/>
          <w:sz w:val="28"/>
          <w:szCs w:val="28"/>
        </w:rPr>
        <w:t xml:space="preserve">Программа разработана в целях реализации национального проекта «Демография», утвержденного Указом Президента Российской Федерации от </w:t>
      </w:r>
      <w:r>
        <w:rPr>
          <w:rFonts w:ascii="PT Astra Serif" w:hAnsi="PT Astra Serif"/>
          <w:sz w:val="28"/>
          <w:szCs w:val="28"/>
        </w:rPr>
        <w:lastRenderedPageBreak/>
        <w:t>07.05.2018 № 204 «О национальных целях и стратегических задачах развития Российской Федерации на период до 2024 года»,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w:t>
      </w:r>
      <w:proofErr w:type="gramEnd"/>
    </w:p>
    <w:p w:rsidR="008B4884" w:rsidRDefault="00F13817">
      <w:pPr>
        <w:shd w:val="clear" w:color="auto" w:fill="FFFFFF"/>
        <w:ind w:firstLine="737"/>
        <w:jc w:val="both"/>
      </w:pPr>
      <w:r>
        <w:rPr>
          <w:rFonts w:ascii="PT Astra Serif" w:hAnsi="PT Astra Serif"/>
          <w:sz w:val="28"/>
          <w:szCs w:val="28"/>
        </w:rPr>
        <w:t>Программа направлена на обеспечение достойного уровня жизни граждан, воспитывающих детей, пожилых граждан, инвалидов, и иных нуждающихся в поддержке граждан, проживающих на территории муниципального образования «Чердаклинский район» Ульяновской области.</w:t>
      </w:r>
    </w:p>
    <w:p w:rsidR="008B4884" w:rsidRDefault="00F13817">
      <w:pPr>
        <w:shd w:val="clear" w:color="auto" w:fill="FFFFFF"/>
        <w:ind w:firstLine="737"/>
        <w:jc w:val="both"/>
      </w:pPr>
      <w:r>
        <w:rPr>
          <w:rFonts w:ascii="PT Astra Serif" w:hAnsi="PT Astra Serif"/>
          <w:sz w:val="28"/>
          <w:szCs w:val="28"/>
        </w:rPr>
        <w:t>Поддержка семьи, материнства и детства, обеспечение достойного уровня жизни населения являются одними из главных приоритетов социальной и бюджетной политики муниципального образования «Чердаклинский район» Ульяновской области. Последовательное осуществление данной политики, базирующееся на реально имеющихся ресурсах и возможностях, предполагает переход к перераспределению социальных расходов в пользу самых уязвимых групп населения - детей, граждан, находящихся в трудной жизненной ситуации, граждан пожилого возраста, инвалидов.</w:t>
      </w:r>
    </w:p>
    <w:p w:rsidR="008B4884" w:rsidRDefault="00F13817">
      <w:pPr>
        <w:shd w:val="clear" w:color="auto" w:fill="FFFFFF"/>
        <w:ind w:firstLine="737"/>
        <w:jc w:val="both"/>
      </w:pPr>
      <w:proofErr w:type="gramStart"/>
      <w:r>
        <w:rPr>
          <w:rFonts w:ascii="PT Astra Serif" w:hAnsi="PT Astra Serif"/>
          <w:sz w:val="28"/>
          <w:szCs w:val="28"/>
        </w:rPr>
        <w:t>В целях улучшения демографической ситуации, повышения статуса семьи, улучшения её материального благосостояния в Программу включены мероприятия, направленные на социальную поддержку семей с детьми (организация бесплатного горячего питания для</w:t>
      </w:r>
      <w:r>
        <w:rPr>
          <w:rFonts w:ascii="PT Astra Serif" w:hAnsi="PT Astra Serif"/>
          <w:color w:val="000000"/>
          <w:sz w:val="28"/>
          <w:szCs w:val="28"/>
        </w:rPr>
        <w:t xml:space="preserve"> школьников  из малоимущих семей, многодетных семей и детей с ОВЗ муниципальных общеобразовательных организаций</w:t>
      </w:r>
      <w:r>
        <w:rPr>
          <w:rFonts w:ascii="PT Astra Serif" w:hAnsi="PT Astra Serif"/>
          <w:sz w:val="28"/>
          <w:szCs w:val="28"/>
        </w:rPr>
        <w:t>, проведение акции «Помоги собраться в школу», в рамках которой оказывается помощь в подготовке к школе детей из малообеспеченных семей</w:t>
      </w:r>
      <w:proofErr w:type="gramEnd"/>
      <w:r>
        <w:rPr>
          <w:rFonts w:ascii="PT Astra Serif" w:hAnsi="PT Astra Serif"/>
          <w:sz w:val="28"/>
          <w:szCs w:val="28"/>
        </w:rPr>
        <w:t>, акции «Роди патриота в День России» и др.).</w:t>
      </w:r>
    </w:p>
    <w:p w:rsidR="008B4884" w:rsidRDefault="00F13817">
      <w:pPr>
        <w:shd w:val="clear" w:color="auto" w:fill="FFFFFF"/>
        <w:ind w:firstLine="737"/>
        <w:jc w:val="both"/>
      </w:pPr>
      <w:r>
        <w:rPr>
          <w:rFonts w:ascii="PT Astra Serif" w:hAnsi="PT Astra Serif"/>
          <w:sz w:val="28"/>
          <w:szCs w:val="28"/>
        </w:rPr>
        <w:t>В целях снижения доли населения, имеющего доход ниже прожиточного минимума, возникает необходимость оказания дополнительных мер социальной поддержки нуждающимся гражданам за счет средств бюджета муниципального образования «Чердаклинский район» Ульяновской области.</w:t>
      </w:r>
    </w:p>
    <w:p w:rsidR="008B4884" w:rsidRDefault="00F13817">
      <w:pPr>
        <w:shd w:val="clear" w:color="auto" w:fill="FFFFFF"/>
        <w:ind w:firstLine="737"/>
        <w:jc w:val="both"/>
      </w:pPr>
      <w:r>
        <w:rPr>
          <w:rFonts w:ascii="PT Astra Serif" w:hAnsi="PT Astra Serif"/>
          <w:sz w:val="28"/>
          <w:szCs w:val="28"/>
        </w:rPr>
        <w:t>Основу такого концептуального подхода составляют принципы, направленные на предупреждение причин, порождающих проблемы уязвимых слоев населения, дифференциацию подходов к решению проблем различных групп людей, адресности при предоставлении социальной поддержки.</w:t>
      </w:r>
    </w:p>
    <w:p w:rsidR="008B4884" w:rsidRDefault="00F13817">
      <w:pPr>
        <w:shd w:val="clear" w:color="auto" w:fill="FFFFFF"/>
        <w:ind w:firstLine="737"/>
        <w:jc w:val="both"/>
      </w:pPr>
      <w:r>
        <w:rPr>
          <w:rFonts w:ascii="PT Astra Serif" w:hAnsi="PT Astra Serif"/>
          <w:sz w:val="28"/>
          <w:szCs w:val="28"/>
        </w:rPr>
        <w:t>Наряду с дополнительными денежными выплатами, проведение мероприятий для семей с детьми является мерой стимулирующего характера, влияющей на улучшение демографической ситуации. Проведение районных конкурсов «Семья года», «Мама года», «Папа года», а также семейных праздников, дней семейного общения, социально значимых мероприятий и акций,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 их социальной интеграции.</w:t>
      </w:r>
    </w:p>
    <w:p w:rsidR="008B4884" w:rsidRDefault="00F13817">
      <w:pPr>
        <w:shd w:val="clear" w:color="auto" w:fill="FFFFFF"/>
        <w:ind w:firstLine="737"/>
        <w:jc w:val="both"/>
      </w:pPr>
      <w:r>
        <w:rPr>
          <w:rFonts w:ascii="PT Astra Serif" w:hAnsi="PT Astra Serif"/>
          <w:sz w:val="28"/>
          <w:szCs w:val="28"/>
        </w:rPr>
        <w:t xml:space="preserve">Мероприятия, осуществляемые в рамках Программы, являются элементом реализации государственной социальной политики, национального </w:t>
      </w:r>
      <w:r>
        <w:rPr>
          <w:rFonts w:ascii="PT Astra Serif" w:hAnsi="PT Astra Serif"/>
          <w:sz w:val="28"/>
          <w:szCs w:val="28"/>
        </w:rPr>
        <w:lastRenderedPageBreak/>
        <w:t>проекта «Демография» и рассматриваются как один из факторов, обеспечивающих решение важнейшей социально-экономической проблемы - повышения качества жизни населения.</w:t>
      </w:r>
    </w:p>
    <w:p w:rsidR="008B4884" w:rsidRDefault="00F13817">
      <w:pPr>
        <w:shd w:val="clear" w:color="auto" w:fill="FFFFFF"/>
        <w:ind w:firstLine="737"/>
        <w:jc w:val="both"/>
      </w:pPr>
      <w:r>
        <w:rPr>
          <w:rFonts w:ascii="PT Astra Serif" w:hAnsi="PT Astra Serif"/>
          <w:sz w:val="28"/>
          <w:szCs w:val="28"/>
        </w:rPr>
        <w:t>Особенностью современной демографической ситуации и показателем уровня здоровья нации является высокая численность граждан с ограниченными возможностями здоровья, ветеранов и граждан пожилого возраста. В связи с этим защита прав и интересов этих категорий населения, поддержание их социального статуса являются неотъемлемой частью социальной политики района.</w:t>
      </w:r>
    </w:p>
    <w:p w:rsidR="008B4884" w:rsidRDefault="00F13817">
      <w:pPr>
        <w:shd w:val="clear" w:color="auto" w:fill="FFFFFF"/>
        <w:ind w:firstLine="737"/>
        <w:jc w:val="both"/>
      </w:pPr>
      <w:r>
        <w:rPr>
          <w:rFonts w:ascii="PT Astra Serif" w:hAnsi="PT Astra Serif"/>
          <w:sz w:val="28"/>
          <w:szCs w:val="28"/>
        </w:rPr>
        <w:t xml:space="preserve">Многие инвалиды, ветераны, пенсионеры и граждане пожилого возраста в современных социально-экономических условиях чувствуют свою неприспособленность и социальную </w:t>
      </w:r>
      <w:proofErr w:type="spellStart"/>
      <w:r>
        <w:rPr>
          <w:rFonts w:ascii="PT Astra Serif" w:hAnsi="PT Astra Serif"/>
          <w:sz w:val="28"/>
          <w:szCs w:val="28"/>
        </w:rPr>
        <w:t>невостребованность</w:t>
      </w:r>
      <w:proofErr w:type="spellEnd"/>
      <w:r>
        <w:rPr>
          <w:rFonts w:ascii="PT Astra Serif" w:hAnsi="PT Astra Serif"/>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8B4884" w:rsidRDefault="00F13817">
      <w:pPr>
        <w:shd w:val="clear" w:color="auto" w:fill="FFFFFF"/>
        <w:ind w:firstLine="680"/>
        <w:jc w:val="both"/>
      </w:pPr>
      <w:r>
        <w:rPr>
          <w:rFonts w:ascii="PT Astra Serif" w:hAnsi="PT Astra Serif"/>
          <w:sz w:val="28"/>
          <w:szCs w:val="28"/>
        </w:rPr>
        <w:t xml:space="preserve">В связи с этим, важнейшей задачей в настоящее время является сохранение и улучшение здоровья, увеличение продолжительности жизни, улучшение жизнеобеспечения инвалидов, ветеранов, пенсионеров и граждан пожилого возраста, защита их прав и интересов, повышение благосостояния и социального благополучия, создание условий для активного участия в жизни общества. Одним из направлений деятельности администрации МО «Чердаклинский район» Ульяновской области в соответствии с </w:t>
      </w:r>
      <w:hyperlink r:id="rId9">
        <w:r>
          <w:rPr>
            <w:rStyle w:val="ListLabel15"/>
            <w:rFonts w:ascii="PT Astra Serif" w:hAnsi="PT Astra Serif"/>
            <w:color w:val="000000"/>
            <w:sz w:val="28"/>
            <w:szCs w:val="28"/>
            <w:highlight w:val="none"/>
          </w:rPr>
          <w:t>Указом</w:t>
        </w:r>
      </w:hyperlink>
      <w:r>
        <w:rPr>
          <w:rFonts w:ascii="PT Astra Serif" w:hAnsi="PT Astra Serif"/>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является работа со старшим поколением, а именно формирование предпосылок для увеличения продолжительности жизни.</w:t>
      </w:r>
    </w:p>
    <w:p w:rsidR="008B4884" w:rsidRDefault="00F13817">
      <w:pPr>
        <w:shd w:val="clear" w:color="auto" w:fill="FFFFFF"/>
        <w:ind w:firstLine="737"/>
        <w:jc w:val="both"/>
      </w:pPr>
      <w:r>
        <w:rPr>
          <w:rFonts w:ascii="PT Astra Serif" w:hAnsi="PT Astra Serif"/>
          <w:sz w:val="28"/>
          <w:szCs w:val="28"/>
        </w:rPr>
        <w:t>В целях создания наиболее оптимальных условий работы клубов, пропаганды здорового образа жизни, продления долголетия граждан и вовлечения пенсионеров в активную жизнь района с 2019 по 2021 г. было открыто 8 центров активного долголетия.</w:t>
      </w:r>
    </w:p>
    <w:p w:rsidR="008B4884" w:rsidRDefault="00F13817">
      <w:pPr>
        <w:shd w:val="clear" w:color="auto" w:fill="FFFFFF"/>
        <w:ind w:firstLine="680"/>
        <w:jc w:val="both"/>
      </w:pPr>
      <w:r>
        <w:rPr>
          <w:rFonts w:ascii="PT Astra Serif" w:hAnsi="PT Astra Serif"/>
          <w:sz w:val="28"/>
          <w:szCs w:val="28"/>
        </w:rPr>
        <w:t>Отдельная категория граждан, которой уделяется особое внимание - это ветераны Великой Отечественной войны. К сожалению, ежегодно наблюдается естественная убыль ветеранов. Основная задача органов власти оказать максимальную заботу о данной категории граждан, выразить им дань уважения и благодарности, сохранить историческую память и воспитать патриотический дух молодежи.</w:t>
      </w:r>
    </w:p>
    <w:p w:rsidR="008B4884" w:rsidRDefault="00F13817">
      <w:pPr>
        <w:shd w:val="clear" w:color="auto" w:fill="FFFFFF"/>
        <w:ind w:firstLine="737"/>
        <w:jc w:val="both"/>
      </w:pPr>
      <w:r>
        <w:rPr>
          <w:rFonts w:ascii="PT Astra Serif" w:hAnsi="PT Astra Serif"/>
          <w:sz w:val="28"/>
          <w:szCs w:val="28"/>
        </w:rPr>
        <w:t xml:space="preserve">Использование средств культуры и искусства способствует реабилитации инвалидов, ветеранов, пенсионеров и граждан пожилого возраста, их интеграции в общество и повышению их социальной активности. Основой для социокультурной реабилитации являются социально значимые мероприятия. Ежегодное увеличение числа участников социокультурных мероприятий и возрастающий к ним интерес свидетельствуют об их высокой востребованности и значимости. Участие в районных социально значимых мероприятиях, творческих фестивалях или литературных конкурсах для многих инвалидов, </w:t>
      </w:r>
      <w:r>
        <w:rPr>
          <w:rFonts w:ascii="PT Astra Serif" w:hAnsi="PT Astra Serif"/>
          <w:sz w:val="28"/>
          <w:szCs w:val="28"/>
        </w:rPr>
        <w:lastRenderedPageBreak/>
        <w:t>ветеранов, пенсионеров и граждан пожилого возраста становится отправной точкой к активному образу жизни, способствует формированию активной жизненной позиции, развитию их творческого потенциала.</w:t>
      </w:r>
    </w:p>
    <w:p w:rsidR="008B4884" w:rsidRDefault="00F13817">
      <w:pPr>
        <w:shd w:val="clear" w:color="auto" w:fill="FFFFFF"/>
        <w:ind w:firstLine="737"/>
        <w:jc w:val="both"/>
      </w:pPr>
      <w:r>
        <w:rPr>
          <w:rFonts w:ascii="PT Astra Serif" w:hAnsi="PT Astra Serif"/>
          <w:color w:val="000000"/>
          <w:sz w:val="28"/>
          <w:szCs w:val="28"/>
        </w:rPr>
        <w:t xml:space="preserve">В целях привлечения в район молодых специалистов для работы в учреждениях образования и здравоохранения, программой предусмотрены меры дополнительного материального стимулирования, </w:t>
      </w:r>
      <w:proofErr w:type="gramStart"/>
      <w:r>
        <w:rPr>
          <w:rFonts w:ascii="PT Astra Serif" w:hAnsi="PT Astra Serif"/>
          <w:color w:val="000000"/>
          <w:sz w:val="28"/>
          <w:szCs w:val="28"/>
        </w:rPr>
        <w:t>позволяющие</w:t>
      </w:r>
      <w:proofErr w:type="gramEnd"/>
      <w:r>
        <w:rPr>
          <w:rFonts w:ascii="PT Astra Serif" w:hAnsi="PT Astra Serif"/>
          <w:color w:val="000000"/>
          <w:sz w:val="28"/>
          <w:szCs w:val="28"/>
        </w:rPr>
        <w:t xml:space="preserve"> в конечном счете укомплектовать в полном объеме штатную численность этих учреждений, тем самым улучшить качество оказываемых населению образовательных услуг и  медицинской помощи. </w:t>
      </w:r>
    </w:p>
    <w:p w:rsidR="008B4884" w:rsidRDefault="008B4884">
      <w:pPr>
        <w:widowControl/>
        <w:shd w:val="clear" w:color="auto" w:fill="FFFFFF"/>
        <w:ind w:firstLine="539"/>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2. Цели, задачи и целевые индикаторы Программы</w:t>
      </w:r>
    </w:p>
    <w:p w:rsidR="008B4884" w:rsidRDefault="008B4884">
      <w:pPr>
        <w:shd w:val="clear" w:color="auto" w:fill="FFFFFF"/>
        <w:jc w:val="center"/>
        <w:rPr>
          <w:rFonts w:ascii="PT Astra Serif" w:hAnsi="PT Astra Serif"/>
          <w:b/>
          <w:bCs/>
          <w:sz w:val="28"/>
          <w:szCs w:val="28"/>
        </w:rPr>
      </w:pPr>
    </w:p>
    <w:p w:rsidR="008B4884" w:rsidRDefault="00F13817">
      <w:pPr>
        <w:pStyle w:val="ConsPlusNormal"/>
        <w:shd w:val="clear" w:color="auto" w:fill="FFFFFF"/>
        <w:ind w:firstLine="737"/>
        <w:jc w:val="both"/>
      </w:pPr>
      <w:r>
        <w:rPr>
          <w:rFonts w:ascii="PT Astra Serif" w:hAnsi="PT Astra Serif"/>
          <w:sz w:val="28"/>
          <w:szCs w:val="28"/>
        </w:rPr>
        <w:t>Цели Программы:</w:t>
      </w:r>
    </w:p>
    <w:p w:rsidR="008B4884" w:rsidRDefault="00F13817">
      <w:pPr>
        <w:shd w:val="clear" w:color="auto" w:fill="FFFFFF"/>
        <w:ind w:firstLine="737"/>
        <w:jc w:val="both"/>
      </w:pPr>
      <w:r>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Default="00F13817">
      <w:pPr>
        <w:shd w:val="clear" w:color="auto" w:fill="FFFFFF"/>
        <w:ind w:firstLine="737"/>
        <w:jc w:val="both"/>
      </w:pPr>
      <w:r>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B4884" w:rsidRDefault="00F13817">
      <w:pPr>
        <w:shd w:val="clear" w:color="auto" w:fill="FFFFFF"/>
        <w:ind w:firstLine="737"/>
        <w:jc w:val="both"/>
      </w:pPr>
      <w:r>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Default="00F13817">
      <w:pPr>
        <w:shd w:val="clear" w:color="auto" w:fill="FFFFFF"/>
        <w:ind w:firstLine="737"/>
        <w:jc w:val="both"/>
      </w:pPr>
      <w:r>
        <w:rPr>
          <w:rFonts w:ascii="PT Astra Serif" w:hAnsi="PT Astra Serif"/>
          <w:color w:val="000000"/>
          <w:sz w:val="28"/>
          <w:szCs w:val="28"/>
        </w:rPr>
        <w:t>- поощрение лиц, внесших вклад в развитие Чердаклинского района Ульяновской области;</w:t>
      </w:r>
    </w:p>
    <w:p w:rsidR="008B4884" w:rsidRDefault="00F13817">
      <w:pPr>
        <w:shd w:val="clear" w:color="auto" w:fill="FFFFFF"/>
        <w:ind w:firstLine="737"/>
        <w:jc w:val="both"/>
      </w:pPr>
      <w:r>
        <w:rPr>
          <w:rFonts w:ascii="PT Astra Serif" w:hAnsi="PT Astra Serif"/>
          <w:color w:val="000000"/>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Default="00F13817">
      <w:pPr>
        <w:shd w:val="clear" w:color="auto" w:fill="FFFFFF"/>
        <w:ind w:firstLine="737"/>
        <w:jc w:val="both"/>
      </w:pPr>
      <w:r>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Default="00F13817">
      <w:pPr>
        <w:shd w:val="clear" w:color="auto" w:fill="FFFFFF"/>
        <w:ind w:firstLine="737"/>
        <w:jc w:val="both"/>
      </w:pPr>
      <w:r>
        <w:rPr>
          <w:rFonts w:ascii="PT Astra Serif" w:hAnsi="PT Astra Serif"/>
          <w:color w:val="000000"/>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Default="00F13817">
      <w:pPr>
        <w:shd w:val="clear" w:color="auto" w:fill="FFFFFF"/>
        <w:ind w:firstLine="737"/>
        <w:jc w:val="both"/>
      </w:pPr>
      <w:r>
        <w:rPr>
          <w:rFonts w:ascii="PT Astra Serif" w:hAnsi="PT Astra Serif"/>
          <w:sz w:val="28"/>
          <w:szCs w:val="28"/>
        </w:rPr>
        <w:t>- привлечение молодых специалистов на работу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p w:rsidR="008B4884" w:rsidRDefault="00F13817">
      <w:pPr>
        <w:shd w:val="clear" w:color="auto" w:fill="FFFFFF"/>
        <w:ind w:firstLine="680"/>
        <w:jc w:val="both"/>
      </w:pPr>
      <w:r>
        <w:rPr>
          <w:rFonts w:ascii="PT Astra Serif" w:hAnsi="PT Astra Serif"/>
          <w:sz w:val="28"/>
          <w:szCs w:val="28"/>
        </w:rPr>
        <w:t>Для достижения целей Программы предусматривается решение следующих задач:</w:t>
      </w:r>
    </w:p>
    <w:p w:rsidR="008B4884" w:rsidRDefault="00F13817">
      <w:pPr>
        <w:shd w:val="clear" w:color="auto" w:fill="FFFFFF"/>
        <w:ind w:firstLine="680"/>
        <w:jc w:val="both"/>
      </w:pPr>
      <w:r>
        <w:rPr>
          <w:rFonts w:ascii="PT Astra Serif" w:hAnsi="PT Astra Serif"/>
          <w:color w:val="000000"/>
          <w:sz w:val="28"/>
          <w:szCs w:val="28"/>
        </w:rPr>
        <w:t>- 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Default="00F13817">
      <w:pPr>
        <w:shd w:val="clear" w:color="auto" w:fill="FFFFFF"/>
        <w:ind w:firstLine="680"/>
        <w:jc w:val="both"/>
      </w:pPr>
      <w:r>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Default="00F13817">
      <w:pPr>
        <w:shd w:val="clear" w:color="auto" w:fill="FFFFFF"/>
        <w:ind w:firstLine="680"/>
        <w:jc w:val="both"/>
      </w:pPr>
      <w:r>
        <w:rPr>
          <w:rFonts w:ascii="PT Astra Serif" w:hAnsi="PT Astra Serif"/>
          <w:color w:val="000000"/>
          <w:sz w:val="28"/>
          <w:szCs w:val="28"/>
        </w:rPr>
        <w:lastRenderedPageBreak/>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w:t>
      </w:r>
    </w:p>
    <w:p w:rsidR="008B4884" w:rsidRDefault="00F13817">
      <w:pPr>
        <w:pStyle w:val="ConsPlusNormal"/>
        <w:shd w:val="clear" w:color="auto" w:fill="FFFFFF"/>
        <w:ind w:firstLine="737"/>
        <w:jc w:val="both"/>
      </w:pPr>
      <w:r>
        <w:rPr>
          <w:rFonts w:ascii="PT Astra Serif" w:hAnsi="PT Astra Serif"/>
          <w:color w:val="000000"/>
          <w:sz w:val="28"/>
          <w:szCs w:val="28"/>
        </w:rPr>
        <w:t>- социальная поддержка беременных женщин, семей, имеющих детей, многодетных и малоимущих семей;</w:t>
      </w:r>
    </w:p>
    <w:p w:rsidR="008B4884" w:rsidRDefault="00F13817">
      <w:pPr>
        <w:shd w:val="clear" w:color="auto" w:fill="FFFFFF"/>
        <w:ind w:firstLine="794"/>
        <w:jc w:val="both"/>
      </w:pPr>
      <w:r>
        <w:rPr>
          <w:rFonts w:ascii="PT Astra Serif" w:hAnsi="PT Astra Serif"/>
          <w:sz w:val="28"/>
          <w:szCs w:val="28"/>
        </w:rPr>
        <w:t>- организация и проведение социально значимых мероприятий  и акций для семей  с детьми;</w:t>
      </w:r>
    </w:p>
    <w:p w:rsidR="008B4884" w:rsidRDefault="00F13817">
      <w:pPr>
        <w:shd w:val="clear" w:color="auto" w:fill="FFFFFF"/>
        <w:ind w:firstLine="737"/>
        <w:jc w:val="both"/>
      </w:pPr>
      <w:r>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ОВЗ;</w:t>
      </w:r>
    </w:p>
    <w:p w:rsidR="008B4884" w:rsidRDefault="00F13817">
      <w:pPr>
        <w:pStyle w:val="ConsPlusNormal"/>
        <w:shd w:val="clear" w:color="auto" w:fill="FFFFFF"/>
        <w:ind w:firstLine="737"/>
        <w:jc w:val="both"/>
      </w:pPr>
      <w:r>
        <w:rPr>
          <w:rFonts w:ascii="PT Astra Serif" w:hAnsi="PT Astra Serif"/>
          <w:color w:val="000000"/>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Default="00F13817">
      <w:pPr>
        <w:pStyle w:val="ConsPlusNormal"/>
        <w:shd w:val="clear" w:color="auto" w:fill="FFFFFF"/>
        <w:ind w:firstLine="737"/>
        <w:jc w:val="both"/>
      </w:pPr>
      <w:r>
        <w:rPr>
          <w:rFonts w:ascii="PT Astra Serif" w:hAnsi="PT Astra Serif"/>
          <w:sz w:val="28"/>
          <w:szCs w:val="28"/>
        </w:rPr>
        <w:t>- создание благоприятных условий для привлечения и закрепления медицинских кадров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p w:rsidR="008B4884" w:rsidRDefault="00F13817">
      <w:pPr>
        <w:pStyle w:val="ConsPlusNormal"/>
        <w:shd w:val="clear" w:color="auto" w:fill="FFFFFF"/>
        <w:ind w:firstLine="737"/>
        <w:jc w:val="both"/>
      </w:pPr>
      <w:r>
        <w:rPr>
          <w:rFonts w:ascii="PT Astra Serif" w:hAnsi="PT Astra Serif"/>
          <w:sz w:val="28"/>
          <w:szCs w:val="28"/>
        </w:rPr>
        <w:t>Целевые индикаторы муниципальной программы:</w:t>
      </w:r>
    </w:p>
    <w:p w:rsidR="008B4884" w:rsidRDefault="00F13817">
      <w:pPr>
        <w:shd w:val="clear" w:color="auto" w:fill="FFFFFF"/>
        <w:ind w:firstLine="680"/>
        <w:jc w:val="both"/>
      </w:pPr>
      <w:r>
        <w:rPr>
          <w:rFonts w:ascii="PT Astra Serif" w:hAnsi="PT Astra Serif"/>
          <w:color w:val="000000"/>
          <w:sz w:val="28"/>
          <w:szCs w:val="28"/>
        </w:rPr>
        <w:t>- количество граждан, получивших адресную поддержку – 138 (в 2022 г. - 45, 2023 г. - 46, 2024 — 47);</w:t>
      </w:r>
    </w:p>
    <w:p w:rsidR="008B4884" w:rsidRDefault="00F13817">
      <w:pPr>
        <w:shd w:val="clear" w:color="auto" w:fill="FFFFFF"/>
        <w:ind w:firstLine="737"/>
        <w:jc w:val="both"/>
      </w:pPr>
      <w:r>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183 (в 2022 г. - 60, в 2023 г. - 61, в 2024 г. - 62);</w:t>
      </w:r>
    </w:p>
    <w:p w:rsidR="008B4884" w:rsidRDefault="00F13817">
      <w:pPr>
        <w:shd w:val="clear" w:color="auto" w:fill="FFFFFF"/>
        <w:ind w:firstLine="680"/>
        <w:jc w:val="both"/>
      </w:pPr>
      <w:r>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Default="00F13817">
      <w:pPr>
        <w:shd w:val="clear" w:color="auto" w:fill="FFFFFF"/>
        <w:ind w:firstLine="737"/>
        <w:jc w:val="both"/>
      </w:pPr>
      <w:r>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p w:rsidR="008B4884" w:rsidRDefault="00F13817">
      <w:pPr>
        <w:shd w:val="clear" w:color="auto" w:fill="FFFFFF"/>
        <w:ind w:firstLine="737"/>
        <w:jc w:val="both"/>
      </w:pPr>
      <w:r>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не менее 18 специалистов (в 2022 году -  5, в 2023 г. - 6,  2024 г. - 7 человек).</w:t>
      </w:r>
    </w:p>
    <w:p w:rsidR="008B4884" w:rsidRDefault="008B4884">
      <w:pPr>
        <w:shd w:val="clear" w:color="auto" w:fill="FFFFFF"/>
        <w:jc w:val="both"/>
        <w:rPr>
          <w:highlight w:val="yellow"/>
        </w:rPr>
      </w:pPr>
    </w:p>
    <w:p w:rsidR="008B4884" w:rsidRDefault="00F13817">
      <w:pPr>
        <w:shd w:val="clear" w:color="auto" w:fill="FFFFFF"/>
        <w:ind w:firstLine="567"/>
        <w:jc w:val="center"/>
      </w:pPr>
      <w:r>
        <w:rPr>
          <w:rFonts w:ascii="PT Astra Serif" w:hAnsi="PT Astra Serif"/>
          <w:b/>
          <w:bCs/>
          <w:sz w:val="28"/>
          <w:szCs w:val="28"/>
        </w:rPr>
        <w:t>3. Сроки и этапы реализации 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Срок реализации Программы: 2022 — 2024 годы.</w:t>
      </w:r>
    </w:p>
    <w:p w:rsidR="008B4884" w:rsidRDefault="00F13817">
      <w:pPr>
        <w:shd w:val="clear" w:color="auto" w:fill="FFFFFF"/>
        <w:ind w:firstLine="737"/>
        <w:jc w:val="both"/>
      </w:pPr>
      <w:r>
        <w:rPr>
          <w:rFonts w:ascii="PT Astra Serif" w:hAnsi="PT Astra Serif"/>
          <w:sz w:val="28"/>
          <w:szCs w:val="28"/>
        </w:rPr>
        <w:t>Этапы реализации программы:</w:t>
      </w:r>
    </w:p>
    <w:p w:rsidR="008B4884" w:rsidRDefault="00F13817">
      <w:pPr>
        <w:shd w:val="clear" w:color="auto" w:fill="FFFFFF"/>
        <w:ind w:firstLine="737"/>
        <w:jc w:val="both"/>
      </w:pPr>
      <w:r>
        <w:rPr>
          <w:rFonts w:ascii="PT Astra Serif" w:hAnsi="PT Astra Serif"/>
          <w:sz w:val="28"/>
          <w:szCs w:val="28"/>
        </w:rPr>
        <w:t>1 этап – 2022 г.;</w:t>
      </w:r>
    </w:p>
    <w:p w:rsidR="008B4884" w:rsidRDefault="00F13817">
      <w:pPr>
        <w:shd w:val="clear" w:color="auto" w:fill="FFFFFF"/>
        <w:ind w:firstLine="737"/>
        <w:jc w:val="both"/>
      </w:pPr>
      <w:r>
        <w:rPr>
          <w:rFonts w:ascii="PT Astra Serif" w:hAnsi="PT Astra Serif"/>
          <w:sz w:val="28"/>
          <w:szCs w:val="28"/>
        </w:rPr>
        <w:t>2 этап – 2023 г.;</w:t>
      </w:r>
    </w:p>
    <w:p w:rsidR="008B4884" w:rsidRDefault="00F13817">
      <w:pPr>
        <w:shd w:val="clear" w:color="auto" w:fill="FFFFFF"/>
        <w:ind w:firstLine="737"/>
        <w:jc w:val="both"/>
      </w:pPr>
      <w:r>
        <w:rPr>
          <w:rFonts w:ascii="PT Astra Serif" w:hAnsi="PT Astra Serif"/>
          <w:sz w:val="28"/>
          <w:szCs w:val="28"/>
        </w:rPr>
        <w:t>3 этап – 2024 г.</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ind w:firstLine="567"/>
        <w:jc w:val="center"/>
      </w:pPr>
      <w:r>
        <w:rPr>
          <w:rFonts w:ascii="PT Astra Serif" w:hAnsi="PT Astra Serif"/>
          <w:b/>
          <w:bCs/>
          <w:sz w:val="28"/>
          <w:szCs w:val="28"/>
        </w:rPr>
        <w:lastRenderedPageBreak/>
        <w:t>4. Система мероприятий 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sz w:val="28"/>
          <w:szCs w:val="28"/>
        </w:rPr>
        <w:t>Для достижения заявленных целей и решения поставленных задач в рамках Программы предусмотрена реализация четырёх подпрограмм:</w:t>
      </w:r>
    </w:p>
    <w:p w:rsidR="008B4884" w:rsidRDefault="00F13817">
      <w:pPr>
        <w:shd w:val="clear" w:color="auto" w:fill="FFFFFF"/>
        <w:ind w:firstLine="737"/>
        <w:jc w:val="both"/>
      </w:pPr>
      <w:r>
        <w:rPr>
          <w:rFonts w:ascii="PT Astra Serif" w:hAnsi="PT Astra Serif"/>
          <w:sz w:val="28"/>
          <w:szCs w:val="28"/>
        </w:rPr>
        <w:t>«Адресная поддержка населения» (далее - Подпрограмма-1);</w:t>
      </w:r>
    </w:p>
    <w:p w:rsidR="008B4884" w:rsidRDefault="00F13817">
      <w:pPr>
        <w:shd w:val="clear" w:color="auto" w:fill="FFFFFF"/>
        <w:ind w:firstLine="737"/>
        <w:jc w:val="both"/>
      </w:pPr>
      <w:r>
        <w:rPr>
          <w:rFonts w:ascii="PT Astra Serif" w:hAnsi="PT Astra Serif"/>
          <w:sz w:val="28"/>
          <w:szCs w:val="28"/>
        </w:rPr>
        <w:t>«Поддержка ветеранов, инвалидов и граждан пожилого возраста</w:t>
      </w:r>
      <w:proofErr w:type="gramStart"/>
      <w:r>
        <w:rPr>
          <w:rFonts w:ascii="PT Astra Serif" w:hAnsi="PT Astra Serif"/>
          <w:sz w:val="28"/>
          <w:szCs w:val="28"/>
        </w:rPr>
        <w:t>»(</w:t>
      </w:r>
      <w:proofErr w:type="gramEnd"/>
      <w:r>
        <w:rPr>
          <w:rFonts w:ascii="PT Astra Serif" w:hAnsi="PT Astra Serif"/>
          <w:sz w:val="28"/>
          <w:szCs w:val="28"/>
        </w:rPr>
        <w:t>далее - Подпрограмма-2) ;</w:t>
      </w:r>
    </w:p>
    <w:p w:rsidR="008B4884" w:rsidRDefault="00F13817">
      <w:pPr>
        <w:shd w:val="clear" w:color="auto" w:fill="FFFFFF"/>
        <w:ind w:firstLine="737"/>
        <w:jc w:val="both"/>
      </w:pPr>
      <w:r>
        <w:rPr>
          <w:rFonts w:ascii="PT Astra Serif" w:hAnsi="PT Astra Serif"/>
          <w:sz w:val="28"/>
          <w:szCs w:val="28"/>
        </w:rPr>
        <w:t>«Поддержка семьи, материнства и детства» (далее - Подпрограмма-3)</w:t>
      </w:r>
      <w:proofErr w:type="gramStart"/>
      <w:r>
        <w:rPr>
          <w:rFonts w:ascii="PT Astra Serif" w:hAnsi="PT Astra Serif"/>
          <w:sz w:val="28"/>
          <w:szCs w:val="28"/>
        </w:rPr>
        <w:t xml:space="preserve"> ;</w:t>
      </w:r>
      <w:proofErr w:type="gramEnd"/>
    </w:p>
    <w:p w:rsidR="008B4884" w:rsidRDefault="00F13817">
      <w:pPr>
        <w:shd w:val="clear" w:color="auto" w:fill="FFFFFF"/>
        <w:ind w:firstLine="737"/>
        <w:jc w:val="both"/>
      </w:pPr>
      <w:r>
        <w:rPr>
          <w:rFonts w:ascii="PT Astra Serif" w:hAnsi="PT Astra Serif"/>
          <w:sz w:val="28"/>
          <w:szCs w:val="28"/>
        </w:rPr>
        <w:t>«Поддержка иных категорий граждан» (далее - Подпрограмма-4) .</w:t>
      </w:r>
    </w:p>
    <w:p w:rsidR="008B4884" w:rsidRDefault="00F13817">
      <w:pPr>
        <w:shd w:val="clear" w:color="auto" w:fill="FFFFFF"/>
        <w:ind w:firstLine="737"/>
        <w:jc w:val="both"/>
      </w:pPr>
      <w:r>
        <w:rPr>
          <w:rFonts w:ascii="PT Astra Serif" w:hAnsi="PT Astra Serif"/>
          <w:sz w:val="28"/>
          <w:szCs w:val="28"/>
        </w:rPr>
        <w:t>Перечень мероприятий, направленных на достижение целей и решения задач Программы, приведен в приложении к Программе.</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5. Ресурсное обеспечение 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sz w:val="28"/>
          <w:szCs w:val="28"/>
        </w:rPr>
        <w:t>Источником финансового обеспечения реализации Программы является бюджет  муниципального образования «Чердаклинский район» Ульяновской области.</w:t>
      </w:r>
    </w:p>
    <w:p w:rsidR="008B4884" w:rsidRDefault="00F13817">
      <w:pPr>
        <w:shd w:val="clear" w:color="auto" w:fill="FFFFFF"/>
        <w:ind w:firstLine="567"/>
        <w:jc w:val="both"/>
      </w:pPr>
      <w:r>
        <w:rPr>
          <w:rFonts w:ascii="PT Astra Serif" w:hAnsi="PT Astra Serif"/>
          <w:sz w:val="28"/>
          <w:szCs w:val="28"/>
        </w:rPr>
        <w:t>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Программы в 2022-2024 годах составляет 60 663,0 тыс. рублей, в том числе по годам реализации:</w:t>
      </w:r>
    </w:p>
    <w:p w:rsidR="008B4884" w:rsidRDefault="00F13817">
      <w:pPr>
        <w:shd w:val="clear" w:color="auto" w:fill="FFFFFF"/>
        <w:ind w:firstLine="737"/>
        <w:jc w:val="both"/>
      </w:pPr>
      <w:r>
        <w:rPr>
          <w:rFonts w:ascii="PT Astra Serif" w:hAnsi="PT Astra Serif"/>
          <w:sz w:val="28"/>
          <w:szCs w:val="28"/>
        </w:rPr>
        <w:t xml:space="preserve">2022 г.- </w:t>
      </w:r>
      <w:r>
        <w:rPr>
          <w:rFonts w:ascii="PT Astra Serif" w:hAnsi="PT Astra Serif"/>
          <w:color w:val="000000"/>
          <w:sz w:val="28"/>
          <w:szCs w:val="28"/>
        </w:rPr>
        <w:t xml:space="preserve">20 221,0 тыс. рублей;  </w:t>
      </w:r>
    </w:p>
    <w:p w:rsidR="008B4884" w:rsidRDefault="00F13817">
      <w:pPr>
        <w:shd w:val="clear" w:color="auto" w:fill="FFFFFF"/>
        <w:ind w:firstLine="737"/>
        <w:jc w:val="both"/>
      </w:pPr>
      <w:r>
        <w:rPr>
          <w:rFonts w:ascii="PT Astra Serif" w:hAnsi="PT Astra Serif"/>
          <w:color w:val="000000"/>
          <w:sz w:val="28"/>
          <w:szCs w:val="28"/>
        </w:rPr>
        <w:t xml:space="preserve">2023 г.- 20 221,0 тыс. рублей; </w:t>
      </w:r>
    </w:p>
    <w:p w:rsidR="008B4884" w:rsidRDefault="00F13817">
      <w:pPr>
        <w:shd w:val="clear" w:color="auto" w:fill="FFFFFF"/>
        <w:ind w:firstLine="737"/>
        <w:jc w:val="both"/>
      </w:pPr>
      <w:r>
        <w:rPr>
          <w:rFonts w:ascii="PT Astra Serif" w:hAnsi="PT Astra Serif"/>
          <w:color w:val="000000"/>
          <w:sz w:val="28"/>
          <w:szCs w:val="28"/>
        </w:rPr>
        <w:t xml:space="preserve">2024 г.- 20 221,0 </w:t>
      </w:r>
      <w:r>
        <w:rPr>
          <w:rFonts w:ascii="PT Astra Serif" w:hAnsi="PT Astra Serif"/>
          <w:sz w:val="28"/>
          <w:szCs w:val="28"/>
        </w:rPr>
        <w:t xml:space="preserve">тыс. рублей; </w:t>
      </w:r>
    </w:p>
    <w:p w:rsidR="008B4884" w:rsidRDefault="00F13817">
      <w:pPr>
        <w:shd w:val="clear" w:color="auto" w:fill="FFFFFF"/>
        <w:ind w:firstLine="737"/>
        <w:jc w:val="both"/>
      </w:pPr>
      <w:r>
        <w:rPr>
          <w:rFonts w:ascii="PT Astra Serif" w:hAnsi="PT Astra Serif"/>
          <w:sz w:val="28"/>
          <w:szCs w:val="28"/>
        </w:rPr>
        <w:t xml:space="preserve">в том числе на реализацию подпрограмм: </w:t>
      </w:r>
    </w:p>
    <w:p w:rsidR="008B4884" w:rsidRDefault="00F13817">
      <w:pPr>
        <w:shd w:val="clear" w:color="auto" w:fill="FFFFFF"/>
        <w:ind w:firstLine="737"/>
        <w:jc w:val="both"/>
      </w:pPr>
      <w:r>
        <w:rPr>
          <w:rFonts w:ascii="PT Astra Serif" w:hAnsi="PT Astra Serif"/>
          <w:sz w:val="28"/>
          <w:szCs w:val="28"/>
        </w:rPr>
        <w:t xml:space="preserve">- «Адресная поддержка населения»  - </w:t>
      </w:r>
      <w:r>
        <w:rPr>
          <w:rFonts w:ascii="PT Astra Serif" w:hAnsi="PT Astra Serif"/>
          <w:color w:val="000000"/>
          <w:sz w:val="28"/>
          <w:szCs w:val="28"/>
        </w:rPr>
        <w:t>1500,0</w:t>
      </w:r>
      <w:r>
        <w:rPr>
          <w:rFonts w:ascii="PT Astra Serif" w:hAnsi="PT Astra Serif"/>
          <w:color w:val="FF4000"/>
          <w:sz w:val="28"/>
          <w:szCs w:val="28"/>
        </w:rPr>
        <w:t xml:space="preserve"> </w:t>
      </w:r>
      <w:r>
        <w:rPr>
          <w:rFonts w:ascii="PT Astra Serif" w:hAnsi="PT Astra Serif"/>
          <w:sz w:val="28"/>
          <w:szCs w:val="28"/>
        </w:rPr>
        <w:t>тыс. рублей, из них:</w:t>
      </w:r>
    </w:p>
    <w:p w:rsidR="008B4884" w:rsidRDefault="00F13817">
      <w:pPr>
        <w:pStyle w:val="ConsPlusNormal"/>
        <w:shd w:val="clear" w:color="auto" w:fill="FFFFFF"/>
        <w:ind w:firstLine="737"/>
        <w:jc w:val="both"/>
      </w:pPr>
      <w:r>
        <w:rPr>
          <w:rFonts w:ascii="PT Astra Serif" w:hAnsi="PT Astra Serif"/>
          <w:sz w:val="28"/>
          <w:szCs w:val="28"/>
        </w:rPr>
        <w:t xml:space="preserve">2022 г. - </w:t>
      </w:r>
      <w:r>
        <w:rPr>
          <w:rFonts w:ascii="PT Astra Serif" w:hAnsi="PT Astra Serif"/>
          <w:color w:val="000000"/>
          <w:sz w:val="28"/>
          <w:szCs w:val="28"/>
        </w:rPr>
        <w:t>500,0 тыс. рублей;</w:t>
      </w:r>
    </w:p>
    <w:p w:rsidR="008B4884" w:rsidRDefault="00F13817">
      <w:pPr>
        <w:pStyle w:val="ConsPlusNormal"/>
        <w:shd w:val="clear" w:color="auto" w:fill="FFFFFF"/>
        <w:ind w:firstLine="737"/>
        <w:jc w:val="both"/>
      </w:pPr>
      <w:r>
        <w:rPr>
          <w:rFonts w:ascii="PT Astra Serif" w:hAnsi="PT Astra Serif"/>
          <w:color w:val="000000"/>
          <w:sz w:val="28"/>
          <w:szCs w:val="28"/>
        </w:rPr>
        <w:t>2023 г. - 500,0 тыс. рублей;</w:t>
      </w:r>
    </w:p>
    <w:p w:rsidR="008B4884" w:rsidRDefault="00F13817">
      <w:pPr>
        <w:shd w:val="clear" w:color="auto" w:fill="FFFFFF"/>
        <w:ind w:firstLine="737"/>
        <w:jc w:val="both"/>
      </w:pPr>
      <w:r>
        <w:rPr>
          <w:rFonts w:ascii="PT Astra Serif" w:hAnsi="PT Astra Serif"/>
          <w:color w:val="000000"/>
          <w:sz w:val="28"/>
          <w:szCs w:val="28"/>
        </w:rPr>
        <w:t>2024 г. - 500,0</w:t>
      </w:r>
      <w:r>
        <w:rPr>
          <w:rFonts w:ascii="PT Astra Serif" w:hAnsi="PT Astra Serif"/>
          <w:sz w:val="28"/>
          <w:szCs w:val="28"/>
        </w:rPr>
        <w:t xml:space="preserve"> тыс. рублей;</w:t>
      </w:r>
    </w:p>
    <w:p w:rsidR="008B4884" w:rsidRDefault="00F13817">
      <w:pPr>
        <w:shd w:val="clear" w:color="auto" w:fill="FFFFFF"/>
        <w:ind w:firstLine="680"/>
        <w:jc w:val="both"/>
      </w:pPr>
      <w:r>
        <w:rPr>
          <w:rFonts w:ascii="PT Astra Serif" w:hAnsi="PT Astra Serif"/>
          <w:sz w:val="28"/>
          <w:szCs w:val="28"/>
        </w:rPr>
        <w:t xml:space="preserve">- «Поддержка ветеранов, инвалидов и граждан пожилого возраста» - </w:t>
      </w:r>
      <w:r>
        <w:rPr>
          <w:rFonts w:ascii="PT Astra Serif" w:hAnsi="PT Astra Serif"/>
          <w:color w:val="000000"/>
          <w:sz w:val="28"/>
          <w:szCs w:val="28"/>
        </w:rPr>
        <w:t>3 630,0</w:t>
      </w:r>
      <w:r>
        <w:rPr>
          <w:rFonts w:ascii="PT Astra Serif" w:hAnsi="PT Astra Serif"/>
          <w:sz w:val="28"/>
          <w:szCs w:val="28"/>
        </w:rPr>
        <w:t xml:space="preserve"> тыс. рублей, из них:</w:t>
      </w:r>
    </w:p>
    <w:p w:rsidR="008B4884" w:rsidRDefault="00F13817">
      <w:pPr>
        <w:pStyle w:val="ConsPlusNormal"/>
        <w:shd w:val="clear" w:color="auto" w:fill="FFFFFF"/>
        <w:ind w:firstLine="680"/>
        <w:jc w:val="both"/>
      </w:pPr>
      <w:r>
        <w:rPr>
          <w:rFonts w:ascii="PT Astra Serif" w:hAnsi="PT Astra Serif"/>
          <w:sz w:val="28"/>
          <w:szCs w:val="28"/>
        </w:rPr>
        <w:t xml:space="preserve">2022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pStyle w:val="ConsPlusNormal"/>
        <w:shd w:val="clear" w:color="auto" w:fill="FFFFFF"/>
        <w:ind w:firstLine="737"/>
        <w:jc w:val="both"/>
      </w:pPr>
      <w:r>
        <w:rPr>
          <w:rFonts w:ascii="PT Astra Serif" w:hAnsi="PT Astra Serif"/>
          <w:sz w:val="28"/>
          <w:szCs w:val="28"/>
        </w:rPr>
        <w:t xml:space="preserve">2023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shd w:val="clear" w:color="auto" w:fill="FFFFFF"/>
        <w:ind w:firstLine="737"/>
        <w:jc w:val="both"/>
      </w:pPr>
      <w:r>
        <w:rPr>
          <w:rFonts w:ascii="PT Astra Serif" w:hAnsi="PT Astra Serif"/>
          <w:sz w:val="28"/>
          <w:szCs w:val="28"/>
        </w:rPr>
        <w:t xml:space="preserve">2024 г. - </w:t>
      </w:r>
      <w:r>
        <w:rPr>
          <w:rFonts w:ascii="PT Astra Serif" w:hAnsi="PT Astra Serif"/>
          <w:color w:val="000000"/>
          <w:sz w:val="28"/>
          <w:szCs w:val="28"/>
        </w:rPr>
        <w:t>1 210,0</w:t>
      </w:r>
      <w:r>
        <w:rPr>
          <w:rFonts w:ascii="PT Astra Serif" w:hAnsi="PT Astra Serif"/>
          <w:sz w:val="28"/>
          <w:szCs w:val="28"/>
        </w:rPr>
        <w:t xml:space="preserve"> тыс. рублей; </w:t>
      </w:r>
    </w:p>
    <w:p w:rsidR="008B4884" w:rsidRDefault="00F13817">
      <w:pPr>
        <w:shd w:val="clear" w:color="auto" w:fill="FFFFFF"/>
        <w:ind w:firstLine="680"/>
        <w:jc w:val="both"/>
      </w:pPr>
      <w:r>
        <w:rPr>
          <w:rFonts w:ascii="PT Astra Serif" w:hAnsi="PT Astra Serif"/>
          <w:sz w:val="28"/>
          <w:szCs w:val="28"/>
        </w:rPr>
        <w:t xml:space="preserve">- «Поддержка семьи, материнства и детства» - </w:t>
      </w:r>
      <w:r>
        <w:rPr>
          <w:rFonts w:ascii="PT Astra Serif" w:hAnsi="PT Astra Serif"/>
          <w:color w:val="000000"/>
          <w:sz w:val="28"/>
          <w:szCs w:val="28"/>
        </w:rPr>
        <w:t>54 258,0</w:t>
      </w:r>
      <w:r>
        <w:rPr>
          <w:rFonts w:ascii="PT Astra Serif" w:hAnsi="PT Astra Serif"/>
          <w:sz w:val="28"/>
          <w:szCs w:val="28"/>
        </w:rPr>
        <w:t xml:space="preserve"> тыс. рублей, из них:</w:t>
      </w:r>
    </w:p>
    <w:p w:rsidR="008B4884" w:rsidRDefault="00F13817">
      <w:pPr>
        <w:pStyle w:val="ConsPlusNormal"/>
        <w:shd w:val="clear" w:color="auto" w:fill="FFFFFF"/>
        <w:ind w:firstLine="737"/>
        <w:jc w:val="both"/>
      </w:pPr>
      <w:r>
        <w:rPr>
          <w:rFonts w:ascii="PT Astra Serif" w:hAnsi="PT Astra Serif"/>
          <w:sz w:val="28"/>
          <w:szCs w:val="28"/>
        </w:rPr>
        <w:t xml:space="preserve">2022 г. - </w:t>
      </w:r>
      <w:r>
        <w:rPr>
          <w:rFonts w:ascii="PT Astra Serif" w:hAnsi="PT Astra Serif"/>
          <w:color w:val="000000"/>
          <w:sz w:val="28"/>
          <w:szCs w:val="28"/>
        </w:rPr>
        <w:t xml:space="preserve">18 086,0 </w:t>
      </w:r>
      <w:r>
        <w:rPr>
          <w:rFonts w:ascii="PT Astra Serif" w:hAnsi="PT Astra Serif"/>
          <w:sz w:val="28"/>
          <w:szCs w:val="28"/>
        </w:rPr>
        <w:t>тыс. рублей;</w:t>
      </w:r>
    </w:p>
    <w:p w:rsidR="008B4884" w:rsidRDefault="00F13817">
      <w:pPr>
        <w:pStyle w:val="ConsPlusNormal"/>
        <w:shd w:val="clear" w:color="auto" w:fill="FFFFFF"/>
        <w:ind w:firstLine="737"/>
        <w:jc w:val="both"/>
      </w:pPr>
      <w:r>
        <w:rPr>
          <w:rFonts w:ascii="PT Astra Serif" w:hAnsi="PT Astra Serif"/>
          <w:sz w:val="28"/>
          <w:szCs w:val="28"/>
        </w:rPr>
        <w:t xml:space="preserve">2023 г. - </w:t>
      </w:r>
      <w:r>
        <w:rPr>
          <w:rFonts w:ascii="PT Astra Serif" w:hAnsi="PT Astra Serif"/>
          <w:color w:val="000000"/>
          <w:sz w:val="28"/>
          <w:szCs w:val="28"/>
        </w:rPr>
        <w:t xml:space="preserve">18 086,0 </w:t>
      </w:r>
      <w:r>
        <w:rPr>
          <w:rFonts w:ascii="PT Astra Serif" w:hAnsi="PT Astra Serif"/>
          <w:sz w:val="28"/>
          <w:szCs w:val="28"/>
        </w:rPr>
        <w:t>тыс. рублей;</w:t>
      </w:r>
    </w:p>
    <w:p w:rsidR="008B4884" w:rsidRDefault="00F13817">
      <w:pPr>
        <w:shd w:val="clear" w:color="auto" w:fill="FFFFFF"/>
        <w:ind w:firstLine="737"/>
        <w:jc w:val="both"/>
      </w:pPr>
      <w:r>
        <w:rPr>
          <w:rFonts w:ascii="PT Astra Serif" w:hAnsi="PT Astra Serif"/>
          <w:sz w:val="28"/>
          <w:szCs w:val="28"/>
        </w:rPr>
        <w:t xml:space="preserve">2024 г. - </w:t>
      </w:r>
      <w:r>
        <w:rPr>
          <w:rFonts w:ascii="PT Astra Serif" w:hAnsi="PT Astra Serif"/>
          <w:color w:val="000000"/>
          <w:sz w:val="28"/>
          <w:szCs w:val="28"/>
        </w:rPr>
        <w:t xml:space="preserve">18 086,0 </w:t>
      </w:r>
      <w:r>
        <w:rPr>
          <w:rFonts w:ascii="PT Astra Serif" w:hAnsi="PT Astra Serif"/>
          <w:sz w:val="28"/>
          <w:szCs w:val="28"/>
        </w:rPr>
        <w:t xml:space="preserve"> тыс. рублей;</w:t>
      </w:r>
    </w:p>
    <w:p w:rsidR="008B4884" w:rsidRDefault="00F13817">
      <w:pPr>
        <w:shd w:val="clear" w:color="auto" w:fill="FFFFFF"/>
        <w:ind w:firstLine="737"/>
        <w:jc w:val="both"/>
      </w:pPr>
      <w:r>
        <w:rPr>
          <w:rFonts w:ascii="PT Astra Serif" w:hAnsi="PT Astra Serif"/>
          <w:sz w:val="28"/>
          <w:szCs w:val="28"/>
        </w:rPr>
        <w:t xml:space="preserve">- «Поддержка иных категорий граждан» - </w:t>
      </w:r>
      <w:r>
        <w:rPr>
          <w:rFonts w:ascii="PT Astra Serif" w:hAnsi="PT Astra Serif"/>
          <w:color w:val="000000"/>
          <w:sz w:val="28"/>
          <w:szCs w:val="28"/>
        </w:rPr>
        <w:t>1 275,0</w:t>
      </w:r>
      <w:r>
        <w:rPr>
          <w:rFonts w:ascii="PT Astra Serif" w:hAnsi="PT Astra Serif"/>
          <w:sz w:val="28"/>
          <w:szCs w:val="28"/>
        </w:rPr>
        <w:t xml:space="preserve"> тыс. рублей, из них:</w:t>
      </w:r>
    </w:p>
    <w:p w:rsidR="008B4884" w:rsidRDefault="00F13817">
      <w:pPr>
        <w:pStyle w:val="ConsPlusNormal"/>
        <w:shd w:val="clear" w:color="auto" w:fill="FFFFFF"/>
        <w:ind w:firstLine="737"/>
        <w:jc w:val="both"/>
      </w:pPr>
      <w:r>
        <w:rPr>
          <w:rFonts w:ascii="PT Astra Serif" w:hAnsi="PT Astra Serif"/>
          <w:sz w:val="28"/>
          <w:szCs w:val="28"/>
        </w:rPr>
        <w:t>2022 г. - 425,0 тыс. рублей;</w:t>
      </w:r>
    </w:p>
    <w:p w:rsidR="008B4884" w:rsidRDefault="00F13817">
      <w:pPr>
        <w:pStyle w:val="ConsPlusNormal"/>
        <w:shd w:val="clear" w:color="auto" w:fill="FFFFFF"/>
        <w:ind w:firstLine="737"/>
        <w:jc w:val="both"/>
      </w:pPr>
      <w:r>
        <w:rPr>
          <w:rFonts w:ascii="PT Astra Serif" w:hAnsi="PT Astra Serif"/>
          <w:sz w:val="28"/>
          <w:szCs w:val="28"/>
        </w:rPr>
        <w:t>2023 г. - 425,0 тыс. рублей;</w:t>
      </w:r>
    </w:p>
    <w:p w:rsidR="008B4884" w:rsidRDefault="00F13817">
      <w:pPr>
        <w:shd w:val="clear" w:color="auto" w:fill="FFFFFF"/>
        <w:ind w:firstLine="737"/>
        <w:jc w:val="both"/>
      </w:pPr>
      <w:r>
        <w:rPr>
          <w:rFonts w:ascii="PT Astra Serif" w:hAnsi="PT Astra Serif"/>
          <w:sz w:val="28"/>
          <w:szCs w:val="28"/>
        </w:rPr>
        <w:t>2024 г. - 425,0 тыс. рублей.</w:t>
      </w:r>
    </w:p>
    <w:p w:rsidR="008B4884" w:rsidRDefault="00F13817">
      <w:pPr>
        <w:shd w:val="clear" w:color="auto" w:fill="FFFFFF"/>
        <w:ind w:firstLine="737"/>
        <w:jc w:val="both"/>
      </w:pPr>
      <w:r>
        <w:rPr>
          <w:rFonts w:ascii="PT Astra Serif" w:hAnsi="PT Astra Serif"/>
          <w:sz w:val="28"/>
          <w:szCs w:val="28"/>
        </w:rPr>
        <w:t xml:space="preserve">Объём бюджетных ассигнований бюджета муниципального образования </w:t>
      </w:r>
      <w:r>
        <w:rPr>
          <w:rFonts w:ascii="PT Astra Serif" w:hAnsi="PT Astra Serif"/>
          <w:sz w:val="28"/>
          <w:szCs w:val="28"/>
        </w:rPr>
        <w:lastRenderedPageBreak/>
        <w:t>«Чердаклинский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Default="008B4884">
      <w:pPr>
        <w:shd w:val="clear" w:color="auto" w:fill="FFFFFF"/>
        <w:ind w:firstLine="567"/>
        <w:jc w:val="both"/>
        <w:rPr>
          <w:rFonts w:ascii="PT Astra Serif" w:hAnsi="PT Astra Serif"/>
          <w:b/>
          <w:bCs/>
          <w:sz w:val="28"/>
          <w:szCs w:val="28"/>
        </w:rPr>
      </w:pPr>
    </w:p>
    <w:p w:rsidR="008B4884" w:rsidRDefault="00F13817">
      <w:pPr>
        <w:widowControl/>
        <w:shd w:val="clear" w:color="auto" w:fill="FFFFFF"/>
        <w:jc w:val="center"/>
      </w:pPr>
      <w:r>
        <w:rPr>
          <w:rFonts w:ascii="PT Astra Serif" w:hAnsi="PT Astra Serif"/>
          <w:b/>
          <w:sz w:val="28"/>
          <w:szCs w:val="28"/>
        </w:rPr>
        <w:t>6. Ожидаемый эффект от реализации Программы</w:t>
      </w:r>
    </w:p>
    <w:p w:rsidR="008B4884" w:rsidRDefault="008B4884">
      <w:pPr>
        <w:widowControl/>
        <w:shd w:val="clear" w:color="auto" w:fill="FFFFFF"/>
        <w:jc w:val="center"/>
        <w:rPr>
          <w:rFonts w:ascii="PT Astra Serif" w:hAnsi="PT Astra Serif"/>
          <w:b/>
          <w:sz w:val="28"/>
          <w:szCs w:val="28"/>
        </w:rPr>
      </w:pPr>
    </w:p>
    <w:p w:rsidR="008B4884" w:rsidRDefault="00F13817">
      <w:pPr>
        <w:widowControl/>
        <w:shd w:val="clear" w:color="auto" w:fill="FFFFFF"/>
        <w:ind w:firstLine="737"/>
        <w:jc w:val="both"/>
      </w:pPr>
      <w:r>
        <w:rPr>
          <w:rFonts w:ascii="PT Astra Serif" w:hAnsi="PT Astra Serif"/>
          <w:sz w:val="28"/>
          <w:szCs w:val="28"/>
        </w:rPr>
        <w:t>Ожидаемый эффект от реализации Программы и входящих в неё подпрограмм является:</w:t>
      </w:r>
    </w:p>
    <w:p w:rsidR="008B4884" w:rsidRDefault="00F13817">
      <w:pPr>
        <w:pStyle w:val="ConsPlusNormal"/>
        <w:shd w:val="clear" w:color="auto" w:fill="FFFFFF"/>
        <w:ind w:firstLine="737"/>
        <w:jc w:val="both"/>
      </w:pPr>
      <w:r>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8B4884" w:rsidRDefault="00F13817">
      <w:pPr>
        <w:pStyle w:val="ConsPlusNormal"/>
        <w:shd w:val="clear" w:color="auto" w:fill="FFFFFF"/>
        <w:ind w:firstLine="737"/>
        <w:jc w:val="both"/>
      </w:pPr>
      <w:r>
        <w:rPr>
          <w:rFonts w:ascii="PT Astra Serif" w:hAnsi="PT Astra Serif"/>
          <w:sz w:val="28"/>
          <w:szCs w:val="28"/>
        </w:rPr>
        <w:t xml:space="preserve">- увеличение </w:t>
      </w:r>
      <w:r>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Default="00F13817">
      <w:pPr>
        <w:pStyle w:val="ConsPlusNormal"/>
        <w:shd w:val="clear" w:color="auto" w:fill="FFFFFF"/>
        <w:ind w:firstLine="737"/>
        <w:jc w:val="both"/>
      </w:pPr>
      <w:r>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Default="00F13817">
      <w:pPr>
        <w:shd w:val="clear" w:color="auto" w:fill="FFFFFF"/>
        <w:ind w:firstLine="737"/>
        <w:jc w:val="both"/>
      </w:pPr>
      <w:r>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Default="00F13817">
      <w:pPr>
        <w:pStyle w:val="ConsPlusNormal"/>
        <w:shd w:val="clear" w:color="auto" w:fill="FFFFFF"/>
        <w:ind w:firstLine="737"/>
        <w:jc w:val="both"/>
      </w:pPr>
      <w:r>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Default="00F13817">
      <w:pPr>
        <w:pStyle w:val="ConsPlusNormal"/>
        <w:shd w:val="clear" w:color="auto" w:fill="FFFFFF"/>
        <w:ind w:firstLine="737"/>
        <w:jc w:val="both"/>
      </w:pPr>
      <w:r>
        <w:rPr>
          <w:rFonts w:ascii="PT Astra Serif" w:hAnsi="PT Astra Serif"/>
          <w:color w:val="000000"/>
          <w:sz w:val="28"/>
          <w:szCs w:val="28"/>
        </w:rPr>
        <w:t>- увеличение количества привлеченных медицинских и педагогических кадров - в ГУЗ «</w:t>
      </w:r>
      <w:proofErr w:type="spellStart"/>
      <w:r>
        <w:rPr>
          <w:rFonts w:ascii="PT Astra Serif" w:hAnsi="PT Astra Serif"/>
          <w:color w:val="000000"/>
          <w:sz w:val="28"/>
          <w:szCs w:val="28"/>
        </w:rPr>
        <w:t>Чердаклинская</w:t>
      </w:r>
      <w:proofErr w:type="spellEnd"/>
      <w:r>
        <w:rPr>
          <w:rFonts w:ascii="PT Astra Serif" w:hAnsi="PT Astra Serif"/>
          <w:color w:val="000000"/>
          <w:sz w:val="28"/>
          <w:szCs w:val="28"/>
        </w:rPr>
        <w:t xml:space="preserve"> районная больница» и муниципальных образовательных организациях Чердаклинского района Ульяновской области.</w:t>
      </w:r>
    </w:p>
    <w:p w:rsidR="008B4884" w:rsidRDefault="008B4884">
      <w:pPr>
        <w:pStyle w:val="ConsPlusNormal"/>
        <w:shd w:val="clear" w:color="auto" w:fill="FFFFFF"/>
        <w:ind w:firstLine="737"/>
        <w:jc w:val="both"/>
        <w:rPr>
          <w:highlight w:val="yellow"/>
        </w:rPr>
      </w:pPr>
    </w:p>
    <w:p w:rsidR="008B4884" w:rsidRDefault="00F13817">
      <w:pPr>
        <w:shd w:val="clear" w:color="auto" w:fill="FFFFFF"/>
        <w:jc w:val="center"/>
      </w:pPr>
      <w:r>
        <w:rPr>
          <w:rFonts w:ascii="PT Astra Serif" w:hAnsi="PT Astra Serif"/>
          <w:b/>
          <w:bCs/>
          <w:sz w:val="28"/>
          <w:szCs w:val="28"/>
        </w:rPr>
        <w:t xml:space="preserve">7. </w:t>
      </w:r>
      <w:r>
        <w:rPr>
          <w:rFonts w:ascii="PT Astra Serif" w:hAnsi="PT Astra Serif" w:cs="PT Astra Serif"/>
          <w:b/>
          <w:bCs/>
          <w:sz w:val="28"/>
          <w:szCs w:val="28"/>
        </w:rPr>
        <w:t>Организация управления Программой</w:t>
      </w:r>
    </w:p>
    <w:p w:rsidR="008B4884" w:rsidRDefault="008B4884">
      <w:pPr>
        <w:shd w:val="clear" w:color="auto" w:fill="FFFFFF"/>
        <w:jc w:val="center"/>
        <w:rPr>
          <w:rFonts w:ascii="PT Astra Serif" w:hAnsi="PT Astra Serif" w:cs="PT Astra Serif"/>
          <w:b/>
          <w:bCs/>
          <w:sz w:val="28"/>
          <w:szCs w:val="28"/>
        </w:rPr>
      </w:pPr>
    </w:p>
    <w:p w:rsidR="008B4884" w:rsidRDefault="00F13817">
      <w:pPr>
        <w:ind w:firstLine="737"/>
        <w:jc w:val="both"/>
        <w:rPr>
          <w:rFonts w:ascii="PT Astra Serif" w:hAnsi="PT Astra Serif" w:cs="PT Astra Serif"/>
          <w:sz w:val="28"/>
          <w:szCs w:val="28"/>
        </w:rPr>
      </w:pPr>
      <w:r>
        <w:rPr>
          <w:rFonts w:ascii="PT Astra Serif" w:hAnsi="PT Astra Serif" w:cs="PT Astra Serif"/>
          <w:sz w:val="28"/>
          <w:szCs w:val="28"/>
        </w:rPr>
        <w:t>Организацию управления 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737"/>
        <w:jc w:val="both"/>
        <w:rPr>
          <w:rFonts w:ascii="PT Astra Serif" w:hAnsi="PT Astra Serif" w:cs="PT Astra Serif"/>
          <w:sz w:val="28"/>
          <w:szCs w:val="28"/>
        </w:rPr>
      </w:pPr>
      <w:r>
        <w:rPr>
          <w:rFonts w:ascii="PT Astra Serif" w:hAnsi="PT Astra Serif" w:cs="PT Astra Serif"/>
          <w:sz w:val="28"/>
          <w:szCs w:val="28"/>
        </w:rPr>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Default="008B4884">
      <w:pPr>
        <w:shd w:val="clear" w:color="auto" w:fill="FFFFFF"/>
        <w:jc w:val="both"/>
        <w:rPr>
          <w:rFonts w:ascii="PT Astra Serif" w:hAnsi="PT Astra Serif" w:cs="PT Astra Serif"/>
          <w:b/>
          <w:bCs/>
          <w:sz w:val="28"/>
          <w:szCs w:val="28"/>
        </w:rPr>
      </w:pPr>
    </w:p>
    <w:p w:rsidR="008B4884" w:rsidRDefault="00F13817">
      <w:pPr>
        <w:shd w:val="clear" w:color="auto" w:fill="FFFFFF"/>
        <w:jc w:val="center"/>
      </w:pPr>
      <w:r>
        <w:rPr>
          <w:rFonts w:ascii="PT Astra Serif" w:hAnsi="PT Astra Serif"/>
          <w:b/>
          <w:bCs/>
          <w:sz w:val="28"/>
          <w:szCs w:val="28"/>
        </w:rPr>
        <w:t>II. Подпрограммы</w:t>
      </w:r>
    </w:p>
    <w:p w:rsidR="008B4884" w:rsidRDefault="00F13817">
      <w:pPr>
        <w:shd w:val="clear" w:color="auto" w:fill="FFFFFF"/>
        <w:jc w:val="center"/>
      </w:pPr>
      <w:r>
        <w:rPr>
          <w:rFonts w:ascii="PT Astra Serif" w:hAnsi="PT Astra Serif"/>
          <w:b/>
          <w:bCs/>
          <w:sz w:val="28"/>
          <w:szCs w:val="28"/>
        </w:rPr>
        <w:t>1. Подпрограмма «Адресная поддержка населения»</w:t>
      </w:r>
    </w:p>
    <w:p w:rsidR="008B4884" w:rsidRDefault="008B4884">
      <w:pPr>
        <w:shd w:val="clear" w:color="auto" w:fill="FFFFFF"/>
        <w:jc w:val="center"/>
        <w:rPr>
          <w:rFonts w:ascii="PT Astra Serif" w:hAnsi="PT Astra Serif"/>
          <w:b/>
          <w:bCs/>
          <w:sz w:val="28"/>
          <w:szCs w:val="28"/>
        </w:rPr>
      </w:pPr>
    </w:p>
    <w:tbl>
      <w:tblPr>
        <w:tblW w:w="9790" w:type="dxa"/>
        <w:tblInd w:w="-219" w:type="dxa"/>
        <w:tblLook w:val="04A0" w:firstRow="1" w:lastRow="0" w:firstColumn="1" w:lastColumn="0" w:noHBand="0" w:noVBand="1"/>
      </w:tblPr>
      <w:tblGrid>
        <w:gridCol w:w="3554"/>
        <w:gridCol w:w="6236"/>
      </w:tblGrid>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Наименование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«Адресная поддержка населения» (далее – Подпрограмма-1).</w:t>
            </w:r>
          </w:p>
          <w:p w:rsidR="008B4884" w:rsidRDefault="008B4884">
            <w:pPr>
              <w:shd w:val="clear" w:color="auto" w:fill="FFFFFF"/>
              <w:jc w:val="both"/>
              <w:rPr>
                <w:rFonts w:ascii="PT Astra Serif" w:hAnsi="PT Astra Serif"/>
                <w:sz w:val="28"/>
                <w:szCs w:val="28"/>
              </w:rPr>
            </w:pP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Муниципальный </w:t>
            </w:r>
            <w:r>
              <w:rPr>
                <w:rFonts w:ascii="PT Astra Serif" w:hAnsi="PT Astra Serif"/>
                <w:b/>
                <w:sz w:val="28"/>
                <w:szCs w:val="28"/>
              </w:rPr>
              <w:lastRenderedPageBreak/>
              <w:t>заказчик муниципальной подпрограммы (муниципальный заказчик — координатор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lastRenderedPageBreak/>
              <w:t xml:space="preserve">Администрация муниципального образования </w:t>
            </w:r>
            <w:r>
              <w:rPr>
                <w:rFonts w:ascii="PT Astra Serif" w:hAnsi="PT Astra Serif"/>
                <w:sz w:val="28"/>
                <w:szCs w:val="28"/>
              </w:rPr>
              <w:lastRenderedPageBreak/>
              <w:t>«Чердаклинский район» Ульяновской области</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cs="PT Astra Serif"/>
                <w:b/>
                <w:sz w:val="28"/>
                <w:szCs w:val="28"/>
              </w:rPr>
              <w:lastRenderedPageBreak/>
              <w:t>Исполнители и с</w:t>
            </w:r>
            <w:r>
              <w:rPr>
                <w:rFonts w:ascii="PT Astra Serif" w:hAnsi="PT Astra Serif"/>
                <w:b/>
                <w:sz w:val="28"/>
                <w:szCs w:val="28"/>
              </w:rPr>
              <w:t>оисполнители  муниципальной подпрограммы</w:t>
            </w:r>
          </w:p>
          <w:p w:rsidR="008B4884" w:rsidRDefault="008B4884">
            <w:pPr>
              <w:shd w:val="clear" w:color="auto" w:fill="FFFFFF"/>
              <w:rPr>
                <w:rFonts w:ascii="PT Astra Serif" w:hAnsi="PT Astra Serif"/>
                <w:b/>
                <w:sz w:val="28"/>
                <w:szCs w:val="28"/>
              </w:rPr>
            </w:pP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 xml:space="preserve">Исполнитель: </w:t>
            </w:r>
          </w:p>
          <w:p w:rsidR="008B4884" w:rsidRDefault="00F13817">
            <w:pPr>
              <w:shd w:val="clear" w:color="auto" w:fill="FFFFFF"/>
              <w:jc w:val="both"/>
            </w:pPr>
            <w:r>
              <w:rPr>
                <w:rFonts w:ascii="PT Astra Serif" w:hAnsi="PT Astra Serif"/>
                <w:color w:val="000000"/>
                <w:sz w:val="28"/>
                <w:szCs w:val="28"/>
              </w:rPr>
              <w:t>отдел охраны здоровья и социальной защиты граждан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xml:space="preserve">Соисполнитель: </w:t>
            </w:r>
          </w:p>
          <w:p w:rsidR="008B4884" w:rsidRDefault="00F13817">
            <w:pPr>
              <w:shd w:val="clear" w:color="auto" w:fill="FFFFFF"/>
              <w:jc w:val="both"/>
            </w:pPr>
            <w:r>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Цели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Задачи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Целевые индикаторы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Количество граждан, получивших адресную поддержку – 138 (в 2022 г. - 45, 2023 г. - 46, 2024 г. — 47).</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Сроки и этапы реализации муниципальной подпрограммы</w:t>
            </w:r>
          </w:p>
          <w:p w:rsidR="008B4884" w:rsidRDefault="008B4884">
            <w:pPr>
              <w:shd w:val="clear" w:color="auto" w:fill="FFFFFF"/>
              <w:rPr>
                <w:rFonts w:ascii="PT Astra Serif" w:hAnsi="PT Astra Serif"/>
                <w:b/>
                <w:sz w:val="28"/>
                <w:szCs w:val="28"/>
              </w:rPr>
            </w:pP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Срок реализации подпрограммы: 2022 — 2024 годы.</w:t>
            </w:r>
          </w:p>
          <w:p w:rsidR="008B4884" w:rsidRDefault="00F13817">
            <w:pPr>
              <w:shd w:val="clear" w:color="auto" w:fill="FFFFFF"/>
              <w:jc w:val="both"/>
            </w:pPr>
            <w:r>
              <w:rPr>
                <w:rFonts w:ascii="PT Astra Serif" w:hAnsi="PT Astra Serif"/>
                <w:sz w:val="28"/>
                <w:szCs w:val="28"/>
              </w:rPr>
              <w:t>Этапы реализации подпрограммы:</w:t>
            </w:r>
          </w:p>
          <w:p w:rsidR="008B4884" w:rsidRDefault="00F13817">
            <w:pPr>
              <w:shd w:val="clear" w:color="auto" w:fill="FFFFFF"/>
              <w:jc w:val="both"/>
            </w:pPr>
            <w:r>
              <w:rPr>
                <w:rFonts w:ascii="PT Astra Serif" w:hAnsi="PT Astra Serif"/>
                <w:sz w:val="28"/>
                <w:szCs w:val="28"/>
              </w:rPr>
              <w:t>1 этап – 2022 г.;</w:t>
            </w:r>
          </w:p>
          <w:p w:rsidR="008B4884" w:rsidRDefault="00F13817">
            <w:pPr>
              <w:shd w:val="clear" w:color="auto" w:fill="FFFFFF"/>
              <w:jc w:val="both"/>
            </w:pPr>
            <w:r>
              <w:rPr>
                <w:rFonts w:ascii="PT Astra Serif" w:hAnsi="PT Astra Serif"/>
                <w:sz w:val="28"/>
                <w:szCs w:val="28"/>
              </w:rPr>
              <w:t>2 этап – 2023 г.;</w:t>
            </w:r>
          </w:p>
          <w:p w:rsidR="008B4884" w:rsidRDefault="00F13817">
            <w:pPr>
              <w:shd w:val="clear" w:color="auto" w:fill="FFFFFF"/>
              <w:jc w:val="both"/>
            </w:pPr>
            <w:r>
              <w:rPr>
                <w:rFonts w:ascii="PT Astra Serif" w:hAnsi="PT Astra Serif"/>
                <w:sz w:val="28"/>
                <w:szCs w:val="28"/>
              </w:rPr>
              <w:t>3 этап – 2024 г.</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Система мероприятий муниципальной </w:t>
            </w:r>
            <w:r>
              <w:rPr>
                <w:rFonts w:ascii="PT Astra Serif" w:hAnsi="PT Astra Serif"/>
                <w:b/>
                <w:sz w:val="28"/>
                <w:szCs w:val="28"/>
              </w:rPr>
              <w:lastRenderedPageBreak/>
              <w:t>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lastRenderedPageBreak/>
              <w:t>Система мероприятий отражена в приложении к Программе</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 xml:space="preserve">Ресурсное обеспечение муниципальной подпрограммы с разбивкой по этапам и годам реализации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«Чердаклинский район» Ульяновской области в размере </w:t>
            </w:r>
            <w:r>
              <w:rPr>
                <w:rFonts w:ascii="PT Astra Serif" w:hAnsi="PT Astra Serif"/>
                <w:color w:val="000000"/>
                <w:sz w:val="28"/>
                <w:szCs w:val="28"/>
              </w:rPr>
              <w:t>1500,0 тыс. рублей.</w:t>
            </w:r>
          </w:p>
          <w:p w:rsidR="008B4884" w:rsidRDefault="00F13817">
            <w:pPr>
              <w:shd w:val="clear" w:color="auto" w:fill="FFFFFF"/>
              <w:jc w:val="both"/>
            </w:pPr>
            <w:r>
              <w:rPr>
                <w:rFonts w:ascii="PT Astra Serif" w:hAnsi="PT Astra Serif"/>
                <w:color w:val="000000"/>
                <w:sz w:val="28"/>
                <w:szCs w:val="28"/>
              </w:rPr>
              <w:t>В разбивке по годам:</w:t>
            </w:r>
          </w:p>
          <w:p w:rsidR="008B4884" w:rsidRDefault="00F13817">
            <w:pPr>
              <w:shd w:val="clear" w:color="auto" w:fill="FFFFFF"/>
              <w:jc w:val="both"/>
            </w:pPr>
            <w:r>
              <w:rPr>
                <w:rFonts w:ascii="PT Astra Serif" w:hAnsi="PT Astra Serif"/>
                <w:color w:val="000000"/>
                <w:sz w:val="28"/>
                <w:szCs w:val="28"/>
              </w:rPr>
              <w:t>2022 год – 500,0 тыс. рублей;</w:t>
            </w:r>
          </w:p>
          <w:p w:rsidR="008B4884" w:rsidRDefault="00F13817">
            <w:pPr>
              <w:shd w:val="clear" w:color="auto" w:fill="FFFFFF"/>
              <w:jc w:val="both"/>
            </w:pPr>
            <w:r>
              <w:rPr>
                <w:rFonts w:ascii="PT Astra Serif" w:hAnsi="PT Astra Serif"/>
                <w:color w:val="000000"/>
                <w:sz w:val="28"/>
                <w:szCs w:val="28"/>
              </w:rPr>
              <w:t>2023 год – 500,0 тыс. рублей;</w:t>
            </w:r>
          </w:p>
          <w:p w:rsidR="008B4884" w:rsidRDefault="00F13817">
            <w:pPr>
              <w:shd w:val="clear" w:color="auto" w:fill="FFFFFF"/>
              <w:jc w:val="both"/>
            </w:pPr>
            <w:r>
              <w:rPr>
                <w:rFonts w:ascii="PT Astra Serif" w:hAnsi="PT Astra Serif"/>
                <w:color w:val="000000"/>
                <w:sz w:val="28"/>
                <w:szCs w:val="28"/>
              </w:rPr>
              <w:t>2024 год – 500,0 тыс. рублей.</w:t>
            </w:r>
          </w:p>
        </w:tc>
      </w:tr>
      <w:tr w:rsidR="008B4884">
        <w:tc>
          <w:tcPr>
            <w:tcW w:w="3554"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Ожидаемый эффект от реализации муниципальной подпрограммы</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color w:val="000000"/>
                <w:sz w:val="28"/>
                <w:szCs w:val="28"/>
              </w:rPr>
              <w:t>Увеличение числа граждан, оказавшихся в трудной жизненной ситуации, получивших адресную поддержку</w:t>
            </w:r>
          </w:p>
        </w:tc>
      </w:tr>
      <w:tr w:rsidR="008B4884">
        <w:tc>
          <w:tcPr>
            <w:tcW w:w="3554" w:type="dxa"/>
            <w:tcBorders>
              <w:left w:val="single" w:sz="4" w:space="0" w:color="000000"/>
              <w:bottom w:val="single" w:sz="4" w:space="0" w:color="000000"/>
            </w:tcBorders>
            <w:shd w:val="clear" w:color="auto" w:fill="auto"/>
          </w:tcPr>
          <w:p w:rsidR="008B4884" w:rsidRDefault="00F13817">
            <w:pPr>
              <w:shd w:val="clear" w:color="auto" w:fill="FFFFFF"/>
              <w:rPr>
                <w:rFonts w:ascii="PT Astra Serif" w:hAnsi="PT Astra Serif" w:cs="PT Astra Serif"/>
                <w:b/>
                <w:sz w:val="28"/>
                <w:szCs w:val="28"/>
              </w:rPr>
            </w:pPr>
            <w:r>
              <w:rPr>
                <w:rFonts w:ascii="PT Astra Serif" w:hAnsi="PT Astra Serif" w:cs="PT Astra Serif"/>
                <w:b/>
                <w:sz w:val="28"/>
                <w:szCs w:val="28"/>
              </w:rPr>
              <w:t>Организация управления муниципальной подпрограммой</w:t>
            </w:r>
          </w:p>
        </w:tc>
        <w:tc>
          <w:tcPr>
            <w:tcW w:w="6235" w:type="dxa"/>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Default="008B4884">
      <w:pPr>
        <w:shd w:val="clear" w:color="auto" w:fill="FFFFFF"/>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1.1. Характеристика проблем и задач, на решение которых направлена Подпрограмма</w:t>
      </w:r>
    </w:p>
    <w:p w:rsidR="008B4884" w:rsidRDefault="00F13817">
      <w:pPr>
        <w:shd w:val="clear" w:color="auto" w:fill="FFFFFF"/>
        <w:ind w:firstLine="737"/>
        <w:jc w:val="both"/>
      </w:pPr>
      <w:r>
        <w:rPr>
          <w:rFonts w:ascii="PT Astra Serif" w:hAnsi="PT Astra Serif"/>
          <w:sz w:val="28"/>
          <w:szCs w:val="28"/>
        </w:rPr>
        <w:t>В целях снижения доли населения, имеющего доход ниже прожиточного минимума, возникает необходимость оказания дополнительных мер социальной поддержки нуждающимся гражданам за счет средств бюджета муниципального образования «Чердаклинский район» Ульяновской области.</w:t>
      </w:r>
    </w:p>
    <w:p w:rsidR="008B4884" w:rsidRDefault="00F13817">
      <w:pPr>
        <w:shd w:val="clear" w:color="auto" w:fill="FFFFFF"/>
        <w:ind w:firstLine="737"/>
        <w:jc w:val="both"/>
      </w:pPr>
      <w:r>
        <w:rPr>
          <w:rFonts w:ascii="PT Astra Serif" w:hAnsi="PT Astra Serif"/>
          <w:sz w:val="28"/>
          <w:szCs w:val="28"/>
        </w:rPr>
        <w:t>Большое количество обращений поступает от малоимущих граждан пожилого возраста, а также граждан трудоспособного возраста, оказавшихся в трудной жизненной ситуации по независящим от них причинам (смерть близких родственников, потеря работы, дорогостоящее лечение, приобретение средств реабилитации и др.), об оказании им материальной помощи.</w:t>
      </w:r>
    </w:p>
    <w:p w:rsidR="008B4884" w:rsidRDefault="00F13817">
      <w:pPr>
        <w:shd w:val="clear" w:color="auto" w:fill="FFFFFF"/>
        <w:ind w:firstLine="737"/>
        <w:jc w:val="both"/>
      </w:pPr>
      <w:r>
        <w:rPr>
          <w:rFonts w:ascii="PT Astra Serif" w:hAnsi="PT Astra Serif"/>
          <w:sz w:val="28"/>
          <w:szCs w:val="28"/>
        </w:rPr>
        <w:t xml:space="preserve">Меры дополнительной социальной поддержки в определенной степени позволяют снизить социальную напряженность среди малообеспеченных категорий граждан и сохранить минимальные социальные гарантии их жизнеобеспечения путем адресного оказания материальной помощи. </w:t>
      </w:r>
    </w:p>
    <w:p w:rsidR="008B4884" w:rsidRDefault="00F13817">
      <w:pPr>
        <w:shd w:val="clear" w:color="auto" w:fill="FFFFFF"/>
        <w:ind w:firstLine="737"/>
        <w:jc w:val="both"/>
      </w:pPr>
      <w:r>
        <w:rPr>
          <w:rFonts w:ascii="PT Astra Serif" w:hAnsi="PT Astra Serif"/>
          <w:sz w:val="28"/>
          <w:szCs w:val="28"/>
        </w:rPr>
        <w:t xml:space="preserve">Указанные обстоятельства и </w:t>
      </w:r>
      <w:proofErr w:type="spellStart"/>
      <w:r>
        <w:rPr>
          <w:rFonts w:ascii="PT Astra Serif" w:hAnsi="PT Astra Serif"/>
          <w:sz w:val="28"/>
          <w:szCs w:val="28"/>
        </w:rPr>
        <w:t>неснижающаяся</w:t>
      </w:r>
      <w:proofErr w:type="spellEnd"/>
      <w:r>
        <w:rPr>
          <w:rFonts w:ascii="PT Astra Serif" w:hAnsi="PT Astra Serif"/>
          <w:sz w:val="28"/>
          <w:szCs w:val="28"/>
        </w:rPr>
        <w:t xml:space="preserve"> востребованность в дополнительной социальной помощи отдельным категориям граждан обуславливают необходимость принятия муниципальной программы, </w:t>
      </w:r>
      <w:r>
        <w:rPr>
          <w:rFonts w:ascii="PT Astra Serif" w:hAnsi="PT Astra Serif"/>
          <w:sz w:val="28"/>
          <w:szCs w:val="28"/>
        </w:rPr>
        <w:lastRenderedPageBreak/>
        <w:t>направленной на организацию и предоставление дополнительных мер социальной поддержки отдельным категориям граждан на 2022 - 2024 годы.</w:t>
      </w:r>
    </w:p>
    <w:p w:rsidR="008B4884" w:rsidRDefault="00F13817">
      <w:pPr>
        <w:shd w:val="clear" w:color="auto" w:fill="FFFFFF"/>
        <w:jc w:val="both"/>
      </w:pPr>
      <w:r>
        <w:rPr>
          <w:rFonts w:ascii="PT Astra Serif" w:hAnsi="PT Astra Serif"/>
          <w:sz w:val="28"/>
          <w:szCs w:val="28"/>
        </w:rPr>
        <w:tab/>
      </w:r>
    </w:p>
    <w:p w:rsidR="008B4884" w:rsidRDefault="00F13817">
      <w:pPr>
        <w:shd w:val="clear" w:color="auto" w:fill="FFFFFF"/>
        <w:jc w:val="center"/>
      </w:pPr>
      <w:r>
        <w:rPr>
          <w:rFonts w:ascii="PT Astra Serif" w:hAnsi="PT Astra Serif"/>
          <w:b/>
          <w:bCs/>
          <w:sz w:val="28"/>
          <w:szCs w:val="28"/>
        </w:rPr>
        <w:t>1.2. Цели, задачи и целевые индикаторы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Цели подпрограммы:</w:t>
      </w:r>
    </w:p>
    <w:p w:rsidR="008B4884" w:rsidRDefault="00F13817">
      <w:pPr>
        <w:shd w:val="clear" w:color="auto" w:fill="FFFFFF"/>
        <w:ind w:firstLine="737"/>
        <w:jc w:val="both"/>
      </w:pPr>
      <w:r>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«Чердаклинский район» Ульяновской области;</w:t>
      </w:r>
    </w:p>
    <w:p w:rsidR="008B4884" w:rsidRDefault="00F13817">
      <w:pPr>
        <w:shd w:val="clear" w:color="auto" w:fill="FFFFFF"/>
        <w:ind w:firstLine="737"/>
        <w:jc w:val="both"/>
      </w:pPr>
      <w:r>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8B4884" w:rsidRDefault="00F13817">
      <w:pPr>
        <w:shd w:val="clear" w:color="auto" w:fill="FFFFFF"/>
        <w:ind w:firstLine="680"/>
        <w:jc w:val="both"/>
      </w:pPr>
      <w:r>
        <w:rPr>
          <w:rFonts w:ascii="PT Astra Serif" w:hAnsi="PT Astra Serif"/>
          <w:color w:val="000000"/>
          <w:sz w:val="28"/>
          <w:szCs w:val="28"/>
        </w:rPr>
        <w:t>Для достижения целей подпрограммы предусматривается решение следующей задачи: 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8B4884" w:rsidRDefault="00F13817">
      <w:pPr>
        <w:shd w:val="clear" w:color="auto" w:fill="FFFFFF"/>
        <w:ind w:firstLine="680"/>
        <w:jc w:val="both"/>
      </w:pPr>
      <w:r>
        <w:rPr>
          <w:rFonts w:ascii="PT Astra Serif" w:hAnsi="PT Astra Serif"/>
          <w:sz w:val="28"/>
          <w:szCs w:val="28"/>
        </w:rPr>
        <w:t>Целевые индикаторы:</w:t>
      </w:r>
    </w:p>
    <w:p w:rsidR="008B4884" w:rsidRDefault="00F13817">
      <w:pPr>
        <w:shd w:val="clear" w:color="auto" w:fill="FFFFFF"/>
        <w:ind w:firstLine="680"/>
        <w:jc w:val="both"/>
      </w:pPr>
      <w:r>
        <w:rPr>
          <w:rFonts w:ascii="PT Astra Serif" w:hAnsi="PT Astra Serif"/>
          <w:color w:val="000000"/>
          <w:sz w:val="28"/>
          <w:szCs w:val="28"/>
        </w:rPr>
        <w:t>количество граждан, получивших адресную поддержку за период действия Подпрограммы – 138 (в 2022 г. - 45, 2023 г. - 46, 2024 г. - 47).</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center"/>
      </w:pPr>
      <w:r>
        <w:rPr>
          <w:rFonts w:ascii="PT Astra Serif" w:hAnsi="PT Astra Serif"/>
          <w:b/>
          <w:bCs/>
          <w:sz w:val="28"/>
          <w:szCs w:val="28"/>
        </w:rPr>
        <w:t>1.3. Сроки и этапы реализации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Срок реализации подпрограммы: 2022 — 2024 годы.</w:t>
      </w:r>
    </w:p>
    <w:p w:rsidR="008B4884" w:rsidRDefault="00F13817">
      <w:pPr>
        <w:shd w:val="clear" w:color="auto" w:fill="FFFFFF"/>
        <w:ind w:firstLine="737"/>
        <w:jc w:val="both"/>
      </w:pPr>
      <w:r>
        <w:rPr>
          <w:rFonts w:ascii="PT Astra Serif" w:hAnsi="PT Astra Serif"/>
          <w:sz w:val="28"/>
          <w:szCs w:val="28"/>
        </w:rPr>
        <w:t>Этапы реализации подпрограммы:</w:t>
      </w:r>
    </w:p>
    <w:p w:rsidR="008B4884" w:rsidRDefault="00F13817">
      <w:pPr>
        <w:shd w:val="clear" w:color="auto" w:fill="FFFFFF"/>
        <w:ind w:firstLine="737"/>
        <w:jc w:val="both"/>
      </w:pPr>
      <w:r>
        <w:rPr>
          <w:rFonts w:ascii="PT Astra Serif" w:hAnsi="PT Astra Serif"/>
          <w:sz w:val="28"/>
          <w:szCs w:val="28"/>
        </w:rPr>
        <w:t>1 этап – 2022 г.;</w:t>
      </w:r>
    </w:p>
    <w:p w:rsidR="008B4884" w:rsidRDefault="00F13817">
      <w:pPr>
        <w:shd w:val="clear" w:color="auto" w:fill="FFFFFF"/>
        <w:ind w:firstLine="737"/>
        <w:jc w:val="both"/>
      </w:pPr>
      <w:r>
        <w:rPr>
          <w:rFonts w:ascii="PT Astra Serif" w:hAnsi="PT Astra Serif"/>
          <w:sz w:val="28"/>
          <w:szCs w:val="28"/>
        </w:rPr>
        <w:t>2 этап – 2023 г.;</w:t>
      </w:r>
    </w:p>
    <w:p w:rsidR="008B4884" w:rsidRDefault="00F13817">
      <w:pPr>
        <w:shd w:val="clear" w:color="auto" w:fill="FFFFFF"/>
        <w:ind w:firstLine="680"/>
        <w:jc w:val="both"/>
      </w:pPr>
      <w:r>
        <w:rPr>
          <w:rFonts w:ascii="PT Astra Serif" w:eastAsia="PT Astra Serif" w:hAnsi="PT Astra Serif"/>
          <w:sz w:val="28"/>
          <w:szCs w:val="28"/>
        </w:rPr>
        <w:t xml:space="preserve"> </w:t>
      </w:r>
      <w:r>
        <w:rPr>
          <w:rFonts w:ascii="PT Astra Serif" w:hAnsi="PT Astra Serif"/>
          <w:sz w:val="28"/>
          <w:szCs w:val="28"/>
        </w:rPr>
        <w:t>3 этап – 2024 г.</w:t>
      </w:r>
    </w:p>
    <w:p w:rsidR="008B4884" w:rsidRDefault="008B4884">
      <w:pPr>
        <w:shd w:val="clear" w:color="auto" w:fill="FFFFFF"/>
        <w:ind w:firstLine="680"/>
        <w:jc w:val="both"/>
        <w:rPr>
          <w:rFonts w:ascii="PT Astra Serif" w:hAnsi="PT Astra Serif"/>
          <w:sz w:val="28"/>
          <w:szCs w:val="28"/>
        </w:rPr>
      </w:pPr>
    </w:p>
    <w:p w:rsidR="008B4884" w:rsidRDefault="00F13817">
      <w:pPr>
        <w:shd w:val="clear" w:color="auto" w:fill="FFFFFF"/>
        <w:ind w:firstLine="567"/>
        <w:jc w:val="center"/>
      </w:pPr>
      <w:r>
        <w:rPr>
          <w:rFonts w:ascii="PT Astra Serif" w:hAnsi="PT Astra Serif"/>
          <w:b/>
          <w:bCs/>
          <w:sz w:val="28"/>
          <w:szCs w:val="28"/>
        </w:rPr>
        <w:t>1.4. Система мероприятий Подпрограммы</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ind w:firstLine="567"/>
        <w:jc w:val="both"/>
      </w:pPr>
      <w:r>
        <w:rPr>
          <w:rFonts w:ascii="PT Astra Serif" w:eastAsia="PT Astra Serif" w:hAnsi="PT Astra Serif"/>
          <w:color w:val="111111"/>
          <w:sz w:val="28"/>
          <w:szCs w:val="28"/>
        </w:rPr>
        <w:t xml:space="preserve"> </w:t>
      </w:r>
      <w:r>
        <w:rPr>
          <w:rFonts w:ascii="PT Astra Serif" w:hAnsi="PT Astra Serif"/>
          <w:color w:val="111111"/>
          <w:sz w:val="28"/>
          <w:szCs w:val="28"/>
        </w:rPr>
        <w:t>Система мероприятий отражена в приложении к Программе.</w:t>
      </w:r>
    </w:p>
    <w:p w:rsidR="008B4884" w:rsidRDefault="008B4884">
      <w:pPr>
        <w:shd w:val="clear" w:color="auto" w:fill="FFFFFF"/>
        <w:ind w:firstLine="540"/>
        <w:jc w:val="both"/>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1.5. Ресурсное обеспечение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«Чердаклинский район» Ульяновской области в размере </w:t>
      </w:r>
      <w:r>
        <w:rPr>
          <w:rFonts w:ascii="PT Astra Serif" w:hAnsi="PT Astra Serif"/>
          <w:color w:val="000000"/>
          <w:sz w:val="28"/>
          <w:szCs w:val="28"/>
        </w:rPr>
        <w:t>1500,0 тыс. рублей.</w:t>
      </w:r>
    </w:p>
    <w:p w:rsidR="008B4884" w:rsidRDefault="00F13817">
      <w:pPr>
        <w:shd w:val="clear" w:color="auto" w:fill="FFFFFF"/>
        <w:ind w:firstLine="737"/>
        <w:jc w:val="both"/>
      </w:pPr>
      <w:r>
        <w:rPr>
          <w:rFonts w:ascii="PT Astra Serif" w:hAnsi="PT Astra Serif"/>
          <w:color w:val="000000"/>
          <w:sz w:val="28"/>
          <w:szCs w:val="28"/>
        </w:rPr>
        <w:t>В разбивке по годам:</w:t>
      </w:r>
    </w:p>
    <w:p w:rsidR="008B4884" w:rsidRDefault="00F13817">
      <w:pPr>
        <w:shd w:val="clear" w:color="auto" w:fill="FFFFFF"/>
        <w:ind w:firstLine="737"/>
        <w:jc w:val="both"/>
      </w:pPr>
      <w:r>
        <w:rPr>
          <w:rFonts w:ascii="PT Astra Serif" w:hAnsi="PT Astra Serif"/>
          <w:color w:val="000000"/>
          <w:sz w:val="28"/>
          <w:szCs w:val="28"/>
        </w:rPr>
        <w:t>2022 год – 500,0 тыс. рублей;</w:t>
      </w:r>
    </w:p>
    <w:p w:rsidR="008B4884" w:rsidRDefault="00F13817">
      <w:pPr>
        <w:shd w:val="clear" w:color="auto" w:fill="FFFFFF"/>
        <w:ind w:firstLine="680"/>
        <w:jc w:val="both"/>
      </w:pPr>
      <w:r>
        <w:rPr>
          <w:rFonts w:ascii="PT Astra Serif" w:eastAsia="PT Astra Serif" w:hAnsi="PT Astra Serif"/>
          <w:color w:val="000000"/>
          <w:sz w:val="28"/>
          <w:szCs w:val="28"/>
        </w:rPr>
        <w:t xml:space="preserve"> </w:t>
      </w:r>
      <w:r>
        <w:rPr>
          <w:rFonts w:ascii="PT Astra Serif" w:hAnsi="PT Astra Serif"/>
          <w:color w:val="000000"/>
          <w:sz w:val="28"/>
          <w:szCs w:val="28"/>
        </w:rPr>
        <w:t>2023 год – 500,0 тыс. рублей;</w:t>
      </w:r>
    </w:p>
    <w:p w:rsidR="008B4884" w:rsidRDefault="00F13817">
      <w:pPr>
        <w:shd w:val="clear" w:color="auto" w:fill="FFFFFF"/>
        <w:ind w:firstLine="737"/>
        <w:jc w:val="both"/>
      </w:pPr>
      <w:r>
        <w:rPr>
          <w:rFonts w:ascii="PT Astra Serif" w:hAnsi="PT Astra Serif"/>
          <w:color w:val="000000"/>
          <w:sz w:val="28"/>
          <w:szCs w:val="28"/>
        </w:rPr>
        <w:t>2024 год – 500,0 тыс. рублей.</w:t>
      </w:r>
    </w:p>
    <w:p w:rsidR="008B4884" w:rsidRDefault="00F13817">
      <w:pPr>
        <w:shd w:val="clear" w:color="auto" w:fill="FFFFFF"/>
        <w:jc w:val="both"/>
      </w:pPr>
      <w:r>
        <w:rPr>
          <w:rFonts w:ascii="PT Astra Serif" w:hAnsi="PT Astra Serif"/>
          <w:sz w:val="28"/>
          <w:szCs w:val="28"/>
        </w:rPr>
        <w:tab/>
        <w:t xml:space="preserve">Объём бюджетных ассигнований бюджета муниципального образования «Чердаклинский район» Ульяновской области, предусмотренный на </w:t>
      </w:r>
      <w:r>
        <w:rPr>
          <w:rFonts w:ascii="PT Astra Serif" w:hAnsi="PT Astra Serif"/>
          <w:sz w:val="28"/>
          <w:szCs w:val="28"/>
        </w:rPr>
        <w:lastRenderedPageBreak/>
        <w:t>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1.6. Ожидаемый эффект от реализации мероприятий Подпрограммы</w:t>
      </w:r>
    </w:p>
    <w:p w:rsidR="008B4884" w:rsidRDefault="008B4884">
      <w:pPr>
        <w:shd w:val="clear" w:color="auto" w:fill="FFFFFF"/>
        <w:jc w:val="center"/>
        <w:rPr>
          <w:rFonts w:ascii="PT Astra Serif" w:hAnsi="PT Astra Serif"/>
          <w:b/>
          <w:bCs/>
          <w:sz w:val="28"/>
          <w:szCs w:val="28"/>
        </w:rPr>
      </w:pPr>
    </w:p>
    <w:p w:rsidR="008B4884" w:rsidRDefault="00F13817">
      <w:pPr>
        <w:pStyle w:val="ConsPlusNormal"/>
        <w:shd w:val="clear" w:color="auto" w:fill="FFFFFF"/>
        <w:ind w:firstLine="850"/>
        <w:jc w:val="both"/>
      </w:pPr>
      <w:r>
        <w:rPr>
          <w:rFonts w:ascii="PT Astra Serif" w:eastAsia="PT Astra Serif" w:hAnsi="PT Astra Serif"/>
          <w:color w:val="000000"/>
          <w:sz w:val="28"/>
          <w:szCs w:val="28"/>
        </w:rPr>
        <w:t xml:space="preserve"> </w:t>
      </w:r>
      <w:r>
        <w:rPr>
          <w:rFonts w:ascii="PT Astra Serif" w:hAnsi="PT Astra Serif"/>
          <w:color w:val="000000"/>
          <w:sz w:val="28"/>
          <w:szCs w:val="28"/>
        </w:rPr>
        <w:t>От реализации мероприятий Подпрограммы-1 ожидается увеличение числа граждан, оказавшихся в трудной жизненной ситуации, получивших адресную поддержку.</w:t>
      </w:r>
    </w:p>
    <w:p w:rsidR="008B4884" w:rsidRDefault="008B4884">
      <w:pPr>
        <w:pStyle w:val="ConsPlusNormal"/>
        <w:shd w:val="clear" w:color="auto" w:fill="FFFFFF"/>
        <w:ind w:firstLine="850"/>
        <w:jc w:val="both"/>
        <w:rPr>
          <w:rFonts w:ascii="PT Astra Serif" w:hAnsi="PT Astra Serif"/>
          <w:color w:val="000000"/>
          <w:sz w:val="28"/>
          <w:szCs w:val="28"/>
        </w:rPr>
      </w:pPr>
    </w:p>
    <w:p w:rsidR="008B4884" w:rsidRDefault="00F13817">
      <w:pPr>
        <w:pStyle w:val="ConsPlusNormal"/>
        <w:shd w:val="clear" w:color="auto" w:fill="FFFFFF"/>
        <w:ind w:firstLine="850"/>
        <w:jc w:val="center"/>
      </w:pPr>
      <w:r>
        <w:rPr>
          <w:rFonts w:ascii="PT Astra Serif" w:hAnsi="PT Astra Serif"/>
          <w:b/>
          <w:bCs/>
          <w:color w:val="000000"/>
          <w:sz w:val="28"/>
          <w:szCs w:val="28"/>
        </w:rPr>
        <w:t xml:space="preserve">1.7. </w:t>
      </w:r>
      <w:r>
        <w:rPr>
          <w:rFonts w:ascii="PT Astra Serif" w:hAnsi="PT Astra Serif" w:cs="PT Astra Serif"/>
          <w:b/>
          <w:color w:val="000000"/>
          <w:sz w:val="28"/>
          <w:szCs w:val="28"/>
        </w:rPr>
        <w:t>Организация управления Подпрограммой</w:t>
      </w:r>
    </w:p>
    <w:p w:rsidR="008B4884"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Default="00F13817">
      <w:pPr>
        <w:ind w:firstLine="737"/>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850"/>
        <w:jc w:val="both"/>
        <w:rPr>
          <w:rFonts w:ascii="PT Astra Serif" w:hAnsi="PT Astra Serif" w:cs="PT Astra Serif"/>
          <w:sz w:val="28"/>
          <w:szCs w:val="28"/>
        </w:rPr>
      </w:pPr>
      <w:r>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Default="008B4884">
      <w:pPr>
        <w:shd w:val="clear" w:color="auto" w:fill="FFFFFF"/>
        <w:jc w:val="center"/>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2. Подпрограмма «Поддержка ветеранов, инвалидов и граждан пожилого возраста»</w:t>
      </w:r>
    </w:p>
    <w:p w:rsidR="008B4884" w:rsidRDefault="008B4884">
      <w:pPr>
        <w:shd w:val="clear" w:color="auto" w:fill="FFFFFF"/>
        <w:jc w:val="center"/>
        <w:rPr>
          <w:rFonts w:ascii="PT Astra Serif" w:hAnsi="PT Astra Serif"/>
          <w:b/>
          <w:bCs/>
          <w:sz w:val="28"/>
          <w:szCs w:val="28"/>
        </w:rPr>
      </w:pPr>
    </w:p>
    <w:tbl>
      <w:tblPr>
        <w:tblW w:w="9790" w:type="dxa"/>
        <w:tblInd w:w="-219" w:type="dxa"/>
        <w:tblLook w:val="04A0" w:firstRow="1" w:lastRow="0" w:firstColumn="1" w:lastColumn="0" w:noHBand="0" w:noVBand="1"/>
      </w:tblPr>
      <w:tblGrid>
        <w:gridCol w:w="3538"/>
        <w:gridCol w:w="6252"/>
      </w:tblGrid>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Наименование муниципальной подпрограммы</w:t>
            </w:r>
          </w:p>
          <w:p w:rsidR="008B4884" w:rsidRDefault="008B4884">
            <w:pPr>
              <w:shd w:val="clear" w:color="auto" w:fill="FFFFFF"/>
              <w:rPr>
                <w:rFonts w:ascii="PT Astra Serif" w:hAnsi="PT Astra Serif"/>
                <w:b/>
                <w:sz w:val="28"/>
                <w:szCs w:val="28"/>
              </w:rPr>
            </w:pP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«Поддержка ветеранов, инвалидов и граждан пожилого возраста» (далее – Подпрограмма-2).</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Администрация муниципального образования «Чердаклинский район» Ульяновской области</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cs="PT Astra Serif"/>
                <w:b/>
                <w:sz w:val="28"/>
                <w:szCs w:val="28"/>
              </w:rPr>
              <w:t>Исполнители и с</w:t>
            </w:r>
            <w:r>
              <w:rPr>
                <w:rFonts w:ascii="PT Astra Serif" w:hAnsi="PT Astra Serif"/>
                <w:b/>
                <w:sz w:val="28"/>
                <w:szCs w:val="28"/>
              </w:rPr>
              <w:t>оисполнители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Исполнитель:</w:t>
            </w:r>
          </w:p>
          <w:p w:rsidR="008B4884" w:rsidRDefault="00F13817">
            <w:pPr>
              <w:shd w:val="clear" w:color="auto" w:fill="FFFFFF"/>
              <w:jc w:val="both"/>
            </w:pPr>
            <w:r>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Соисполнители:</w:t>
            </w:r>
          </w:p>
          <w:p w:rsidR="008B4884" w:rsidRDefault="00F13817">
            <w:pPr>
              <w:shd w:val="clear" w:color="auto" w:fill="FFFFFF"/>
              <w:jc w:val="both"/>
            </w:pPr>
            <w:r>
              <w:rPr>
                <w:rFonts w:ascii="PT Astra Serif" w:hAnsi="PT Astra Serif"/>
                <w:color w:val="000000"/>
                <w:sz w:val="28"/>
                <w:szCs w:val="28"/>
              </w:rPr>
              <w:t xml:space="preserve">- управление по молодежной политике и досугу населения администрации муниципального образования «Чердаклинский район» </w:t>
            </w:r>
            <w:r>
              <w:rPr>
                <w:rFonts w:ascii="PT Astra Serif" w:hAnsi="PT Astra Serif"/>
                <w:color w:val="000000"/>
                <w:sz w:val="28"/>
                <w:szCs w:val="28"/>
              </w:rPr>
              <w:lastRenderedPageBreak/>
              <w:t>Ульяновской области;</w:t>
            </w:r>
          </w:p>
          <w:p w:rsidR="008B4884" w:rsidRDefault="00F13817">
            <w:pPr>
              <w:shd w:val="clear" w:color="auto" w:fill="FFFFFF"/>
              <w:jc w:val="both"/>
            </w:pPr>
            <w:r>
              <w:rPr>
                <w:rFonts w:ascii="PT Astra Serif" w:hAnsi="PT Astra Serif"/>
                <w:color w:val="000000"/>
                <w:sz w:val="28"/>
                <w:szCs w:val="28"/>
              </w:rPr>
              <w:t>- муниципальное учреждение культуры «</w:t>
            </w:r>
            <w:proofErr w:type="spellStart"/>
            <w:r>
              <w:rPr>
                <w:rFonts w:ascii="PT Astra Serif" w:hAnsi="PT Astra Serif"/>
                <w:color w:val="000000"/>
                <w:sz w:val="28"/>
                <w:szCs w:val="28"/>
              </w:rPr>
              <w:t>Межпоселенческий</w:t>
            </w:r>
            <w:proofErr w:type="spellEnd"/>
            <w:r>
              <w:rPr>
                <w:rFonts w:ascii="PT Astra Serif" w:hAnsi="PT Astra Serif"/>
                <w:color w:val="000000"/>
                <w:sz w:val="28"/>
                <w:szCs w:val="28"/>
              </w:rPr>
              <w:t xml:space="preserve"> культурный центр»;</w:t>
            </w:r>
          </w:p>
          <w:p w:rsidR="008B4884" w:rsidRDefault="00F13817">
            <w:pPr>
              <w:shd w:val="clear" w:color="auto" w:fill="FFFFFF"/>
              <w:jc w:val="both"/>
            </w:pPr>
            <w:r>
              <w:rPr>
                <w:rFonts w:ascii="PT Astra Serif" w:hAnsi="PT Astra Serif"/>
                <w:color w:val="000000"/>
                <w:sz w:val="28"/>
                <w:szCs w:val="28"/>
              </w:rPr>
              <w:t>- муниципальное учреждение «Техническое обслуживание муниципального образования «Чердаклинский район» Ульяновской области;</w:t>
            </w:r>
          </w:p>
          <w:p w:rsidR="008B4884" w:rsidRDefault="00F13817">
            <w:pPr>
              <w:shd w:val="clear" w:color="auto" w:fill="FFFFFF"/>
              <w:jc w:val="both"/>
            </w:pPr>
            <w:r>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Цели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Default="00F13817">
            <w:pPr>
              <w:shd w:val="clear" w:color="auto" w:fill="FFFFFF"/>
              <w:jc w:val="both"/>
            </w:pPr>
            <w:r>
              <w:rPr>
                <w:rFonts w:ascii="PT Astra Serif" w:hAnsi="PT Astra Serif"/>
                <w:sz w:val="28"/>
                <w:szCs w:val="28"/>
              </w:rPr>
              <w:t>- поощрение лиц, внесших вклад в развитие Чердаклинского района Ульяновской области.</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Задачи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Default="00F13817">
            <w:pPr>
              <w:shd w:val="clear" w:color="auto" w:fill="FFFFFF"/>
              <w:jc w:val="both"/>
            </w:pPr>
            <w:r>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 </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Целевые индикаторы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Количество ветеранов, инвалидов и граждан пожилого возраста, получивших меры социальной поддержки – 183 (в 2022 г. - 60, в 2023 г. - 61, в 2024 г. - 62).</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Сроки и этапы реализации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Срок реализации подпрограммы: 2022 — 2024 годы.</w:t>
            </w:r>
          </w:p>
          <w:p w:rsidR="008B4884" w:rsidRDefault="00F13817">
            <w:pPr>
              <w:shd w:val="clear" w:color="auto" w:fill="FFFFFF"/>
              <w:jc w:val="both"/>
            </w:pPr>
            <w:r>
              <w:rPr>
                <w:rFonts w:ascii="PT Astra Serif" w:hAnsi="PT Astra Serif"/>
                <w:sz w:val="28"/>
                <w:szCs w:val="28"/>
              </w:rPr>
              <w:t>Этапы реализации подпрограммы:</w:t>
            </w:r>
          </w:p>
          <w:p w:rsidR="008B4884" w:rsidRDefault="00F13817">
            <w:pPr>
              <w:shd w:val="clear" w:color="auto" w:fill="FFFFFF"/>
              <w:jc w:val="both"/>
            </w:pPr>
            <w:r>
              <w:rPr>
                <w:rFonts w:ascii="PT Astra Serif" w:hAnsi="PT Astra Serif"/>
                <w:sz w:val="28"/>
                <w:szCs w:val="28"/>
              </w:rPr>
              <w:t>1 этап – 2022 г.;</w:t>
            </w:r>
          </w:p>
          <w:p w:rsidR="008B4884" w:rsidRDefault="00F13817">
            <w:pPr>
              <w:shd w:val="clear" w:color="auto" w:fill="FFFFFF"/>
              <w:jc w:val="both"/>
            </w:pPr>
            <w:r>
              <w:rPr>
                <w:rFonts w:ascii="PT Astra Serif" w:hAnsi="PT Astra Serif"/>
                <w:sz w:val="28"/>
                <w:szCs w:val="28"/>
              </w:rPr>
              <w:t>2 этап – 2023 г.;</w:t>
            </w:r>
          </w:p>
          <w:p w:rsidR="008B4884" w:rsidRDefault="00F13817">
            <w:pPr>
              <w:shd w:val="clear" w:color="auto" w:fill="FFFFFF"/>
              <w:jc w:val="both"/>
            </w:pPr>
            <w:r>
              <w:rPr>
                <w:rFonts w:ascii="PT Astra Serif" w:hAnsi="PT Astra Serif"/>
                <w:color w:val="000000"/>
                <w:sz w:val="28"/>
                <w:szCs w:val="28"/>
              </w:rPr>
              <w:t>3 этап – 2024 г.</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Система мероприятий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Система мероприятий отражена в приложении к Программе</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Ресурсное обеспечение муниципальной подпрограммы с разбивкой по этапам и </w:t>
            </w:r>
            <w:r>
              <w:rPr>
                <w:rFonts w:ascii="PT Astra Serif" w:hAnsi="PT Astra Serif"/>
                <w:b/>
                <w:sz w:val="28"/>
                <w:szCs w:val="28"/>
              </w:rPr>
              <w:lastRenderedPageBreak/>
              <w:t xml:space="preserve">годам реализации </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lastRenderedPageBreak/>
              <w:t xml:space="preserve">На реализацию Подпрограммы-2 предусмотрено выделение средств из бюджета муниципального образования «Чердаклинский район» Ульяновской области в размере </w:t>
            </w:r>
            <w:r>
              <w:rPr>
                <w:rFonts w:ascii="PT Astra Serif" w:hAnsi="PT Astra Serif"/>
                <w:color w:val="000000"/>
                <w:sz w:val="28"/>
                <w:szCs w:val="28"/>
              </w:rPr>
              <w:t>3 630,0</w:t>
            </w:r>
            <w:r>
              <w:rPr>
                <w:rFonts w:ascii="PT Astra Serif" w:hAnsi="PT Astra Serif"/>
                <w:sz w:val="28"/>
                <w:szCs w:val="28"/>
              </w:rPr>
              <w:t xml:space="preserve"> тыс. </w:t>
            </w:r>
            <w:r>
              <w:rPr>
                <w:rFonts w:ascii="PT Astra Serif" w:hAnsi="PT Astra Serif"/>
                <w:sz w:val="28"/>
                <w:szCs w:val="28"/>
              </w:rPr>
              <w:lastRenderedPageBreak/>
              <w:t>рублей. В разбивке по годам:</w:t>
            </w:r>
          </w:p>
          <w:p w:rsidR="008B4884" w:rsidRDefault="00F13817">
            <w:pPr>
              <w:pStyle w:val="ConsPlusNormal"/>
              <w:shd w:val="clear" w:color="auto" w:fill="FFFFFF"/>
              <w:jc w:val="both"/>
            </w:pPr>
            <w:r>
              <w:rPr>
                <w:rFonts w:ascii="PT Astra Serif" w:hAnsi="PT Astra Serif"/>
                <w:sz w:val="28"/>
                <w:szCs w:val="28"/>
              </w:rPr>
              <w:t xml:space="preserve">2022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pStyle w:val="ConsPlusNormal"/>
              <w:shd w:val="clear" w:color="auto" w:fill="FFFFFF"/>
              <w:jc w:val="both"/>
            </w:pPr>
            <w:r>
              <w:rPr>
                <w:rFonts w:ascii="PT Astra Serif" w:hAnsi="PT Astra Serif"/>
                <w:sz w:val="28"/>
                <w:szCs w:val="28"/>
              </w:rPr>
              <w:t xml:space="preserve">2023 г. - </w:t>
            </w:r>
            <w:r>
              <w:rPr>
                <w:rFonts w:ascii="PT Astra Serif" w:hAnsi="PT Astra Serif"/>
                <w:color w:val="000000"/>
                <w:sz w:val="28"/>
                <w:szCs w:val="28"/>
              </w:rPr>
              <w:t>1 210,0</w:t>
            </w:r>
            <w:r>
              <w:rPr>
                <w:rFonts w:ascii="PT Astra Serif" w:hAnsi="PT Astra Serif"/>
                <w:sz w:val="28"/>
                <w:szCs w:val="28"/>
              </w:rPr>
              <w:t xml:space="preserve"> тыс. рублей;</w:t>
            </w:r>
          </w:p>
          <w:p w:rsidR="008B4884" w:rsidRDefault="00F13817">
            <w:pPr>
              <w:shd w:val="clear" w:color="auto" w:fill="FFFFFF"/>
              <w:jc w:val="both"/>
            </w:pPr>
            <w:r>
              <w:rPr>
                <w:rFonts w:ascii="PT Astra Serif" w:hAnsi="PT Astra Serif"/>
                <w:sz w:val="28"/>
                <w:szCs w:val="28"/>
              </w:rPr>
              <w:t xml:space="preserve">2024 г. - </w:t>
            </w:r>
            <w:r>
              <w:rPr>
                <w:rFonts w:ascii="PT Astra Serif" w:hAnsi="PT Astra Serif"/>
                <w:color w:val="000000"/>
                <w:sz w:val="28"/>
                <w:szCs w:val="28"/>
              </w:rPr>
              <w:t>1 210,0</w:t>
            </w:r>
            <w:r>
              <w:rPr>
                <w:rFonts w:ascii="PT Astra Serif" w:hAnsi="PT Astra Serif"/>
                <w:sz w:val="28"/>
                <w:szCs w:val="28"/>
              </w:rPr>
              <w:t xml:space="preserve"> тыс. рублей</w:t>
            </w:r>
          </w:p>
        </w:tc>
      </w:tr>
      <w:tr w:rsidR="008B4884">
        <w:tc>
          <w:tcPr>
            <w:tcW w:w="3538"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Ожидаемый эффект от реализации муниципальной подпрограммы</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xml:space="preserve">Увеличение </w:t>
            </w:r>
            <w:r>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tc>
      </w:tr>
      <w:tr w:rsidR="008B4884">
        <w:tc>
          <w:tcPr>
            <w:tcW w:w="3538" w:type="dxa"/>
            <w:tcBorders>
              <w:left w:val="single" w:sz="4" w:space="0" w:color="000000"/>
              <w:bottom w:val="single" w:sz="4" w:space="0" w:color="000000"/>
            </w:tcBorders>
            <w:shd w:val="clear" w:color="auto" w:fill="auto"/>
          </w:tcPr>
          <w:p w:rsidR="008B4884" w:rsidRDefault="00F13817">
            <w:pPr>
              <w:shd w:val="clear" w:color="auto" w:fill="FFFFFF"/>
              <w:rPr>
                <w:rFonts w:ascii="PT Astra Serif" w:hAnsi="PT Astra Serif" w:cs="PT Astra Serif"/>
                <w:b/>
                <w:sz w:val="28"/>
                <w:szCs w:val="28"/>
              </w:rPr>
            </w:pPr>
            <w:r>
              <w:rPr>
                <w:rFonts w:ascii="PT Astra Serif" w:hAnsi="PT Astra Serif" w:cs="PT Astra Serif"/>
                <w:b/>
                <w:sz w:val="28"/>
                <w:szCs w:val="28"/>
              </w:rPr>
              <w:t>Организация управления муниципальной подпрограммой</w:t>
            </w:r>
          </w:p>
        </w:tc>
        <w:tc>
          <w:tcPr>
            <w:tcW w:w="6251" w:type="dxa"/>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Default="008B4884">
      <w:pPr>
        <w:shd w:val="clear" w:color="auto" w:fill="FFFFFF"/>
        <w:jc w:val="center"/>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2.1. Характеристика проблем и задач, на решение которых направлена Подпрограмма</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540"/>
        <w:jc w:val="both"/>
      </w:pPr>
      <w:r>
        <w:rPr>
          <w:rFonts w:ascii="PT Astra Serif" w:hAnsi="PT Astra Serif"/>
          <w:sz w:val="28"/>
          <w:szCs w:val="28"/>
        </w:rPr>
        <w:t>За последние десятилетия в Ульяновской области, как и в России в целом, за чертой бедности оказались не только социально незащищённые слои (безработные граждане, неполные семьи), но и значительная часть инвалидов и пожилых граждан – пенсионеров, в том числе обладающих льготными статусами ветеранов войн, ветеранов труда и другими.</w:t>
      </w:r>
    </w:p>
    <w:p w:rsidR="008B4884" w:rsidRDefault="00F13817">
      <w:pPr>
        <w:shd w:val="clear" w:color="auto" w:fill="FFFFFF"/>
        <w:ind w:firstLine="540"/>
        <w:jc w:val="both"/>
      </w:pPr>
      <w:r>
        <w:rPr>
          <w:rFonts w:ascii="PT Astra Serif" w:hAnsi="PT Astra Serif"/>
          <w:sz w:val="28"/>
          <w:szCs w:val="28"/>
        </w:rPr>
        <w:t>Масштабный характер приобрели негативные изменения, касающиеся не только физического, но и психического и духовного здоровья людей старшего возраста и инвалидов. Снижается ответственность семьи за предоставление пожилым людям и инвалидам надлежащего ухода и удовлетворение их потребностей.</w:t>
      </w:r>
    </w:p>
    <w:p w:rsidR="008B4884" w:rsidRDefault="00F13817">
      <w:pPr>
        <w:shd w:val="clear" w:color="auto" w:fill="FFFFFF"/>
        <w:ind w:firstLine="540"/>
        <w:jc w:val="both"/>
      </w:pPr>
      <w:proofErr w:type="spellStart"/>
      <w:r>
        <w:rPr>
          <w:rFonts w:ascii="PT Astra Serif" w:hAnsi="PT Astra Serif"/>
          <w:sz w:val="28"/>
          <w:szCs w:val="28"/>
        </w:rPr>
        <w:t>Нерешение</w:t>
      </w:r>
      <w:proofErr w:type="spellEnd"/>
      <w:r>
        <w:rPr>
          <w:rFonts w:ascii="PT Astra Serif" w:hAnsi="PT Astra Serif"/>
          <w:sz w:val="28"/>
          <w:szCs w:val="28"/>
        </w:rPr>
        <w:t xml:space="preserve"> перечисленных проблем влечёт за собой такие последствия для старшего поколения, как снижение безопасности личности, увеличение разрыва между интересами и потребностями, снижение возможностей для самореализации, то есть, в конечном счете, ведёт к снижению качества жизни пожилых граждан. В результате возрастает социальная напряженность в обществе, снижается социально-экономическая стабильность.</w:t>
      </w:r>
    </w:p>
    <w:p w:rsidR="008B4884" w:rsidRDefault="00F13817">
      <w:pPr>
        <w:shd w:val="clear" w:color="auto" w:fill="FFFFFF"/>
        <w:ind w:firstLine="540"/>
        <w:jc w:val="both"/>
      </w:pPr>
      <w:r>
        <w:rPr>
          <w:rFonts w:ascii="PT Astra Serif" w:hAnsi="PT Astra Serif"/>
          <w:color w:val="000000"/>
          <w:sz w:val="28"/>
          <w:szCs w:val="28"/>
        </w:rPr>
        <w:t xml:space="preserve">Негативные изменения, касающиеся физического, психического и духовного здоровья инвалидов и пожилых людей, приобрели масштабный </w:t>
      </w:r>
      <w:r>
        <w:rPr>
          <w:rFonts w:ascii="PT Astra Serif" w:hAnsi="PT Astra Serif"/>
          <w:color w:val="000000"/>
          <w:sz w:val="28"/>
          <w:szCs w:val="28"/>
        </w:rPr>
        <w:lastRenderedPageBreak/>
        <w:t xml:space="preserve">характер. Неудовлетворительное состояние здоровья, неустойчивое материальное положение, снижение конкурентоспособности на рынке труда граждан с ограниченными возможностями здоровья, граждан в </w:t>
      </w:r>
      <w:proofErr w:type="spellStart"/>
      <w:r>
        <w:rPr>
          <w:rFonts w:ascii="PT Astra Serif" w:hAnsi="PT Astra Serif"/>
          <w:color w:val="000000"/>
          <w:sz w:val="28"/>
          <w:szCs w:val="28"/>
        </w:rPr>
        <w:t>предпенсионном</w:t>
      </w:r>
      <w:proofErr w:type="spellEnd"/>
      <w:r>
        <w:rPr>
          <w:rFonts w:ascii="PT Astra Serif" w:hAnsi="PT Astra Serif"/>
          <w:color w:val="000000"/>
          <w:sz w:val="28"/>
          <w:szCs w:val="28"/>
        </w:rPr>
        <w:t xml:space="preserve"> и пенсионном возрасте – характерные черты положения большинства пожилых граждан и инвалидов.</w:t>
      </w:r>
    </w:p>
    <w:p w:rsidR="008B4884" w:rsidRDefault="00F13817">
      <w:pPr>
        <w:shd w:val="clear" w:color="auto" w:fill="FFFFFF"/>
        <w:ind w:firstLine="540"/>
        <w:jc w:val="both"/>
      </w:pPr>
      <w:r>
        <w:rPr>
          <w:rFonts w:ascii="PT Astra Serif" w:hAnsi="PT Astra Serif"/>
          <w:color w:val="000000"/>
          <w:sz w:val="28"/>
          <w:szCs w:val="28"/>
        </w:rPr>
        <w:t xml:space="preserve">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Pr>
          <w:rFonts w:ascii="PT Astra Serif" w:hAnsi="PT Astra Serif"/>
          <w:color w:val="000000"/>
          <w:sz w:val="28"/>
          <w:szCs w:val="28"/>
        </w:rPr>
        <w:t>невостребованность</w:t>
      </w:r>
      <w:proofErr w:type="spellEnd"/>
      <w:r>
        <w:rPr>
          <w:rFonts w:ascii="PT Astra Serif" w:hAnsi="PT Astra Serif"/>
          <w:color w:val="000000"/>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8B4884" w:rsidRDefault="00F13817">
      <w:pPr>
        <w:shd w:val="clear" w:color="auto" w:fill="FFFFFF"/>
        <w:ind w:firstLine="540"/>
        <w:jc w:val="both"/>
      </w:pPr>
      <w:r>
        <w:rPr>
          <w:rFonts w:ascii="PT Astra Serif" w:hAnsi="PT Astra Serif"/>
          <w:color w:val="000000"/>
          <w:sz w:val="28"/>
          <w:szCs w:val="28"/>
        </w:rPr>
        <w:t xml:space="preserve">Использование средств культуры и искусства способствует реабилитации ветеранов,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ветеранов и инвалидов,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процесса социокультурной реабилитации составляют </w:t>
      </w:r>
      <w:proofErr w:type="spellStart"/>
      <w:r>
        <w:rPr>
          <w:rFonts w:ascii="PT Astra Serif" w:hAnsi="PT Astra Serif"/>
          <w:color w:val="000000"/>
          <w:sz w:val="28"/>
          <w:szCs w:val="28"/>
        </w:rPr>
        <w:t>разнопрофильные</w:t>
      </w:r>
      <w:proofErr w:type="spellEnd"/>
      <w:r>
        <w:rPr>
          <w:rFonts w:ascii="PT Astra Serif" w:hAnsi="PT Astra Serif"/>
          <w:color w:val="000000"/>
          <w:sz w:val="28"/>
          <w:szCs w:val="28"/>
        </w:rPr>
        <w:t xml:space="preserve"> культурно-досуговые мероприятия (информационно-образовательные, развивающие и т.п.).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8B4884" w:rsidRDefault="00F13817">
      <w:pPr>
        <w:shd w:val="clear" w:color="auto" w:fill="FFFFFF"/>
        <w:ind w:firstLine="540"/>
        <w:jc w:val="both"/>
      </w:pPr>
      <w:r>
        <w:rPr>
          <w:rFonts w:ascii="PT Astra Serif" w:hAnsi="PT Astra Serif"/>
          <w:color w:val="000000"/>
          <w:sz w:val="28"/>
          <w:szCs w:val="28"/>
        </w:rPr>
        <w:t xml:space="preserve">Таким образом, социокультурная реабилитация ветеранов, инвалидов и пожилых граждан во многом способствует формированию активной жизненной позиции, достижению определенных положительных </w:t>
      </w:r>
      <w:proofErr w:type="gramStart"/>
      <w:r>
        <w:rPr>
          <w:rFonts w:ascii="PT Astra Serif" w:hAnsi="PT Astra Serif"/>
          <w:color w:val="000000"/>
          <w:sz w:val="28"/>
          <w:szCs w:val="28"/>
        </w:rPr>
        <w:t>результатов</w:t>
      </w:r>
      <w:proofErr w:type="gramEnd"/>
      <w:r>
        <w:rPr>
          <w:rFonts w:ascii="PT Astra Serif" w:hAnsi="PT Astra Serif"/>
          <w:color w:val="000000"/>
          <w:sz w:val="28"/>
          <w:szCs w:val="28"/>
        </w:rPr>
        <w:t xml:space="preserve"> как в физическом, так и в эмоционально-психологическом состоянии.</w:t>
      </w:r>
    </w:p>
    <w:p w:rsidR="008B4884" w:rsidRDefault="008B4884">
      <w:pPr>
        <w:shd w:val="clear" w:color="auto" w:fill="FFFFFF"/>
        <w:jc w:val="center"/>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2.2. Цели, задачи и целевые индикаторы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Цели подпрограммы:</w:t>
      </w:r>
    </w:p>
    <w:p w:rsidR="008B4884" w:rsidRDefault="00F13817">
      <w:pPr>
        <w:shd w:val="clear" w:color="auto" w:fill="FFFFFF"/>
        <w:ind w:firstLine="737"/>
        <w:jc w:val="both"/>
      </w:pPr>
      <w:r>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8B4884" w:rsidRDefault="00F13817">
      <w:pPr>
        <w:shd w:val="clear" w:color="auto" w:fill="FFFFFF"/>
        <w:ind w:firstLine="737"/>
        <w:jc w:val="both"/>
      </w:pPr>
      <w:r>
        <w:rPr>
          <w:rFonts w:ascii="PT Astra Serif" w:hAnsi="PT Astra Serif"/>
          <w:sz w:val="28"/>
          <w:szCs w:val="28"/>
        </w:rPr>
        <w:t>- поощрение лиц, внесших вклад в развитие Чердаклинского района Ульяновской области.</w:t>
      </w:r>
    </w:p>
    <w:p w:rsidR="008B4884" w:rsidRDefault="00F13817">
      <w:pPr>
        <w:shd w:val="clear" w:color="auto" w:fill="FFFFFF"/>
        <w:ind w:firstLine="680"/>
        <w:jc w:val="both"/>
      </w:pPr>
      <w:r>
        <w:rPr>
          <w:rFonts w:ascii="PT Astra Serif" w:hAnsi="PT Astra Serif"/>
          <w:sz w:val="28"/>
          <w:szCs w:val="28"/>
        </w:rPr>
        <w:t>Для достижения целей подпрограммы предусматривается решение следующих задач:</w:t>
      </w:r>
    </w:p>
    <w:p w:rsidR="008B4884" w:rsidRDefault="00F13817">
      <w:pPr>
        <w:shd w:val="clear" w:color="auto" w:fill="FFFFFF"/>
        <w:ind w:firstLine="737"/>
        <w:jc w:val="both"/>
      </w:pPr>
      <w:r>
        <w:rPr>
          <w:rFonts w:ascii="PT Astra Serif" w:hAnsi="PT Astra Serif"/>
          <w:color w:val="000000"/>
          <w:sz w:val="28"/>
          <w:szCs w:val="28"/>
        </w:rPr>
        <w:t>- обеспечение мер социальной поддержки ветеранов, инвалидов и граждан пожилого возраста;</w:t>
      </w:r>
    </w:p>
    <w:p w:rsidR="008B4884" w:rsidRDefault="00F13817">
      <w:pPr>
        <w:shd w:val="clear" w:color="auto" w:fill="FFFFFF"/>
        <w:ind w:firstLine="680"/>
        <w:jc w:val="both"/>
      </w:pPr>
      <w:r>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w:t>
      </w:r>
      <w:r>
        <w:rPr>
          <w:rFonts w:ascii="PT Astra Serif" w:hAnsi="PT Astra Serif"/>
          <w:color w:val="000000"/>
          <w:sz w:val="28"/>
          <w:szCs w:val="28"/>
        </w:rPr>
        <w:lastRenderedPageBreak/>
        <w:t xml:space="preserve">мероприятия, проводимые на территории муниципального образования «Чердаклинский район». </w:t>
      </w:r>
    </w:p>
    <w:p w:rsidR="008B4884" w:rsidRDefault="00F13817">
      <w:pPr>
        <w:shd w:val="clear" w:color="auto" w:fill="FFFFFF"/>
        <w:ind w:firstLine="680"/>
        <w:jc w:val="both"/>
      </w:pPr>
      <w:r>
        <w:rPr>
          <w:rFonts w:ascii="PT Astra Serif" w:hAnsi="PT Astra Serif"/>
          <w:sz w:val="28"/>
          <w:szCs w:val="28"/>
        </w:rPr>
        <w:t>Целевые индикаторы:</w:t>
      </w:r>
    </w:p>
    <w:p w:rsidR="008B4884" w:rsidRDefault="00F13817">
      <w:pPr>
        <w:shd w:val="clear" w:color="auto" w:fill="FFFFFF"/>
        <w:ind w:firstLine="680"/>
        <w:jc w:val="both"/>
      </w:pPr>
      <w:r>
        <w:rPr>
          <w:rFonts w:ascii="PT Astra Serif" w:hAnsi="PT Astra Serif"/>
          <w:color w:val="000000"/>
          <w:sz w:val="28"/>
          <w:szCs w:val="28"/>
        </w:rPr>
        <w:t>количество ветеранов, инвалидов и граждан пожилого возраста, получивших меры социальной поддержки за период действия подпрограммы – 183 (в 2022 г. - 60, в 2023 г. - 61, в 2024 г. - 62).</w:t>
      </w:r>
    </w:p>
    <w:p w:rsidR="008B4884" w:rsidRDefault="008B4884">
      <w:pPr>
        <w:shd w:val="clear" w:color="auto" w:fill="FFFFFF"/>
        <w:ind w:firstLine="680"/>
        <w:jc w:val="both"/>
        <w:rPr>
          <w:rFonts w:ascii="PT Astra Serif" w:hAnsi="PT Astra Serif"/>
          <w:sz w:val="28"/>
          <w:szCs w:val="28"/>
          <w:highlight w:val="yellow"/>
        </w:rPr>
      </w:pPr>
    </w:p>
    <w:p w:rsidR="008B4884" w:rsidRDefault="00F13817">
      <w:pPr>
        <w:shd w:val="clear" w:color="auto" w:fill="FFFFFF"/>
        <w:ind w:firstLine="567"/>
        <w:jc w:val="center"/>
      </w:pPr>
      <w:r>
        <w:rPr>
          <w:rFonts w:ascii="PT Astra Serif" w:hAnsi="PT Astra Serif"/>
          <w:b/>
          <w:bCs/>
          <w:sz w:val="28"/>
          <w:szCs w:val="28"/>
        </w:rPr>
        <w:t>2.3. Сроки и этапы реализации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Срок реализации подпрограммы: 2022 — 2024 годы.</w:t>
      </w:r>
    </w:p>
    <w:p w:rsidR="008B4884" w:rsidRDefault="00F13817">
      <w:pPr>
        <w:shd w:val="clear" w:color="auto" w:fill="FFFFFF"/>
        <w:ind w:firstLine="737"/>
        <w:jc w:val="both"/>
      </w:pPr>
      <w:r>
        <w:rPr>
          <w:rFonts w:ascii="PT Astra Serif" w:hAnsi="PT Astra Serif"/>
          <w:sz w:val="28"/>
          <w:szCs w:val="28"/>
        </w:rPr>
        <w:t>Этапы реализации подпрограммы:</w:t>
      </w:r>
    </w:p>
    <w:p w:rsidR="008B4884" w:rsidRDefault="00F13817">
      <w:pPr>
        <w:shd w:val="clear" w:color="auto" w:fill="FFFFFF"/>
        <w:ind w:firstLine="737"/>
        <w:jc w:val="both"/>
      </w:pPr>
      <w:r>
        <w:rPr>
          <w:rFonts w:ascii="PT Astra Serif" w:hAnsi="PT Astra Serif"/>
          <w:sz w:val="28"/>
          <w:szCs w:val="28"/>
        </w:rPr>
        <w:t>1 этап – 2022 г.;</w:t>
      </w:r>
    </w:p>
    <w:p w:rsidR="008B4884" w:rsidRDefault="00F13817">
      <w:pPr>
        <w:shd w:val="clear" w:color="auto" w:fill="FFFFFF"/>
        <w:ind w:firstLine="737"/>
        <w:jc w:val="both"/>
      </w:pPr>
      <w:r>
        <w:rPr>
          <w:rFonts w:ascii="PT Astra Serif" w:hAnsi="PT Astra Serif"/>
          <w:sz w:val="28"/>
          <w:szCs w:val="28"/>
        </w:rPr>
        <w:t>2 этап – 2023 г.;</w:t>
      </w:r>
    </w:p>
    <w:p w:rsidR="008B4884" w:rsidRDefault="00F13817">
      <w:pPr>
        <w:shd w:val="clear" w:color="auto" w:fill="FFFFFF"/>
        <w:ind w:firstLine="680"/>
        <w:jc w:val="both"/>
      </w:pPr>
      <w:r>
        <w:rPr>
          <w:rFonts w:ascii="PT Astra Serif" w:eastAsia="PT Astra Serif" w:hAnsi="PT Astra Serif"/>
          <w:sz w:val="28"/>
          <w:szCs w:val="28"/>
        </w:rPr>
        <w:t xml:space="preserve"> </w:t>
      </w:r>
      <w:r>
        <w:rPr>
          <w:rFonts w:ascii="PT Astra Serif" w:hAnsi="PT Astra Serif"/>
          <w:sz w:val="28"/>
          <w:szCs w:val="28"/>
        </w:rPr>
        <w:t>3 этап – 2024 г.</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center"/>
      </w:pPr>
      <w:r>
        <w:rPr>
          <w:rFonts w:ascii="PT Astra Serif" w:hAnsi="PT Astra Serif"/>
          <w:b/>
          <w:bCs/>
          <w:sz w:val="28"/>
          <w:szCs w:val="28"/>
        </w:rPr>
        <w:t>2.4. Система мероприятий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color w:val="111111"/>
          <w:sz w:val="28"/>
          <w:szCs w:val="28"/>
        </w:rPr>
        <w:t>Система мероприятий отражена в приложении к Программе.</w:t>
      </w:r>
    </w:p>
    <w:p w:rsidR="008B4884" w:rsidRDefault="008B4884">
      <w:pPr>
        <w:shd w:val="clear" w:color="auto" w:fill="FFFFFF"/>
        <w:jc w:val="both"/>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2.5. Ресурсное обеспечение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 xml:space="preserve">На реализацию Подпрограммы-2 предусмотрено выделение средств из бюджета муниципального образования «Чердаклинский район» Ульяновской области в размере </w:t>
      </w:r>
      <w:r>
        <w:rPr>
          <w:rFonts w:ascii="PT Astra Serif" w:hAnsi="PT Astra Serif"/>
          <w:color w:val="000000"/>
          <w:sz w:val="28"/>
          <w:szCs w:val="28"/>
        </w:rPr>
        <w:t>3 630,0</w:t>
      </w:r>
      <w:r>
        <w:rPr>
          <w:rFonts w:ascii="PT Astra Serif" w:hAnsi="PT Astra Serif"/>
          <w:sz w:val="28"/>
          <w:szCs w:val="28"/>
        </w:rPr>
        <w:t xml:space="preserve"> тыс. рублей.</w:t>
      </w:r>
    </w:p>
    <w:p w:rsidR="008B4884" w:rsidRDefault="00F13817">
      <w:pPr>
        <w:shd w:val="clear" w:color="auto" w:fill="FFFFFF"/>
        <w:ind w:firstLine="737"/>
        <w:jc w:val="both"/>
      </w:pPr>
      <w:r>
        <w:rPr>
          <w:rFonts w:ascii="PT Astra Serif" w:hAnsi="PT Astra Serif"/>
          <w:color w:val="000000"/>
          <w:sz w:val="28"/>
          <w:szCs w:val="28"/>
        </w:rPr>
        <w:t>В разбивке по годам:</w:t>
      </w:r>
    </w:p>
    <w:p w:rsidR="008B4884" w:rsidRDefault="00F13817">
      <w:pPr>
        <w:shd w:val="clear" w:color="auto" w:fill="FFFFFF"/>
        <w:spacing w:line="276" w:lineRule="auto"/>
        <w:ind w:firstLine="737"/>
        <w:jc w:val="both"/>
      </w:pPr>
      <w:r>
        <w:rPr>
          <w:rFonts w:ascii="PT Astra Serif" w:hAnsi="PT Astra Serif"/>
          <w:sz w:val="28"/>
          <w:szCs w:val="28"/>
        </w:rPr>
        <w:t xml:space="preserve">2022 год – 1 210,0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8B4884" w:rsidRDefault="00F13817">
      <w:pPr>
        <w:shd w:val="clear" w:color="auto" w:fill="FFFFFF"/>
        <w:spacing w:line="276" w:lineRule="auto"/>
        <w:ind w:firstLine="680"/>
        <w:jc w:val="both"/>
      </w:pPr>
      <w:r>
        <w:rPr>
          <w:rFonts w:ascii="PT Astra Serif" w:eastAsia="PT Astra Serif" w:hAnsi="PT Astra Serif"/>
          <w:sz w:val="28"/>
          <w:szCs w:val="28"/>
        </w:rPr>
        <w:t xml:space="preserve"> </w:t>
      </w:r>
      <w:r>
        <w:rPr>
          <w:rFonts w:ascii="PT Astra Serif" w:hAnsi="PT Astra Serif"/>
          <w:sz w:val="28"/>
          <w:szCs w:val="28"/>
        </w:rPr>
        <w:t xml:space="preserve">2023 год – 1 210,0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8B4884" w:rsidRDefault="00F13817">
      <w:pPr>
        <w:shd w:val="clear" w:color="auto" w:fill="FFFFFF"/>
        <w:spacing w:line="276" w:lineRule="auto"/>
        <w:ind w:firstLine="680"/>
        <w:jc w:val="both"/>
      </w:pPr>
      <w:r>
        <w:rPr>
          <w:rFonts w:ascii="PT Astra Serif" w:eastAsia="PT Astra Serif" w:hAnsi="PT Astra Serif"/>
          <w:sz w:val="28"/>
          <w:szCs w:val="28"/>
        </w:rPr>
        <w:t xml:space="preserve"> </w:t>
      </w:r>
      <w:r>
        <w:rPr>
          <w:rFonts w:ascii="PT Astra Serif" w:hAnsi="PT Astra Serif"/>
          <w:sz w:val="28"/>
          <w:szCs w:val="28"/>
        </w:rPr>
        <w:t xml:space="preserve">2024 год – 1 210,0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8B4884" w:rsidRDefault="00F13817">
      <w:pPr>
        <w:shd w:val="clear" w:color="auto" w:fill="FFFFFF"/>
        <w:ind w:firstLine="567"/>
        <w:jc w:val="both"/>
      </w:pPr>
      <w:r>
        <w:rPr>
          <w:rFonts w:ascii="PT Astra Serif" w:hAnsi="PT Astra Serif"/>
          <w:sz w:val="28"/>
          <w:szCs w:val="28"/>
        </w:rPr>
        <w:tab/>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2.6. Ожидаемый эффект от реализации мероприятий Подпрограммы</w:t>
      </w:r>
    </w:p>
    <w:p w:rsidR="008B4884" w:rsidRDefault="008B4884">
      <w:pPr>
        <w:shd w:val="clear" w:color="auto" w:fill="FFFFFF"/>
        <w:jc w:val="both"/>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 xml:space="preserve">В результате реализации мероприятий Подпрограммы-2 ожидается   увеличение </w:t>
      </w:r>
      <w:r>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«Чердаклинский район» Ульяновской области.</w:t>
      </w:r>
    </w:p>
    <w:p w:rsidR="008B4884" w:rsidRDefault="008B4884">
      <w:pPr>
        <w:shd w:val="clear" w:color="auto" w:fill="FFFFFF"/>
        <w:ind w:firstLine="737"/>
        <w:jc w:val="both"/>
        <w:rPr>
          <w:rFonts w:ascii="PT Astra Serif" w:hAnsi="PT Astra Serif"/>
          <w:color w:val="000000"/>
          <w:sz w:val="28"/>
          <w:szCs w:val="28"/>
        </w:rPr>
      </w:pPr>
    </w:p>
    <w:p w:rsidR="008B4884" w:rsidRDefault="00F13817">
      <w:pPr>
        <w:pStyle w:val="ConsPlusNormal"/>
        <w:shd w:val="clear" w:color="auto" w:fill="FFFFFF"/>
        <w:ind w:firstLine="850"/>
        <w:jc w:val="center"/>
      </w:pPr>
      <w:r>
        <w:rPr>
          <w:rFonts w:ascii="PT Astra Serif" w:hAnsi="PT Astra Serif"/>
          <w:b/>
          <w:bCs/>
          <w:color w:val="000000"/>
          <w:sz w:val="28"/>
          <w:szCs w:val="28"/>
        </w:rPr>
        <w:t xml:space="preserve">2.7. </w:t>
      </w:r>
      <w:r>
        <w:rPr>
          <w:rFonts w:ascii="PT Astra Serif" w:hAnsi="PT Astra Serif" w:cs="PT Astra Serif"/>
          <w:b/>
          <w:color w:val="000000"/>
          <w:sz w:val="28"/>
          <w:szCs w:val="28"/>
        </w:rPr>
        <w:t>Организация управления Подпрограммой</w:t>
      </w:r>
    </w:p>
    <w:p w:rsidR="008B4884"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Default="00F13817">
      <w:pPr>
        <w:ind w:firstLine="737"/>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850"/>
        <w:jc w:val="both"/>
        <w:rPr>
          <w:rFonts w:ascii="PT Astra Serif" w:hAnsi="PT Astra Serif" w:cs="PT Astra Serif"/>
          <w:sz w:val="28"/>
          <w:szCs w:val="28"/>
        </w:rPr>
      </w:pPr>
      <w:r>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Default="008B4884">
      <w:pPr>
        <w:shd w:val="clear" w:color="auto" w:fill="FFFFFF"/>
        <w:jc w:val="center"/>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3. Подпрограмма «Поддержка семьи, материнства и детства»</w:t>
      </w:r>
    </w:p>
    <w:p w:rsidR="008B4884" w:rsidRDefault="008B4884">
      <w:pPr>
        <w:shd w:val="clear" w:color="auto" w:fill="FFFFFF"/>
        <w:jc w:val="center"/>
        <w:rPr>
          <w:rFonts w:ascii="PT Astra Serif" w:hAnsi="PT Astra Serif"/>
          <w:b/>
          <w:bCs/>
          <w:sz w:val="28"/>
          <w:szCs w:val="28"/>
        </w:rPr>
      </w:pPr>
    </w:p>
    <w:tbl>
      <w:tblPr>
        <w:tblW w:w="9790" w:type="dxa"/>
        <w:tblInd w:w="-219" w:type="dxa"/>
        <w:tblLook w:val="04A0" w:firstRow="1" w:lastRow="0" w:firstColumn="1" w:lastColumn="0" w:noHBand="0" w:noVBand="1"/>
      </w:tblPr>
      <w:tblGrid>
        <w:gridCol w:w="3543"/>
        <w:gridCol w:w="6247"/>
      </w:tblGrid>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Наименование муниципальной подпрограммы</w:t>
            </w:r>
          </w:p>
          <w:p w:rsidR="008B4884" w:rsidRDefault="008B4884">
            <w:pPr>
              <w:shd w:val="clear" w:color="auto" w:fill="FFFFFF"/>
              <w:rPr>
                <w:rFonts w:ascii="PT Astra Serif" w:hAnsi="PT Astra Serif"/>
                <w:b/>
                <w:sz w:val="28"/>
                <w:szCs w:val="28"/>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«Поддержка семьи, материнства и детства» (далее – Подпрограмма-3).</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Администрация муниципального образования «Чердаклинский район» Ульяновской области</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cs="PT Astra Serif"/>
                <w:b/>
                <w:sz w:val="28"/>
                <w:szCs w:val="28"/>
              </w:rPr>
              <w:t>Исполнители и с</w:t>
            </w:r>
            <w:r>
              <w:rPr>
                <w:rFonts w:ascii="PT Astra Serif" w:hAnsi="PT Astra Serif"/>
                <w:b/>
                <w:sz w:val="28"/>
                <w:szCs w:val="28"/>
              </w:rPr>
              <w:t>оисполнители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Исполнитель:</w:t>
            </w:r>
          </w:p>
          <w:p w:rsidR="008B4884" w:rsidRDefault="00F13817">
            <w:pPr>
              <w:shd w:val="clear" w:color="auto" w:fill="FFFFFF"/>
              <w:jc w:val="both"/>
            </w:pPr>
            <w:r>
              <w:rPr>
                <w:rFonts w:ascii="PT Astra Serif" w:eastAsia="Calibri" w:hAnsi="PT Astra Serif"/>
                <w:color w:val="000000"/>
                <w:sz w:val="28"/>
                <w:szCs w:val="28"/>
              </w:rPr>
              <w:t>муниципальное учреждение управление образования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Соисполнители:</w:t>
            </w:r>
          </w:p>
          <w:p w:rsidR="008B4884" w:rsidRDefault="00F13817">
            <w:pPr>
              <w:shd w:val="clear" w:color="auto" w:fill="FFFFFF"/>
              <w:jc w:val="both"/>
            </w:pPr>
            <w:r>
              <w:rPr>
                <w:rFonts w:ascii="PT Astra Serif" w:hAnsi="PT Astra Serif"/>
                <w:color w:val="000000"/>
                <w:sz w:val="28"/>
                <w:szCs w:val="28"/>
              </w:rPr>
              <w:t>- отдел бухгалтерского учета и отчетности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отдел охраны здоровья и социальной защиты граждан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eastAsia="Calibri" w:hAnsi="PT Astra Serif"/>
                <w:color w:val="000000"/>
                <w:sz w:val="28"/>
                <w:szCs w:val="28"/>
              </w:rPr>
              <w:t>- образовательные организации муниципального образования «Чердаклинский район» Ульяновской области (по согласованию);</w:t>
            </w:r>
          </w:p>
          <w:p w:rsidR="008B4884" w:rsidRDefault="00F13817">
            <w:pPr>
              <w:shd w:val="clear" w:color="auto" w:fill="FFFFFF"/>
              <w:jc w:val="both"/>
            </w:pPr>
            <w:r>
              <w:rPr>
                <w:rFonts w:ascii="PT Astra Serif" w:eastAsia="Calibri" w:hAnsi="PT Astra Serif"/>
                <w:color w:val="000000"/>
                <w:sz w:val="28"/>
                <w:szCs w:val="28"/>
              </w:rPr>
              <w:t xml:space="preserve">- филиал Областного казенного учреждения кадрового Центра Ульяновской области в </w:t>
            </w:r>
            <w:proofErr w:type="spellStart"/>
            <w:r>
              <w:rPr>
                <w:rFonts w:ascii="PT Astra Serif" w:eastAsia="Calibri" w:hAnsi="PT Astra Serif"/>
                <w:color w:val="000000"/>
                <w:sz w:val="28"/>
                <w:szCs w:val="28"/>
              </w:rPr>
              <w:lastRenderedPageBreak/>
              <w:t>Чердаклинском</w:t>
            </w:r>
            <w:proofErr w:type="spellEnd"/>
            <w:r>
              <w:rPr>
                <w:rFonts w:ascii="PT Astra Serif" w:eastAsia="Calibri" w:hAnsi="PT Astra Serif"/>
                <w:color w:val="000000"/>
                <w:sz w:val="28"/>
                <w:szCs w:val="28"/>
              </w:rPr>
              <w:t xml:space="preserve"> районе (по согласованию).</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Цели муниципальной подпрограммы</w:t>
            </w:r>
          </w:p>
          <w:p w:rsidR="008B4884" w:rsidRDefault="008B4884">
            <w:pPr>
              <w:shd w:val="clear" w:color="auto" w:fill="FFFFFF"/>
              <w:rPr>
                <w:rFonts w:ascii="PT Astra Serif" w:hAnsi="PT Astra Serif"/>
                <w:b/>
                <w:sz w:val="28"/>
                <w:szCs w:val="28"/>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Default="00F13817">
            <w:pPr>
              <w:shd w:val="clear" w:color="auto" w:fill="FFFFFF"/>
              <w:jc w:val="both"/>
            </w:pPr>
            <w:r>
              <w:rPr>
                <w:rFonts w:ascii="PT Astra Serif" w:hAnsi="PT Astra Serif"/>
                <w:sz w:val="28"/>
                <w:szCs w:val="28"/>
              </w:rPr>
              <w:t>-обеспечение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Default="00F13817">
            <w:pPr>
              <w:shd w:val="clear" w:color="auto" w:fill="FFFFFF"/>
              <w:jc w:val="both"/>
            </w:pPr>
            <w:r>
              <w:rPr>
                <w:rFonts w:ascii="PT Astra Serif" w:hAnsi="PT Astra Serif"/>
                <w:sz w:val="28"/>
                <w:szCs w:val="28"/>
              </w:rPr>
              <w:t>-обеспечение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color w:val="000000"/>
                <w:sz w:val="28"/>
                <w:szCs w:val="28"/>
              </w:rPr>
              <w:t>Задачи муниципальной подпрограммы</w:t>
            </w:r>
          </w:p>
          <w:p w:rsidR="008B4884" w:rsidRDefault="008B4884">
            <w:pPr>
              <w:shd w:val="clear" w:color="auto" w:fill="FFFFFF"/>
              <w:rPr>
                <w:rFonts w:ascii="PT Astra Serif" w:hAnsi="PT Astra Serif"/>
                <w:b/>
                <w:sz w:val="28"/>
                <w:szCs w:val="28"/>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 Социальная поддержка беременных женщин, семей, имеющих детей, многодетных и малоимущих семей;</w:t>
            </w:r>
          </w:p>
          <w:p w:rsidR="008B4884" w:rsidRDefault="00F13817">
            <w:pPr>
              <w:shd w:val="clear" w:color="auto" w:fill="FFFFFF"/>
              <w:jc w:val="both"/>
            </w:pPr>
            <w:r>
              <w:rPr>
                <w:rFonts w:ascii="PT Astra Serif" w:hAnsi="PT Astra Serif"/>
                <w:sz w:val="28"/>
                <w:szCs w:val="28"/>
              </w:rPr>
              <w:t>- организация и проведение социально значимых мероприятий  и акций для семей           с детьми;</w:t>
            </w:r>
          </w:p>
          <w:p w:rsidR="008B4884" w:rsidRDefault="00F13817">
            <w:pPr>
              <w:shd w:val="clear" w:color="auto" w:fill="FFFFFF"/>
              <w:jc w:val="both"/>
            </w:pPr>
            <w:r>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ОВЗ;</w:t>
            </w:r>
          </w:p>
          <w:p w:rsidR="008B4884" w:rsidRDefault="00F13817">
            <w:pPr>
              <w:shd w:val="clear" w:color="auto" w:fill="FFFFFF"/>
              <w:jc w:val="both"/>
            </w:pPr>
            <w:r>
              <w:rPr>
                <w:rFonts w:ascii="PT Astra Serif" w:hAnsi="PT Astra Serif"/>
                <w:sz w:val="28"/>
                <w:szCs w:val="28"/>
              </w:rPr>
              <w:t>- временное трудоустройство, адаптация молодежи к условиям 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rPr>
                <w:color w:val="000000"/>
              </w:rPr>
            </w:pPr>
            <w:r>
              <w:rPr>
                <w:rFonts w:ascii="PT Astra Serif" w:hAnsi="PT Astra Serif"/>
                <w:b/>
                <w:color w:val="000000"/>
                <w:sz w:val="28"/>
                <w:szCs w:val="28"/>
              </w:rPr>
              <w:t>Целевые индикаторы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Default="00F13817">
            <w:pPr>
              <w:shd w:val="clear" w:color="auto" w:fill="FFFFFF"/>
              <w:jc w:val="both"/>
            </w:pPr>
            <w:r>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Сроки и этапы реализации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Срок реализации подпрограммы: 2022 — 2024 годы.</w:t>
            </w:r>
          </w:p>
          <w:p w:rsidR="008B4884" w:rsidRDefault="00F13817">
            <w:pPr>
              <w:shd w:val="clear" w:color="auto" w:fill="FFFFFF"/>
              <w:jc w:val="both"/>
            </w:pPr>
            <w:r>
              <w:rPr>
                <w:rFonts w:ascii="PT Astra Serif" w:hAnsi="PT Astra Serif"/>
                <w:sz w:val="28"/>
                <w:szCs w:val="28"/>
              </w:rPr>
              <w:t>Этапы реализации подпрограммы:</w:t>
            </w:r>
          </w:p>
          <w:p w:rsidR="008B4884" w:rsidRDefault="00F13817">
            <w:pPr>
              <w:shd w:val="clear" w:color="auto" w:fill="FFFFFF"/>
              <w:jc w:val="both"/>
            </w:pPr>
            <w:r>
              <w:rPr>
                <w:rFonts w:ascii="PT Astra Serif" w:hAnsi="PT Astra Serif"/>
                <w:sz w:val="28"/>
                <w:szCs w:val="28"/>
              </w:rPr>
              <w:t>1 этап – 2022 г.;</w:t>
            </w:r>
          </w:p>
          <w:p w:rsidR="008B4884" w:rsidRDefault="00F13817">
            <w:pPr>
              <w:shd w:val="clear" w:color="auto" w:fill="FFFFFF"/>
              <w:jc w:val="both"/>
            </w:pPr>
            <w:r>
              <w:rPr>
                <w:rFonts w:ascii="PT Astra Serif" w:hAnsi="PT Astra Serif"/>
                <w:sz w:val="28"/>
                <w:szCs w:val="28"/>
              </w:rPr>
              <w:t>2 этап – 2023 г.;</w:t>
            </w:r>
          </w:p>
          <w:p w:rsidR="008B4884" w:rsidRDefault="00F13817">
            <w:pPr>
              <w:shd w:val="clear" w:color="auto" w:fill="FFFFFF"/>
              <w:jc w:val="both"/>
            </w:pPr>
            <w:r>
              <w:rPr>
                <w:rFonts w:ascii="PT Astra Serif" w:hAnsi="PT Astra Serif"/>
                <w:sz w:val="28"/>
                <w:szCs w:val="28"/>
              </w:rPr>
              <w:lastRenderedPageBreak/>
              <w:t>3 этап – 2024 г.</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Система мероприятий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111111"/>
                <w:sz w:val="28"/>
                <w:szCs w:val="28"/>
              </w:rPr>
              <w:t>Система мероприятий отражена в приложении к Программе.</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На реализацию Подпрограммы-3 предусмотрено выделение средств из бюджета муниципального образования «Чердаклинский район» Ульяновской области в размере 54 258,0 тыс. рублей. В разбивке по годам:</w:t>
            </w:r>
          </w:p>
          <w:p w:rsidR="008B4884" w:rsidRDefault="00F13817">
            <w:pPr>
              <w:shd w:val="clear" w:color="auto" w:fill="FFFFFF"/>
              <w:jc w:val="both"/>
            </w:pPr>
            <w:r>
              <w:rPr>
                <w:rFonts w:ascii="PT Astra Serif" w:hAnsi="PT Astra Serif"/>
                <w:sz w:val="28"/>
                <w:szCs w:val="28"/>
              </w:rPr>
              <w:t>2022 год – 18 086,0 тыс. руб.,</w:t>
            </w:r>
          </w:p>
          <w:p w:rsidR="008B4884" w:rsidRDefault="00F13817">
            <w:pPr>
              <w:shd w:val="clear" w:color="auto" w:fill="FFFFFF"/>
              <w:jc w:val="both"/>
            </w:pPr>
            <w:r>
              <w:rPr>
                <w:rFonts w:ascii="PT Astra Serif" w:hAnsi="PT Astra Serif"/>
                <w:sz w:val="28"/>
                <w:szCs w:val="28"/>
              </w:rPr>
              <w:t>2023 год – 18 086,0 тыс. руб.,</w:t>
            </w:r>
          </w:p>
          <w:p w:rsidR="008B4884" w:rsidRDefault="00F13817">
            <w:pPr>
              <w:shd w:val="clear" w:color="auto" w:fill="FFFFFF"/>
              <w:jc w:val="both"/>
            </w:pPr>
            <w:r>
              <w:rPr>
                <w:rFonts w:ascii="PT Astra Serif" w:hAnsi="PT Astra Serif"/>
                <w:sz w:val="28"/>
                <w:szCs w:val="28"/>
              </w:rPr>
              <w:t>2024 год –</w:t>
            </w:r>
            <w:r>
              <w:rPr>
                <w:rFonts w:ascii="PT Astra Serif" w:hAnsi="PT Astra Serif"/>
                <w:b/>
                <w:sz w:val="28"/>
                <w:szCs w:val="28"/>
              </w:rPr>
              <w:t xml:space="preserve"> </w:t>
            </w:r>
            <w:r>
              <w:rPr>
                <w:rFonts w:ascii="PT Astra Serif" w:hAnsi="PT Astra Serif"/>
                <w:sz w:val="28"/>
                <w:szCs w:val="28"/>
              </w:rPr>
              <w:t xml:space="preserve"> 18 086,0 тыс. руб.</w:t>
            </w:r>
          </w:p>
        </w:tc>
      </w:tr>
      <w:tr w:rsidR="008B4884">
        <w:tc>
          <w:tcPr>
            <w:tcW w:w="354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rPr>
                <w:color w:val="000000"/>
              </w:rPr>
            </w:pPr>
            <w:r>
              <w:rPr>
                <w:rFonts w:ascii="PT Astra Serif" w:hAnsi="PT Astra Serif"/>
                <w:b/>
                <w:color w:val="000000"/>
                <w:sz w:val="28"/>
                <w:szCs w:val="28"/>
              </w:rPr>
              <w:t>Ожидаемый эффект от реализации муниципальной подпрограммы</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color w:val="000000"/>
                <w:sz w:val="28"/>
                <w:szCs w:val="28"/>
              </w:rPr>
              <w:t>- Увеличение количества беременных женщин, семей с детьми, получивших социальную поддержку;</w:t>
            </w:r>
          </w:p>
          <w:p w:rsidR="008B4884" w:rsidRDefault="00F13817">
            <w:pPr>
              <w:shd w:val="clear" w:color="auto" w:fill="FFFFFF"/>
              <w:jc w:val="both"/>
            </w:pPr>
            <w:r>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Default="00F13817">
            <w:pPr>
              <w:shd w:val="clear" w:color="auto" w:fill="FFFFFF"/>
              <w:jc w:val="both"/>
            </w:pPr>
            <w:r>
              <w:rPr>
                <w:rFonts w:ascii="PT Astra Serif" w:hAnsi="PT Astra Serif"/>
                <w:sz w:val="28"/>
                <w:szCs w:val="28"/>
              </w:rPr>
              <w:t>-  увеличение числа временно трудоустроенных несовершеннолетних  граждан в возрасте            от 14 до 18 лет в свободное от учебы время.</w:t>
            </w:r>
          </w:p>
        </w:tc>
      </w:tr>
      <w:tr w:rsidR="008B4884">
        <w:tc>
          <w:tcPr>
            <w:tcW w:w="3543" w:type="dxa"/>
            <w:tcBorders>
              <w:left w:val="single" w:sz="4" w:space="0" w:color="000000"/>
              <w:bottom w:val="single" w:sz="4" w:space="0" w:color="000000"/>
            </w:tcBorders>
            <w:shd w:val="clear" w:color="auto" w:fill="auto"/>
          </w:tcPr>
          <w:p w:rsidR="008B4884" w:rsidRDefault="00F13817">
            <w:pPr>
              <w:shd w:val="clear" w:color="auto" w:fill="FFFFFF"/>
              <w:rPr>
                <w:rFonts w:ascii="PT Astra Serif" w:hAnsi="PT Astra Serif" w:cs="PT Astra Serif"/>
                <w:b/>
                <w:sz w:val="28"/>
                <w:szCs w:val="28"/>
              </w:rPr>
            </w:pPr>
            <w:r>
              <w:rPr>
                <w:rFonts w:ascii="PT Astra Serif" w:hAnsi="PT Astra Serif" w:cs="PT Astra Serif"/>
                <w:b/>
                <w:sz w:val="28"/>
                <w:szCs w:val="28"/>
              </w:rPr>
              <w:t>Организация управления муниципальной подпрограммой</w:t>
            </w:r>
          </w:p>
        </w:tc>
        <w:tc>
          <w:tcPr>
            <w:tcW w:w="6246" w:type="dxa"/>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Default="008B4884">
      <w:pPr>
        <w:shd w:val="clear" w:color="auto" w:fill="FFFFFF"/>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3.1. Характеристика проблем и задач, на решение которых направлена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20"/>
        <w:jc w:val="both"/>
      </w:pPr>
      <w:r>
        <w:rPr>
          <w:rFonts w:ascii="PT Astra Serif" w:hAnsi="PT Astra Serif"/>
          <w:color w:val="000000"/>
          <w:sz w:val="28"/>
          <w:szCs w:val="28"/>
        </w:rPr>
        <w:t>Поддержка семьи, материнства и детства является одной из приоритетных задач социальной политики государства. Во все времена о развитии страны судили по положению семьи в обществе и по отношению к ней государства. С семьи начинается жизнь человека, здесь происходит формирование его как личности и гражданина. Семья – это то, на чем строится любое цивилизованное  общество, без чего не может существовать человек.</w:t>
      </w:r>
    </w:p>
    <w:p w:rsidR="008B4884" w:rsidRDefault="00F13817">
      <w:pPr>
        <w:shd w:val="clear" w:color="auto" w:fill="FFFFFF"/>
        <w:jc w:val="both"/>
      </w:pPr>
      <w:r>
        <w:rPr>
          <w:rFonts w:ascii="PT Astra Serif" w:hAnsi="PT Astra Serif"/>
          <w:color w:val="000000"/>
          <w:sz w:val="28"/>
          <w:szCs w:val="28"/>
        </w:rPr>
        <w:lastRenderedPageBreak/>
        <w:tab/>
        <w:t>Повышение цен на продукты питания, одежду, отсутствие жилья приводит к тому, что снижается количество многодетных семей и остается достаточно высоким число семей, имеющих доход ниже величины прожиточного минимума.</w:t>
      </w:r>
    </w:p>
    <w:p w:rsidR="008B4884" w:rsidRDefault="00F13817">
      <w:pPr>
        <w:shd w:val="clear" w:color="auto" w:fill="FFFFFF"/>
        <w:ind w:firstLine="567"/>
        <w:jc w:val="both"/>
      </w:pPr>
      <w:r>
        <w:rPr>
          <w:rFonts w:ascii="PT Astra Serif" w:hAnsi="PT Astra Serif"/>
          <w:color w:val="000000"/>
          <w:sz w:val="28"/>
          <w:szCs w:val="28"/>
        </w:rPr>
        <w:t xml:space="preserve">Современная демографическая ситуация в Ульяновской области характеризуется устойчивой тенденцией – динамичным увеличением численности пожилых людей и их доли в общей численности населения Ульяновской области на фоне недостаточного уровня рождаемости. Становятся редкостью семьи, воспитывающие пять и более детей.        </w:t>
      </w:r>
    </w:p>
    <w:p w:rsidR="008B4884" w:rsidRDefault="00F13817">
      <w:pPr>
        <w:shd w:val="clear" w:color="auto" w:fill="FFFFFF"/>
        <w:jc w:val="both"/>
      </w:pPr>
      <w:r>
        <w:rPr>
          <w:rFonts w:ascii="PT Astra Serif" w:hAnsi="PT Astra Serif"/>
          <w:color w:val="000000"/>
          <w:sz w:val="28"/>
          <w:szCs w:val="28"/>
        </w:rPr>
        <w:tab/>
        <w:t>Наряду с дополнительными денежными выплатами проведение мероприятий для семей с детьми являются мерами стимулирующего характера, влияющими на улучшение демографической ситуации.</w:t>
      </w:r>
    </w:p>
    <w:p w:rsidR="008B4884" w:rsidRDefault="00F13817">
      <w:pPr>
        <w:shd w:val="clear" w:color="auto" w:fill="FFFFFF"/>
        <w:ind w:firstLine="567"/>
        <w:jc w:val="both"/>
      </w:pPr>
      <w:r>
        <w:rPr>
          <w:rFonts w:ascii="PT Astra Serif" w:hAnsi="PT Astra Serif"/>
          <w:color w:val="000000"/>
          <w:sz w:val="28"/>
          <w:szCs w:val="28"/>
        </w:rPr>
        <w:tab/>
        <w:t>Проведение муниципальных конкурсов «Семья года», «Мама года», «Папа года», а также семейных праздников, Дней семейного общения, социально значимых мероприятий и акций, предусмотренных в подпрограмме,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их социальной интеграции.</w:t>
      </w:r>
    </w:p>
    <w:p w:rsidR="008B4884" w:rsidRDefault="00F13817">
      <w:pPr>
        <w:widowControl/>
        <w:shd w:val="clear" w:color="auto" w:fill="FFFFFF"/>
        <w:ind w:firstLine="720"/>
        <w:jc w:val="both"/>
      </w:pPr>
      <w:r>
        <w:rPr>
          <w:rFonts w:ascii="PT Astra Serif" w:hAnsi="PT Astra Serif"/>
          <w:color w:val="000000"/>
          <w:spacing w:val="2"/>
          <w:sz w:val="28"/>
          <w:szCs w:val="28"/>
        </w:rPr>
        <w:t>Кроме того, с</w:t>
      </w:r>
      <w:r>
        <w:rPr>
          <w:rFonts w:ascii="PT Astra Serif" w:hAnsi="PT Astra Serif"/>
          <w:color w:val="000000"/>
          <w:sz w:val="28"/>
          <w:szCs w:val="28"/>
        </w:rPr>
        <w:t>охранение здоровья и увеличение продолжительности жизни населения страны являются приоритетной задачей государственной политики Российской Федерации. Питание - один из факторов, оказывающих непосредственное влияние на формирование здоровья детей и подростков.</w:t>
      </w:r>
    </w:p>
    <w:p w:rsidR="008B4884" w:rsidRDefault="00F13817">
      <w:pPr>
        <w:widowControl/>
        <w:shd w:val="clear" w:color="auto" w:fill="FFFFFF"/>
        <w:ind w:firstLine="720"/>
        <w:jc w:val="both"/>
      </w:pPr>
      <w:r>
        <w:rPr>
          <w:rFonts w:ascii="PT Astra Serif" w:eastAsia="PT Astra Serif" w:hAnsi="PT Astra Serif"/>
          <w:color w:val="000000"/>
          <w:sz w:val="28"/>
          <w:szCs w:val="28"/>
        </w:rPr>
        <w:t xml:space="preserve"> </w:t>
      </w:r>
      <w:r>
        <w:rPr>
          <w:rFonts w:ascii="PT Astra Serif" w:hAnsi="PT Astra Serif"/>
          <w:color w:val="000000"/>
          <w:sz w:val="28"/>
          <w:szCs w:val="28"/>
        </w:rPr>
        <w:t>Нарушение качества и организации питания в детском и юношеском возрасте отрицательно сказывается на показателях физического развития, заболеваемости, успеваемости, становится причиной обменных нарушений     и хронической патологии.</w:t>
      </w:r>
    </w:p>
    <w:p w:rsidR="008B4884" w:rsidRDefault="00F13817">
      <w:pPr>
        <w:widowControl/>
        <w:shd w:val="clear" w:color="auto" w:fill="FFFFFF"/>
        <w:ind w:firstLine="720"/>
        <w:jc w:val="both"/>
      </w:pPr>
      <w:r>
        <w:rPr>
          <w:rFonts w:ascii="PT Astra Serif" w:hAnsi="PT Astra Serif"/>
          <w:color w:val="000000"/>
          <w:sz w:val="28"/>
          <w:szCs w:val="28"/>
        </w:rPr>
        <w:t xml:space="preserve">Организация школьного питания, обеспечивающая охрану здоровья учащихся, является неотъемлемой частью </w:t>
      </w:r>
      <w:proofErr w:type="spellStart"/>
      <w:r>
        <w:rPr>
          <w:rFonts w:ascii="PT Astra Serif" w:hAnsi="PT Astra Serif"/>
          <w:color w:val="000000"/>
          <w:sz w:val="28"/>
          <w:szCs w:val="28"/>
        </w:rPr>
        <w:t>здоровьесберегающей</w:t>
      </w:r>
      <w:proofErr w:type="spellEnd"/>
      <w:r>
        <w:rPr>
          <w:rFonts w:ascii="PT Astra Serif" w:hAnsi="PT Astra Serif"/>
          <w:color w:val="000000"/>
          <w:sz w:val="28"/>
          <w:szCs w:val="28"/>
        </w:rPr>
        <w:t xml:space="preserve"> школьной среды. Оптимальное питание детей - главное условие обеспечения здоровья, способствующее повышению восприятия учебного материала учащимися     во все возрастные периоды. Правильное питание обеспечивает рост и развитие детей, способствует профилактике заболеваний, повышению работоспособности и создает условия для адекватной адаптации  к окружающей среде. В связи с этим питание учащихся из малоимущих семей, многодетных семей и детей с ОВЗ муниципальных общеобразовательных учреждений сегодня приобретает все большую значимость и требует самого пристального внимания.</w:t>
      </w:r>
    </w:p>
    <w:p w:rsidR="008B4884" w:rsidRDefault="00F13817">
      <w:pPr>
        <w:widowControl/>
        <w:shd w:val="clear" w:color="auto" w:fill="FFFFFF"/>
        <w:ind w:firstLine="720"/>
        <w:jc w:val="both"/>
      </w:pPr>
      <w:r>
        <w:rPr>
          <w:rFonts w:ascii="PT Astra Serif" w:hAnsi="PT Astra Serif"/>
          <w:sz w:val="28"/>
          <w:szCs w:val="28"/>
        </w:rPr>
        <w:t xml:space="preserve">В последнее время остро стоит задача воспитания подрастающего поколения. Родители зачастую занимаются воспитанием детей формально. Ребенок предоставлен сам себе. Бесцельное время препровождение влечет за собой такие негативные явления, как подростковая преступность, наркомания, алкоголизм, токсикомания. Временная занятость несовершеннолетних граждан является важным профилактическим и воспитательным средством борьбы с </w:t>
      </w:r>
      <w:r>
        <w:rPr>
          <w:rFonts w:ascii="PT Astra Serif" w:hAnsi="PT Astra Serif"/>
          <w:sz w:val="28"/>
          <w:szCs w:val="28"/>
        </w:rPr>
        <w:lastRenderedPageBreak/>
        <w:t>детской беспризорностью и криминализацией подростковой среды, способом адаптации в сфере трудовых отношений, возможностью удовлетворения материальных и духовных потребностей подростков. Недостаточный материальный уровень большей части населения изменил жизненную позицию подростков. Многие из них стремятся заработать деньги. Поэтому необходимо создание временных рабочих мест для подростков в период летних каникул, так как это не только организация занятости подростков общественно-полезным трудом, но и привитие навыков трудовых отношений, способ самореализации подростков. Возможность заработать деньги собственным трудом является хорошим моральным стимулом для подрастающего поколения. На фоне сложной экономической ситуации и резкого снижения жизненного уровня населения организация трудовой занятости подростков является одной из форм государственной социальной поддержки тех несовершеннолетних.</w:t>
      </w:r>
    </w:p>
    <w:p w:rsidR="008B4884" w:rsidRDefault="00F13817">
      <w:pPr>
        <w:widowControl/>
        <w:shd w:val="clear" w:color="auto" w:fill="FFFFFF"/>
        <w:ind w:firstLine="720"/>
        <w:jc w:val="both"/>
      </w:pPr>
      <w:r>
        <w:rPr>
          <w:rFonts w:ascii="PT Astra Serif" w:hAnsi="PT Astra Serif"/>
          <w:sz w:val="28"/>
          <w:szCs w:val="28"/>
        </w:rPr>
        <w:t>Трудоустройство несовершеннолетних в муниципальном образовании уже на протяжении нескольких лет ведется на базе образовательных учреждений. Труд школьников востребован как на пришкольном участке при выращивании овощей для организации полноценного питания в учебное время, так и при подготовке школ к началу нового учебного года (побелка, покраска, оформление кабинетов, благоустройство прилегающей к школе территории).</w:t>
      </w:r>
    </w:p>
    <w:p w:rsidR="008B4884" w:rsidRDefault="00F13817">
      <w:pPr>
        <w:widowControl/>
        <w:shd w:val="clear" w:color="auto" w:fill="FFFFFF"/>
        <w:ind w:firstLine="720"/>
        <w:jc w:val="both"/>
      </w:pPr>
      <w:r>
        <w:rPr>
          <w:rFonts w:ascii="PT Astra Serif" w:hAnsi="PT Astra Serif"/>
          <w:sz w:val="28"/>
          <w:szCs w:val="28"/>
        </w:rPr>
        <w:t>Подпрограмма позволяет обеспечить комплексный и системный подход в решении проблемы эффективной занятости несовершеннолетних граждан в летний период.</w:t>
      </w:r>
    </w:p>
    <w:p w:rsidR="008B4884" w:rsidRDefault="008B4884">
      <w:pPr>
        <w:shd w:val="clear" w:color="auto" w:fill="FFFFFF"/>
        <w:jc w:val="center"/>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3.2. Цель, задачи и целевые индикаторы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Цели подпрограммы:</w:t>
      </w:r>
    </w:p>
    <w:p w:rsidR="008B4884" w:rsidRDefault="00F13817">
      <w:pPr>
        <w:shd w:val="clear" w:color="auto" w:fill="FFFFFF"/>
        <w:ind w:firstLine="737"/>
        <w:jc w:val="both"/>
      </w:pPr>
      <w:r>
        <w:rPr>
          <w:rFonts w:ascii="PT Astra Serif" w:hAnsi="PT Astra Serif"/>
          <w:sz w:val="28"/>
          <w:szCs w:val="28"/>
        </w:rPr>
        <w:t>- повышение эффективности и расширение мер, направленных на обеспечение достойного уровня жизни граждан, воспитывающих детей;</w:t>
      </w:r>
    </w:p>
    <w:p w:rsidR="008B4884" w:rsidRDefault="00F13817">
      <w:pPr>
        <w:shd w:val="clear" w:color="auto" w:fill="FFFFFF"/>
        <w:ind w:firstLine="737"/>
        <w:jc w:val="both"/>
      </w:pPr>
      <w:r>
        <w:rPr>
          <w:rFonts w:ascii="PT Astra Serif" w:hAnsi="PT Astra Serif"/>
          <w:sz w:val="28"/>
          <w:szCs w:val="28"/>
        </w:rPr>
        <w:t>- обеспечение обучающихся из малоимущих семей, многодетных семей и детей с ОВЗ муниципальных общеобразовательных организаций бесплатным горячим питанием;</w:t>
      </w:r>
    </w:p>
    <w:p w:rsidR="008B4884" w:rsidRDefault="00F13817">
      <w:pPr>
        <w:shd w:val="clear" w:color="auto" w:fill="FFFFFF"/>
        <w:ind w:firstLine="737"/>
        <w:jc w:val="both"/>
      </w:pPr>
      <w:r>
        <w:rPr>
          <w:rFonts w:ascii="PT Astra Serif" w:hAnsi="PT Astra Serif"/>
          <w:sz w:val="28"/>
          <w:szCs w:val="28"/>
        </w:rPr>
        <w:t>- 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8B4884" w:rsidRDefault="00F13817">
      <w:pPr>
        <w:shd w:val="clear" w:color="auto" w:fill="FFFFFF"/>
        <w:ind w:firstLine="737"/>
        <w:jc w:val="both"/>
      </w:pPr>
      <w:r>
        <w:rPr>
          <w:rFonts w:ascii="PT Astra Serif" w:hAnsi="PT Astra Serif"/>
          <w:sz w:val="28"/>
          <w:szCs w:val="28"/>
        </w:rPr>
        <w:t>Для достижения целей подпрограммы предусматривается решение следующих задач:</w:t>
      </w:r>
    </w:p>
    <w:p w:rsidR="008B4884" w:rsidRDefault="00F13817">
      <w:pPr>
        <w:shd w:val="clear" w:color="auto" w:fill="FFFFFF"/>
        <w:ind w:firstLine="737"/>
        <w:jc w:val="both"/>
      </w:pPr>
      <w:r>
        <w:rPr>
          <w:rFonts w:ascii="PT Astra Serif" w:hAnsi="PT Astra Serif"/>
          <w:sz w:val="28"/>
          <w:szCs w:val="28"/>
        </w:rPr>
        <w:t>- социальная поддержка беременных женщин, семей, имеющих детей, многодетных и малоимущих семей;</w:t>
      </w:r>
    </w:p>
    <w:p w:rsidR="008B4884" w:rsidRDefault="00F13817">
      <w:pPr>
        <w:shd w:val="clear" w:color="auto" w:fill="FFFFFF"/>
        <w:ind w:firstLine="737"/>
        <w:jc w:val="both"/>
      </w:pPr>
      <w:r>
        <w:rPr>
          <w:rFonts w:ascii="PT Astra Serif" w:hAnsi="PT Astra Serif"/>
          <w:sz w:val="28"/>
          <w:szCs w:val="28"/>
        </w:rPr>
        <w:t>- организация и проведение социально значимых мероприятий  и акций для семей с детьми;</w:t>
      </w:r>
    </w:p>
    <w:p w:rsidR="008B4884" w:rsidRDefault="00F13817">
      <w:pPr>
        <w:shd w:val="clear" w:color="auto" w:fill="FFFFFF"/>
        <w:ind w:firstLine="737"/>
        <w:jc w:val="both"/>
      </w:pPr>
      <w:r>
        <w:rPr>
          <w:rFonts w:ascii="PT Astra Serif" w:hAnsi="PT Astra Serif"/>
          <w:sz w:val="28"/>
          <w:szCs w:val="28"/>
        </w:rPr>
        <w:t>- сохранение системы питания в муниципальных общеобразовательных организациях, оказание адресной поддержки социально незащищенным семьям и детям с ОВЗ;</w:t>
      </w:r>
    </w:p>
    <w:p w:rsidR="008B4884" w:rsidRDefault="00F13817">
      <w:pPr>
        <w:shd w:val="clear" w:color="auto" w:fill="FFFFFF"/>
        <w:ind w:firstLine="737"/>
        <w:jc w:val="both"/>
      </w:pPr>
      <w:r>
        <w:rPr>
          <w:rFonts w:ascii="PT Astra Serif" w:hAnsi="PT Astra Serif"/>
          <w:sz w:val="28"/>
          <w:szCs w:val="28"/>
        </w:rPr>
        <w:t xml:space="preserve">- временное трудоустройство, адаптация молодежи к условиям </w:t>
      </w:r>
      <w:r>
        <w:rPr>
          <w:rFonts w:ascii="PT Astra Serif" w:hAnsi="PT Astra Serif"/>
          <w:sz w:val="28"/>
          <w:szCs w:val="28"/>
        </w:rPr>
        <w:lastRenderedPageBreak/>
        <w:t>функционирования рынка труда, получение ими трудовых навыков,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p w:rsidR="008B4884" w:rsidRDefault="00F13817">
      <w:pPr>
        <w:shd w:val="clear" w:color="auto" w:fill="FFFFFF"/>
        <w:ind w:firstLine="737"/>
        <w:jc w:val="both"/>
      </w:pPr>
      <w:r>
        <w:rPr>
          <w:rFonts w:ascii="PT Astra Serif" w:hAnsi="PT Astra Serif"/>
          <w:sz w:val="28"/>
          <w:szCs w:val="28"/>
        </w:rPr>
        <w:t>Целевые индикаторы:</w:t>
      </w:r>
    </w:p>
    <w:p w:rsidR="008B4884" w:rsidRDefault="00F13817">
      <w:pPr>
        <w:shd w:val="clear" w:color="auto" w:fill="FFFFFF"/>
        <w:ind w:firstLine="737"/>
        <w:jc w:val="both"/>
      </w:pPr>
      <w:r>
        <w:rPr>
          <w:rFonts w:ascii="PT Astra Serif" w:hAnsi="PT Astra Serif"/>
          <w:color w:val="000000"/>
          <w:sz w:val="28"/>
          <w:szCs w:val="28"/>
        </w:rPr>
        <w:t>- количество семей с детьми, получивших меры социальной поддержки - 15 000 (в 2022 г. - 5 000, в 2023 г. - 5 000, в 2024 г. - 5 000);</w:t>
      </w:r>
    </w:p>
    <w:p w:rsidR="008B4884" w:rsidRDefault="00F13817">
      <w:pPr>
        <w:shd w:val="clear" w:color="auto" w:fill="FFFFFF"/>
        <w:ind w:firstLine="737"/>
        <w:jc w:val="both"/>
      </w:pPr>
      <w:r>
        <w:rPr>
          <w:rFonts w:ascii="PT Astra Serif" w:hAnsi="PT Astra Serif"/>
          <w:color w:val="000000"/>
          <w:sz w:val="28"/>
          <w:szCs w:val="28"/>
        </w:rPr>
        <w:t>- доля школьников  из малоимущих семей, многодетных семей и детей с ОВЗ, обучающихся в муниципальных общеобразовательных организациях и нуждающихся в бесплатном горячем питании — 100% от общей численности такой категории детей ежегодно</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center"/>
      </w:pPr>
      <w:r>
        <w:rPr>
          <w:rFonts w:ascii="PT Astra Serif" w:hAnsi="PT Astra Serif"/>
          <w:b/>
          <w:bCs/>
          <w:sz w:val="28"/>
          <w:szCs w:val="28"/>
        </w:rPr>
        <w:t>3.3. Сроки реализации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Срок реализации подпрограммы: 2022 — 2024 годы.</w:t>
      </w:r>
    </w:p>
    <w:p w:rsidR="008B4884" w:rsidRDefault="00F13817">
      <w:pPr>
        <w:shd w:val="clear" w:color="auto" w:fill="FFFFFF"/>
        <w:ind w:firstLine="737"/>
        <w:jc w:val="both"/>
      </w:pPr>
      <w:r>
        <w:rPr>
          <w:rFonts w:ascii="PT Astra Serif" w:hAnsi="PT Astra Serif"/>
          <w:sz w:val="28"/>
          <w:szCs w:val="28"/>
        </w:rPr>
        <w:t>Этапы реализации подпрограммы:</w:t>
      </w:r>
    </w:p>
    <w:p w:rsidR="008B4884" w:rsidRDefault="00F13817">
      <w:pPr>
        <w:shd w:val="clear" w:color="auto" w:fill="FFFFFF"/>
        <w:ind w:firstLine="737"/>
        <w:jc w:val="both"/>
      </w:pPr>
      <w:r>
        <w:rPr>
          <w:rFonts w:ascii="PT Astra Serif" w:hAnsi="PT Astra Serif"/>
          <w:sz w:val="28"/>
          <w:szCs w:val="28"/>
        </w:rPr>
        <w:t>1 этап – 2022 г.;</w:t>
      </w:r>
    </w:p>
    <w:p w:rsidR="008B4884" w:rsidRDefault="00F13817">
      <w:pPr>
        <w:shd w:val="clear" w:color="auto" w:fill="FFFFFF"/>
        <w:ind w:firstLine="737"/>
        <w:jc w:val="both"/>
      </w:pPr>
      <w:r>
        <w:rPr>
          <w:rFonts w:ascii="PT Astra Serif" w:hAnsi="PT Astra Serif"/>
          <w:sz w:val="28"/>
          <w:szCs w:val="28"/>
        </w:rPr>
        <w:t>2 этап – 2023 г.;</w:t>
      </w:r>
    </w:p>
    <w:p w:rsidR="008B4884" w:rsidRDefault="00F13817">
      <w:pPr>
        <w:shd w:val="clear" w:color="auto" w:fill="FFFFFF"/>
        <w:ind w:firstLine="680"/>
        <w:jc w:val="both"/>
      </w:pPr>
      <w:r>
        <w:rPr>
          <w:rFonts w:ascii="PT Astra Serif" w:eastAsia="PT Astra Serif" w:hAnsi="PT Astra Serif"/>
          <w:sz w:val="28"/>
          <w:szCs w:val="28"/>
        </w:rPr>
        <w:t xml:space="preserve"> </w:t>
      </w:r>
      <w:r>
        <w:rPr>
          <w:rFonts w:ascii="PT Astra Serif" w:hAnsi="PT Astra Serif"/>
          <w:sz w:val="28"/>
          <w:szCs w:val="28"/>
        </w:rPr>
        <w:t>3 этап – 2024 г.</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ind w:firstLine="567"/>
        <w:jc w:val="center"/>
      </w:pPr>
      <w:r>
        <w:rPr>
          <w:rFonts w:ascii="PT Astra Serif" w:hAnsi="PT Astra Serif"/>
          <w:b/>
          <w:bCs/>
          <w:sz w:val="28"/>
          <w:szCs w:val="28"/>
        </w:rPr>
        <w:t>3.4. Система мероприятий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color w:val="000000"/>
          <w:sz w:val="28"/>
          <w:szCs w:val="28"/>
        </w:rPr>
        <w:t>Система мероприятий отражена в приложении к Программе.</w:t>
      </w:r>
    </w:p>
    <w:p w:rsidR="008B4884" w:rsidRDefault="008B4884">
      <w:pPr>
        <w:shd w:val="clear" w:color="auto" w:fill="FFFFFF"/>
        <w:ind w:firstLine="567"/>
        <w:jc w:val="both"/>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3.5. Ресурсное обеспечение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 xml:space="preserve">На реализацию Подпрограммы-3 предусмотрено выделение средств из бюджета муниципального образования «Чердаклинский район» Ульяновской области в размере 54 258,0 тыс. рублей. </w:t>
      </w:r>
    </w:p>
    <w:p w:rsidR="008B4884" w:rsidRDefault="00F13817">
      <w:pPr>
        <w:shd w:val="clear" w:color="auto" w:fill="FFFFFF"/>
        <w:ind w:firstLine="737"/>
        <w:jc w:val="both"/>
      </w:pPr>
      <w:r>
        <w:rPr>
          <w:rFonts w:ascii="PT Astra Serif" w:hAnsi="PT Astra Serif"/>
          <w:sz w:val="28"/>
          <w:szCs w:val="28"/>
        </w:rPr>
        <w:t>В разбивке по годам:</w:t>
      </w:r>
    </w:p>
    <w:p w:rsidR="008B4884" w:rsidRDefault="00F13817">
      <w:pPr>
        <w:shd w:val="clear" w:color="auto" w:fill="FFFFFF"/>
        <w:ind w:firstLine="737"/>
        <w:jc w:val="both"/>
      </w:pPr>
      <w:r>
        <w:rPr>
          <w:rFonts w:ascii="PT Astra Serif" w:hAnsi="PT Astra Serif"/>
          <w:sz w:val="28"/>
          <w:szCs w:val="28"/>
        </w:rPr>
        <w:t>2022 год – 18 086,0 тыс. руб.,</w:t>
      </w:r>
    </w:p>
    <w:p w:rsidR="008B4884" w:rsidRDefault="00F13817">
      <w:pPr>
        <w:shd w:val="clear" w:color="auto" w:fill="FFFFFF"/>
        <w:ind w:firstLine="737"/>
        <w:jc w:val="both"/>
      </w:pPr>
      <w:r>
        <w:rPr>
          <w:rFonts w:ascii="PT Astra Serif" w:hAnsi="PT Astra Serif"/>
          <w:sz w:val="28"/>
          <w:szCs w:val="28"/>
        </w:rPr>
        <w:t>2023 год – 18 086,0 тыс. руб.,</w:t>
      </w:r>
    </w:p>
    <w:p w:rsidR="008B4884" w:rsidRDefault="00F13817">
      <w:pPr>
        <w:shd w:val="clear" w:color="auto" w:fill="FFFFFF"/>
        <w:ind w:firstLine="567"/>
        <w:jc w:val="both"/>
      </w:pPr>
      <w:r>
        <w:rPr>
          <w:rFonts w:ascii="PT Astra Serif" w:eastAsia="PT Astra Serif" w:hAnsi="PT Astra Serif"/>
          <w:sz w:val="28"/>
          <w:szCs w:val="28"/>
        </w:rPr>
        <w:t xml:space="preserve">  </w:t>
      </w:r>
      <w:r>
        <w:rPr>
          <w:rFonts w:ascii="PT Astra Serif" w:hAnsi="PT Astra Serif"/>
          <w:sz w:val="28"/>
          <w:szCs w:val="28"/>
        </w:rPr>
        <w:t>2024 год –</w:t>
      </w:r>
      <w:r>
        <w:rPr>
          <w:rFonts w:ascii="PT Astra Serif" w:hAnsi="PT Astra Serif"/>
          <w:b/>
          <w:sz w:val="28"/>
          <w:szCs w:val="28"/>
        </w:rPr>
        <w:t xml:space="preserve"> </w:t>
      </w:r>
      <w:r>
        <w:rPr>
          <w:rFonts w:ascii="PT Astra Serif" w:hAnsi="PT Astra Serif"/>
          <w:sz w:val="28"/>
          <w:szCs w:val="28"/>
        </w:rPr>
        <w:t xml:space="preserve"> 18 086,0 тыс. руб.</w:t>
      </w:r>
    </w:p>
    <w:p w:rsidR="008B4884" w:rsidRDefault="00F13817">
      <w:pPr>
        <w:shd w:val="clear" w:color="auto" w:fill="FFFFFF"/>
        <w:ind w:firstLine="567"/>
        <w:jc w:val="both"/>
      </w:pPr>
      <w:r>
        <w:rPr>
          <w:rFonts w:ascii="PT Astra Serif" w:hAnsi="PT Astra Serif"/>
          <w:b/>
          <w:sz w:val="28"/>
          <w:szCs w:val="28"/>
        </w:rPr>
        <w:tab/>
      </w:r>
      <w:r>
        <w:rPr>
          <w:rFonts w:ascii="PT Astra Serif" w:hAnsi="PT Astra Serif"/>
          <w:sz w:val="28"/>
          <w:szCs w:val="28"/>
        </w:rPr>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Default="008B4884">
      <w:pPr>
        <w:shd w:val="clear" w:color="auto" w:fill="FFFFFF"/>
        <w:ind w:firstLine="567"/>
        <w:jc w:val="both"/>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3.6. Ожидаемый эффект от реализации мероприятий Подпрограммы</w:t>
      </w:r>
    </w:p>
    <w:p w:rsidR="008B4884" w:rsidRDefault="008B4884">
      <w:pPr>
        <w:shd w:val="clear" w:color="auto" w:fill="FFFFFF"/>
        <w:jc w:val="both"/>
        <w:rPr>
          <w:rFonts w:ascii="PT Astra Serif" w:hAnsi="PT Astra Serif"/>
          <w:sz w:val="28"/>
          <w:szCs w:val="28"/>
        </w:rPr>
      </w:pPr>
    </w:p>
    <w:p w:rsidR="008B4884" w:rsidRDefault="00F13817">
      <w:pPr>
        <w:pStyle w:val="ConsPlusNormal"/>
        <w:shd w:val="clear" w:color="auto" w:fill="FFFFFF"/>
        <w:ind w:firstLine="737"/>
        <w:jc w:val="both"/>
      </w:pPr>
      <w:r>
        <w:rPr>
          <w:rFonts w:ascii="PT Astra Serif" w:hAnsi="PT Astra Serif"/>
          <w:sz w:val="28"/>
          <w:szCs w:val="28"/>
        </w:rPr>
        <w:t>В результате реализации мероприятий Подпрограммы-3 ожидается:</w:t>
      </w:r>
    </w:p>
    <w:p w:rsidR="008B4884" w:rsidRDefault="00F13817">
      <w:pPr>
        <w:pStyle w:val="ConsPlusNormal"/>
        <w:shd w:val="clear" w:color="auto" w:fill="FFFFFF"/>
        <w:ind w:firstLine="737"/>
        <w:jc w:val="both"/>
      </w:pPr>
      <w:r>
        <w:rPr>
          <w:rFonts w:ascii="PT Astra Serif" w:hAnsi="PT Astra Serif"/>
          <w:color w:val="000000"/>
          <w:sz w:val="28"/>
          <w:szCs w:val="28"/>
        </w:rPr>
        <w:t xml:space="preserve">- увеличение количества беременных женщин, семей с детьми, </w:t>
      </w:r>
      <w:r>
        <w:rPr>
          <w:rFonts w:ascii="PT Astra Serif" w:hAnsi="PT Astra Serif"/>
          <w:color w:val="000000"/>
          <w:sz w:val="28"/>
          <w:szCs w:val="28"/>
        </w:rPr>
        <w:lastRenderedPageBreak/>
        <w:t>получивших социальную поддержку;</w:t>
      </w:r>
    </w:p>
    <w:p w:rsidR="008B4884" w:rsidRDefault="00F13817">
      <w:pPr>
        <w:shd w:val="clear" w:color="auto" w:fill="FFFFFF"/>
        <w:ind w:firstLine="737"/>
        <w:jc w:val="both"/>
      </w:pPr>
      <w:r>
        <w:rPr>
          <w:rFonts w:ascii="PT Astra Serif" w:hAnsi="PT Astra Serif"/>
          <w:color w:val="000000"/>
          <w:sz w:val="28"/>
          <w:szCs w:val="28"/>
        </w:rPr>
        <w:t>- обеспечение  школьников  из малоимущих семей, многодетных семей и детей с ОВЗ, обучающихся в муниципальных общеобразовательных организациях,  бесплатным горячем питанием;</w:t>
      </w:r>
    </w:p>
    <w:p w:rsidR="008B4884" w:rsidRDefault="00F13817">
      <w:pPr>
        <w:shd w:val="clear" w:color="auto" w:fill="FFFFFF"/>
        <w:ind w:firstLine="737"/>
        <w:jc w:val="both"/>
      </w:pPr>
      <w:r>
        <w:rPr>
          <w:rFonts w:ascii="PT Astra Serif" w:hAnsi="PT Astra Serif"/>
          <w:color w:val="000000"/>
          <w:sz w:val="28"/>
          <w:szCs w:val="28"/>
        </w:rPr>
        <w:t>-  увеличение числа временно трудоустроенных несовершеннолетних  граждан в возрасте от 14 до 18 лет в свободное от учебы время.</w:t>
      </w:r>
    </w:p>
    <w:p w:rsidR="008B4884" w:rsidRDefault="008B4884">
      <w:pPr>
        <w:shd w:val="clear" w:color="auto" w:fill="FFFFFF"/>
        <w:ind w:firstLine="737"/>
        <w:jc w:val="both"/>
        <w:rPr>
          <w:rFonts w:ascii="PT Astra Serif" w:hAnsi="PT Astra Serif"/>
          <w:color w:val="000000"/>
          <w:sz w:val="28"/>
          <w:szCs w:val="28"/>
        </w:rPr>
      </w:pPr>
    </w:p>
    <w:p w:rsidR="008B4884" w:rsidRDefault="00F13817">
      <w:pPr>
        <w:pStyle w:val="ConsPlusNormal"/>
        <w:shd w:val="clear" w:color="auto" w:fill="FFFFFF"/>
        <w:ind w:firstLine="850"/>
        <w:jc w:val="center"/>
      </w:pPr>
      <w:r>
        <w:rPr>
          <w:rFonts w:ascii="PT Astra Serif" w:hAnsi="PT Astra Serif"/>
          <w:b/>
          <w:bCs/>
          <w:color w:val="000000"/>
          <w:sz w:val="28"/>
          <w:szCs w:val="28"/>
        </w:rPr>
        <w:t xml:space="preserve">3.7. </w:t>
      </w:r>
      <w:r>
        <w:rPr>
          <w:rFonts w:ascii="PT Astra Serif" w:hAnsi="PT Astra Serif" w:cs="PT Astra Serif"/>
          <w:b/>
          <w:color w:val="000000"/>
          <w:sz w:val="28"/>
          <w:szCs w:val="28"/>
        </w:rPr>
        <w:t>Организация управления Подпрограммой</w:t>
      </w:r>
    </w:p>
    <w:p w:rsidR="008B4884"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Default="00F13817">
      <w:pPr>
        <w:ind w:firstLine="737"/>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850"/>
        <w:jc w:val="both"/>
        <w:rPr>
          <w:rFonts w:ascii="PT Astra Serif" w:hAnsi="PT Astra Serif" w:cs="PT Astra Serif"/>
          <w:sz w:val="28"/>
          <w:szCs w:val="28"/>
        </w:rPr>
      </w:pPr>
      <w:r>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Default="008B4884">
      <w:pPr>
        <w:shd w:val="clear" w:color="auto" w:fill="FFFFFF"/>
        <w:spacing w:line="276" w:lineRule="auto"/>
        <w:ind w:firstLine="720"/>
        <w:jc w:val="both"/>
      </w:pPr>
    </w:p>
    <w:p w:rsidR="008B4884" w:rsidRDefault="00F13817">
      <w:pPr>
        <w:shd w:val="clear" w:color="auto" w:fill="FFFFFF"/>
        <w:jc w:val="center"/>
      </w:pPr>
      <w:r>
        <w:rPr>
          <w:rFonts w:ascii="PT Astra Serif" w:hAnsi="PT Astra Serif"/>
          <w:b/>
          <w:bCs/>
          <w:sz w:val="28"/>
          <w:szCs w:val="28"/>
        </w:rPr>
        <w:t>4. Подпрограмма «Поддержка иных категорий граждан»</w:t>
      </w:r>
    </w:p>
    <w:p w:rsidR="008B4884" w:rsidRDefault="008B4884">
      <w:pPr>
        <w:shd w:val="clear" w:color="auto" w:fill="FFFFFF"/>
        <w:jc w:val="center"/>
        <w:rPr>
          <w:rFonts w:ascii="PT Astra Serif" w:hAnsi="PT Astra Serif"/>
          <w:b/>
          <w:bCs/>
          <w:sz w:val="28"/>
          <w:szCs w:val="28"/>
        </w:rPr>
      </w:pPr>
    </w:p>
    <w:tbl>
      <w:tblPr>
        <w:tblW w:w="9790" w:type="dxa"/>
        <w:tblInd w:w="-219" w:type="dxa"/>
        <w:tblLook w:val="04A0" w:firstRow="1" w:lastRow="0" w:firstColumn="1" w:lastColumn="0" w:noHBand="0" w:noVBand="1"/>
      </w:tblPr>
      <w:tblGrid>
        <w:gridCol w:w="3513"/>
        <w:gridCol w:w="6277"/>
      </w:tblGrid>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Наименование муниципальной подпрограммы</w:t>
            </w:r>
          </w:p>
          <w:p w:rsidR="008B4884" w:rsidRDefault="008B4884">
            <w:pPr>
              <w:shd w:val="clear" w:color="auto" w:fill="FFFFFF"/>
              <w:rPr>
                <w:rFonts w:ascii="PT Astra Serif" w:hAnsi="PT Astra Serif"/>
                <w:b/>
                <w:sz w:val="28"/>
                <w:szCs w:val="28"/>
              </w:rPr>
            </w:pP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«Поддержка иных категорий граждан» (далее – Подпрограмма-4).</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b/>
                <w:sz w:val="28"/>
                <w:szCs w:val="28"/>
              </w:rPr>
              <w:t xml:space="preserve"> Муниципальный заказчик муниципальной подпрограммы (муниципальный заказчик — координатор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Администрация муниципального образования «Чердаклинский район» Ульяновской области</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pPr>
            <w:r>
              <w:rPr>
                <w:rFonts w:ascii="PT Astra Serif" w:hAnsi="PT Astra Serif" w:cs="PT Astra Serif"/>
                <w:b/>
                <w:sz w:val="28"/>
                <w:szCs w:val="28"/>
              </w:rPr>
              <w:t>Исполнители и с</w:t>
            </w:r>
            <w:r>
              <w:rPr>
                <w:rFonts w:ascii="PT Astra Serif" w:hAnsi="PT Astra Serif"/>
                <w:b/>
                <w:sz w:val="28"/>
                <w:szCs w:val="28"/>
              </w:rPr>
              <w:t>оисполнители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Исполнитель:</w:t>
            </w:r>
          </w:p>
          <w:p w:rsidR="008B4884" w:rsidRDefault="00F13817">
            <w:pPr>
              <w:shd w:val="clear" w:color="auto" w:fill="FFFFFF"/>
              <w:jc w:val="both"/>
            </w:pPr>
            <w:r>
              <w:rPr>
                <w:rFonts w:ascii="PT Astra Serif" w:hAnsi="PT Astra Serif"/>
                <w:sz w:val="28"/>
                <w:szCs w:val="28"/>
              </w:rPr>
              <w:t>муниципальное учреждение управление образования муниципального образования «Чердаклинский район» район» Ульяновской области;</w:t>
            </w:r>
          </w:p>
          <w:p w:rsidR="008B4884" w:rsidRDefault="00F13817">
            <w:pPr>
              <w:shd w:val="clear" w:color="auto" w:fill="FFFFFF"/>
              <w:jc w:val="both"/>
            </w:pPr>
            <w:r>
              <w:rPr>
                <w:rFonts w:ascii="PT Astra Serif" w:hAnsi="PT Astra Serif"/>
                <w:sz w:val="28"/>
                <w:szCs w:val="28"/>
              </w:rPr>
              <w:t>Соисполнители:</w:t>
            </w:r>
          </w:p>
          <w:p w:rsidR="008B4884" w:rsidRDefault="00F13817">
            <w:pPr>
              <w:shd w:val="clear" w:color="auto" w:fill="FFFFFF"/>
              <w:jc w:val="both"/>
            </w:pPr>
            <w:r>
              <w:rPr>
                <w:rFonts w:ascii="PT Astra Serif" w:hAnsi="PT Astra Serif"/>
                <w:sz w:val="28"/>
                <w:szCs w:val="28"/>
              </w:rPr>
              <w:t>- отдел бухгалтерского учета и отчетности администрации муниципального образования «Чердаклинский район» район» Ульяновской области;</w:t>
            </w:r>
          </w:p>
          <w:p w:rsidR="008B4884" w:rsidRDefault="00F13817">
            <w:pPr>
              <w:shd w:val="clear" w:color="auto" w:fill="FFFFFF"/>
              <w:jc w:val="both"/>
            </w:pPr>
            <w:r>
              <w:rPr>
                <w:rFonts w:ascii="PT Astra Serif" w:hAnsi="PT Astra Serif"/>
                <w:sz w:val="28"/>
                <w:szCs w:val="28"/>
              </w:rPr>
              <w:t>- образовательные организации муниципального образования «Чердаклинский район» Ульяновской области.</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lastRenderedPageBreak/>
              <w:t>Цели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Привлечение молодых специалистов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Задачи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sz w:val="28"/>
                <w:szCs w:val="28"/>
              </w:rPr>
              <w:t>Создание благоприятных условий для привлечения и закрепления медицинских кадров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Целевые индикаторы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Сроки и этапы реализации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Срок реализации подпрограммы: 2022 — 2024 годы.</w:t>
            </w:r>
          </w:p>
          <w:p w:rsidR="008B4884" w:rsidRDefault="00F13817">
            <w:pPr>
              <w:shd w:val="clear" w:color="auto" w:fill="FFFFFF"/>
              <w:jc w:val="both"/>
            </w:pPr>
            <w:r>
              <w:rPr>
                <w:rFonts w:ascii="PT Astra Serif" w:hAnsi="PT Astra Serif"/>
                <w:sz w:val="28"/>
                <w:szCs w:val="28"/>
              </w:rPr>
              <w:t>Этапы реализации подпрограммы:</w:t>
            </w:r>
          </w:p>
          <w:p w:rsidR="008B4884" w:rsidRDefault="00F13817">
            <w:pPr>
              <w:shd w:val="clear" w:color="auto" w:fill="FFFFFF"/>
              <w:jc w:val="both"/>
            </w:pPr>
            <w:r>
              <w:rPr>
                <w:rFonts w:ascii="PT Astra Serif" w:hAnsi="PT Astra Serif"/>
                <w:sz w:val="28"/>
                <w:szCs w:val="28"/>
              </w:rPr>
              <w:t>1 этап – 2022 г.;</w:t>
            </w:r>
          </w:p>
          <w:p w:rsidR="008B4884" w:rsidRDefault="00F13817">
            <w:pPr>
              <w:shd w:val="clear" w:color="auto" w:fill="FFFFFF"/>
              <w:jc w:val="both"/>
            </w:pPr>
            <w:r>
              <w:rPr>
                <w:rFonts w:ascii="PT Astra Serif" w:hAnsi="PT Astra Serif"/>
                <w:sz w:val="28"/>
                <w:szCs w:val="28"/>
              </w:rPr>
              <w:t>2 этап – 2023 г.;</w:t>
            </w:r>
          </w:p>
          <w:p w:rsidR="008B4884" w:rsidRDefault="00F13817">
            <w:pPr>
              <w:shd w:val="clear" w:color="auto" w:fill="FFFFFF"/>
              <w:jc w:val="both"/>
            </w:pPr>
            <w:r>
              <w:rPr>
                <w:rFonts w:ascii="PT Astra Serif" w:hAnsi="PT Astra Serif"/>
                <w:sz w:val="28"/>
                <w:szCs w:val="28"/>
              </w:rPr>
              <w:t>3 этап – 2024 г.</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Система мероприятий муниципальной подпрограммы</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color w:val="000000"/>
                <w:sz w:val="28"/>
                <w:szCs w:val="28"/>
              </w:rPr>
              <w:t>Система мероприятий отражена в приложении к Программе.</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r>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pPr>
            <w:r>
              <w:rPr>
                <w:rFonts w:ascii="PT Astra Serif" w:hAnsi="PT Astra Serif"/>
                <w:sz w:val="28"/>
                <w:szCs w:val="28"/>
              </w:rPr>
              <w:t>На реализацию Подпрограммы-4 предусмотрено выделение средств из бюджета муниципального образования «Чердаклинский район» Ульяновской области в размере</w:t>
            </w:r>
            <w:r>
              <w:rPr>
                <w:rFonts w:ascii="PT Astra Serif" w:hAnsi="PT Astra Serif"/>
                <w:b/>
                <w:sz w:val="28"/>
                <w:szCs w:val="28"/>
              </w:rPr>
              <w:t xml:space="preserve"> </w:t>
            </w:r>
            <w:r>
              <w:rPr>
                <w:rFonts w:ascii="PT Astra Serif" w:hAnsi="PT Astra Serif"/>
                <w:color w:val="000000"/>
                <w:sz w:val="28"/>
                <w:szCs w:val="28"/>
              </w:rPr>
              <w:t>1 275,0</w:t>
            </w:r>
            <w:r>
              <w:rPr>
                <w:rFonts w:ascii="PT Astra Serif" w:hAnsi="PT Astra Serif"/>
                <w:sz w:val="28"/>
                <w:szCs w:val="28"/>
              </w:rPr>
              <w:t xml:space="preserve"> тыс. рублей. </w:t>
            </w:r>
          </w:p>
          <w:p w:rsidR="008B4884" w:rsidRDefault="00F13817">
            <w:pPr>
              <w:shd w:val="clear" w:color="auto" w:fill="FFFFFF"/>
              <w:jc w:val="both"/>
            </w:pPr>
            <w:r>
              <w:rPr>
                <w:rFonts w:ascii="PT Astra Serif" w:hAnsi="PT Astra Serif"/>
                <w:sz w:val="28"/>
                <w:szCs w:val="28"/>
              </w:rPr>
              <w:t>В разбивке по годам:</w:t>
            </w:r>
          </w:p>
          <w:p w:rsidR="008B4884" w:rsidRDefault="00F13817">
            <w:pPr>
              <w:shd w:val="clear" w:color="auto" w:fill="FFFFFF"/>
              <w:jc w:val="both"/>
            </w:pPr>
            <w:r>
              <w:rPr>
                <w:rFonts w:ascii="PT Astra Serif" w:hAnsi="PT Astra Serif"/>
                <w:sz w:val="28"/>
                <w:szCs w:val="28"/>
              </w:rPr>
              <w:t>2022 год – 425,0 тыс. руб.,</w:t>
            </w:r>
          </w:p>
          <w:p w:rsidR="008B4884" w:rsidRDefault="00F13817">
            <w:pPr>
              <w:shd w:val="clear" w:color="auto" w:fill="FFFFFF"/>
              <w:jc w:val="both"/>
            </w:pPr>
            <w:r>
              <w:rPr>
                <w:rFonts w:ascii="PT Astra Serif" w:hAnsi="PT Astra Serif"/>
                <w:sz w:val="28"/>
                <w:szCs w:val="28"/>
              </w:rPr>
              <w:t>2023 год – 425,0 тыс. руб.,</w:t>
            </w:r>
          </w:p>
          <w:p w:rsidR="008B4884" w:rsidRDefault="00F13817">
            <w:pPr>
              <w:shd w:val="clear" w:color="auto" w:fill="FFFFFF"/>
              <w:jc w:val="both"/>
            </w:pPr>
            <w:r>
              <w:rPr>
                <w:rFonts w:ascii="PT Astra Serif" w:hAnsi="PT Astra Serif"/>
                <w:sz w:val="28"/>
                <w:szCs w:val="28"/>
              </w:rPr>
              <w:t>2024 год – 425,0 тыс. руб.</w:t>
            </w:r>
          </w:p>
        </w:tc>
      </w:tr>
      <w:tr w:rsidR="008B4884">
        <w:tc>
          <w:tcPr>
            <w:tcW w:w="3513"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rPr>
                <w:color w:val="000000"/>
              </w:rPr>
            </w:pPr>
            <w:r>
              <w:rPr>
                <w:rFonts w:ascii="PT Astra Serif" w:hAnsi="PT Astra Serif"/>
                <w:b/>
                <w:color w:val="000000"/>
                <w:sz w:val="28"/>
                <w:szCs w:val="28"/>
              </w:rPr>
              <w:t>Ожидаемый эффект от реализации муниципальной подпрограммы</w:t>
            </w:r>
          </w:p>
          <w:p w:rsidR="008B4884" w:rsidRDefault="008B4884">
            <w:pPr>
              <w:shd w:val="clear" w:color="auto" w:fill="FFFFFF"/>
              <w:rPr>
                <w:rFonts w:ascii="PT Astra Serif" w:hAnsi="PT Astra Serif"/>
                <w:b/>
                <w:sz w:val="28"/>
                <w:szCs w:val="28"/>
              </w:rPr>
            </w:pP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pStyle w:val="ConsPlusNormal"/>
              <w:shd w:val="clear" w:color="auto" w:fill="FFFFFF"/>
              <w:jc w:val="both"/>
            </w:pPr>
            <w:r>
              <w:rPr>
                <w:rFonts w:ascii="PT Astra Serif" w:hAnsi="PT Astra Serif"/>
                <w:sz w:val="28"/>
                <w:szCs w:val="28"/>
              </w:rPr>
              <w:t>Увеличение количества привлеченных медицинских и педагогических кадров -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tc>
      </w:tr>
      <w:tr w:rsidR="008B4884">
        <w:tc>
          <w:tcPr>
            <w:tcW w:w="3513" w:type="dxa"/>
            <w:tcBorders>
              <w:left w:val="single" w:sz="4" w:space="0" w:color="000000"/>
              <w:bottom w:val="single" w:sz="4" w:space="0" w:color="000000"/>
            </w:tcBorders>
            <w:shd w:val="clear" w:color="auto" w:fill="auto"/>
          </w:tcPr>
          <w:p w:rsidR="008B4884" w:rsidRDefault="00F13817">
            <w:pPr>
              <w:shd w:val="clear" w:color="auto" w:fill="FFFFFF"/>
              <w:rPr>
                <w:rFonts w:ascii="PT Astra Serif" w:hAnsi="PT Astra Serif" w:cs="PT Astra Serif"/>
                <w:b/>
                <w:sz w:val="28"/>
                <w:szCs w:val="28"/>
              </w:rPr>
            </w:pPr>
            <w:r>
              <w:rPr>
                <w:rFonts w:ascii="PT Astra Serif" w:hAnsi="PT Astra Serif" w:cs="PT Astra Serif"/>
                <w:b/>
                <w:sz w:val="28"/>
                <w:szCs w:val="28"/>
              </w:rPr>
              <w:t>Организация управления муниципальной подпрограммой</w:t>
            </w:r>
          </w:p>
        </w:tc>
        <w:tc>
          <w:tcPr>
            <w:tcW w:w="6276" w:type="dxa"/>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jc w:val="both"/>
              <w:rPr>
                <w:rFonts w:ascii="PT Astra Serif" w:hAnsi="PT Astra Serif" w:cs="PT Astra Serif"/>
                <w:sz w:val="28"/>
                <w:szCs w:val="28"/>
              </w:rPr>
            </w:pPr>
            <w:r>
              <w:rPr>
                <w:rFonts w:ascii="PT Astra Serif" w:hAnsi="PT Astra Serif" w:cs="PT Astra Serif"/>
                <w:sz w:val="28"/>
                <w:szCs w:val="28"/>
              </w:rPr>
              <w:lastRenderedPageBreak/>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8B4884" w:rsidRDefault="008B4884">
      <w:pPr>
        <w:shd w:val="clear" w:color="auto" w:fill="FFFFFF"/>
        <w:jc w:val="both"/>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4.1. Характеристика проблем и задач, на решение которых направлена Подпрограммы</w:t>
      </w:r>
    </w:p>
    <w:p w:rsidR="008B4884" w:rsidRDefault="008B4884">
      <w:pPr>
        <w:shd w:val="clear" w:color="auto" w:fill="FFFFFF"/>
        <w:ind w:firstLine="567"/>
        <w:jc w:val="both"/>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sz w:val="28"/>
          <w:szCs w:val="28"/>
        </w:rPr>
        <w:t>Современный кризис в образовательной сфере и в здравоохранении охватывает всю сферу жизни людей, особенно проживающих на селе. Кризис проявляется в огромном оттоке населения из сельских местностей в города и городские поселки. Сельская местность превращается в сферу обитания, в которой молодежь не хочет жить и не видит здесь своего развития. Эта среда нуждается во всесторонней поддержке района.</w:t>
      </w:r>
    </w:p>
    <w:p w:rsidR="008B4884" w:rsidRDefault="00F13817">
      <w:pPr>
        <w:shd w:val="clear" w:color="auto" w:fill="FFFFFF"/>
        <w:ind w:firstLine="567"/>
        <w:jc w:val="both"/>
      </w:pPr>
      <w:r>
        <w:rPr>
          <w:rFonts w:ascii="PT Astra Serif" w:hAnsi="PT Astra Serif"/>
          <w:sz w:val="28"/>
          <w:szCs w:val="28"/>
        </w:rPr>
        <w:t xml:space="preserve">Молодежь по окончании среднего профессионального и (или) высшего учебного заведения, не может себя реализовать в сельской местности. Вместе с тем, свое развитие и карьеру молодые люди должны начинать с тех мест, где  не хватает необходимых специалистов. </w:t>
      </w:r>
    </w:p>
    <w:p w:rsidR="008B4884" w:rsidRDefault="00F13817">
      <w:pPr>
        <w:shd w:val="clear" w:color="auto" w:fill="FFFFFF"/>
        <w:ind w:firstLine="567"/>
        <w:jc w:val="both"/>
      </w:pPr>
      <w:r>
        <w:rPr>
          <w:rFonts w:ascii="PT Astra Serif" w:hAnsi="PT Astra Serif"/>
          <w:sz w:val="28"/>
          <w:szCs w:val="28"/>
        </w:rPr>
        <w:t xml:space="preserve">Дефицит профессиональных кадров для учреждений образования и здравоохранения в целом по России и в том числе </w:t>
      </w:r>
      <w:proofErr w:type="spellStart"/>
      <w:r>
        <w:rPr>
          <w:rFonts w:ascii="PT Astra Serif" w:hAnsi="PT Astra Serif"/>
          <w:sz w:val="28"/>
          <w:szCs w:val="28"/>
        </w:rPr>
        <w:t>Чердаклинском</w:t>
      </w:r>
      <w:proofErr w:type="spellEnd"/>
      <w:r>
        <w:rPr>
          <w:rFonts w:ascii="PT Astra Serif" w:hAnsi="PT Astra Serif"/>
          <w:sz w:val="28"/>
          <w:szCs w:val="28"/>
        </w:rPr>
        <w:t xml:space="preserve"> районе не уменьшается, а качественный состав не меняется в лучшую сторону. </w:t>
      </w:r>
    </w:p>
    <w:p w:rsidR="008B4884" w:rsidRDefault="00F13817">
      <w:pPr>
        <w:shd w:val="clear" w:color="auto" w:fill="FFFFFF"/>
        <w:ind w:firstLine="567"/>
        <w:jc w:val="both"/>
      </w:pPr>
      <w:r>
        <w:rPr>
          <w:rFonts w:ascii="PT Astra Serif" w:hAnsi="PT Astra Serif"/>
          <w:sz w:val="28"/>
          <w:szCs w:val="28"/>
        </w:rPr>
        <w:t>Для постоянного роста эффективности оказания образовательных услуг и услуг  в сфере здравоохранения необходимо преодолеть негативные тенденции «старения» персонала, поскольку это приводит к резкому падению производительности труда и снижению качества предоставляемых услуг населению.</w:t>
      </w:r>
    </w:p>
    <w:p w:rsidR="008B4884" w:rsidRDefault="00F13817">
      <w:pPr>
        <w:shd w:val="clear" w:color="auto" w:fill="FFFFFF"/>
        <w:ind w:firstLine="567"/>
        <w:jc w:val="both"/>
      </w:pPr>
      <w:r>
        <w:rPr>
          <w:rFonts w:ascii="PT Astra Serif" w:hAnsi="PT Astra Serif"/>
          <w:sz w:val="28"/>
          <w:szCs w:val="28"/>
        </w:rPr>
        <w:t>Реализация Подпрограммы-4 позволит решить следующие проблемы:</w:t>
      </w:r>
    </w:p>
    <w:p w:rsidR="008B4884" w:rsidRDefault="00F13817">
      <w:pPr>
        <w:shd w:val="clear" w:color="auto" w:fill="FFFFFF"/>
        <w:ind w:firstLine="567"/>
        <w:jc w:val="both"/>
      </w:pPr>
      <w:r>
        <w:rPr>
          <w:rFonts w:ascii="PT Astra Serif" w:hAnsi="PT Astra Serif"/>
          <w:sz w:val="28"/>
          <w:szCs w:val="28"/>
        </w:rPr>
        <w:t>- создание условий молодым специалистам, способствующих их успешному возвращению на работу после окончания обучения;</w:t>
      </w:r>
    </w:p>
    <w:p w:rsidR="008B4884" w:rsidRDefault="00F13817">
      <w:pPr>
        <w:shd w:val="clear" w:color="auto" w:fill="FFFFFF"/>
        <w:ind w:firstLine="567"/>
        <w:jc w:val="both"/>
      </w:pPr>
      <w:r>
        <w:rPr>
          <w:rFonts w:ascii="PT Astra Serif" w:hAnsi="PT Astra Serif"/>
          <w:sz w:val="28"/>
          <w:szCs w:val="28"/>
        </w:rPr>
        <w:t>-сохранение профессиональных навыков, повышение конкурентоспособности и мотивации к профессиональной деятельности;</w:t>
      </w:r>
    </w:p>
    <w:p w:rsidR="008B4884" w:rsidRDefault="00F13817">
      <w:pPr>
        <w:shd w:val="clear" w:color="auto" w:fill="FFFFFF"/>
        <w:ind w:firstLine="567"/>
        <w:jc w:val="both"/>
      </w:pPr>
      <w:r>
        <w:rPr>
          <w:rFonts w:ascii="PT Astra Serif" w:hAnsi="PT Astra Serif"/>
          <w:sz w:val="28"/>
          <w:szCs w:val="28"/>
        </w:rPr>
        <w:t xml:space="preserve">- повышение  качества медицинского обслуживания и образовательных услуг для населения Чердаклинского района Ульяновской области. </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4.2. Цели, задачи и целевые индикаторы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sz w:val="28"/>
          <w:szCs w:val="28"/>
        </w:rPr>
        <w:t>Целью Подпрограммы-4 является привлечение молодых специалистов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РБ» и муниципальные образовательные организации муниципального образования «Чердаклинский район» Ульяновской области.</w:t>
      </w:r>
    </w:p>
    <w:p w:rsidR="008B4884" w:rsidRDefault="00F13817">
      <w:pPr>
        <w:shd w:val="clear" w:color="auto" w:fill="FFFFFF"/>
        <w:ind w:firstLine="567"/>
        <w:jc w:val="both"/>
      </w:pPr>
      <w:r>
        <w:rPr>
          <w:rFonts w:ascii="PT Astra Serif" w:hAnsi="PT Astra Serif"/>
          <w:sz w:val="28"/>
          <w:szCs w:val="28"/>
        </w:rPr>
        <w:t xml:space="preserve">Задачей Подпрограммы-4 являются создание благоприятных условий для </w:t>
      </w:r>
      <w:r>
        <w:rPr>
          <w:rFonts w:ascii="PT Astra Serif" w:hAnsi="PT Astra Serif"/>
          <w:sz w:val="28"/>
          <w:szCs w:val="28"/>
        </w:rPr>
        <w:lastRenderedPageBreak/>
        <w:t>привлечения и закрепления медицинских кадров для работы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педагогических кадров - в муниципальных образовательных организациях Чердаклинского района Ульяновской области.</w:t>
      </w:r>
    </w:p>
    <w:p w:rsidR="008B4884" w:rsidRDefault="00F13817">
      <w:pPr>
        <w:shd w:val="clear" w:color="auto" w:fill="FFFFFF"/>
        <w:ind w:firstLine="567"/>
        <w:jc w:val="both"/>
      </w:pPr>
      <w:r>
        <w:rPr>
          <w:rFonts w:ascii="PT Astra Serif" w:hAnsi="PT Astra Serif"/>
          <w:sz w:val="28"/>
          <w:szCs w:val="28"/>
        </w:rPr>
        <w:t>Целевые индикаторы:</w:t>
      </w:r>
    </w:p>
    <w:p w:rsidR="008B4884" w:rsidRDefault="00F13817">
      <w:pPr>
        <w:shd w:val="clear" w:color="auto" w:fill="FFFFFF"/>
        <w:ind w:firstLine="567"/>
        <w:jc w:val="both"/>
      </w:pPr>
      <w:r>
        <w:rPr>
          <w:rFonts w:ascii="PT Astra Serif" w:hAnsi="PT Astra Serif"/>
          <w:color w:val="000000"/>
          <w:sz w:val="28"/>
          <w:szCs w:val="28"/>
        </w:rPr>
        <w:t>- количество молодых специалистов, привлеченных для работы в учреждения образования и здравоохранения муниципального образовании «Чердаклинский район» район» Ульяновской области - 18 специалистов (в 2022 году - 5, в 2023 г. - 6,  2024 г. - 7 человек).</w:t>
      </w:r>
    </w:p>
    <w:p w:rsidR="008B4884" w:rsidRDefault="008B4884">
      <w:pPr>
        <w:shd w:val="clear" w:color="auto" w:fill="FFFFFF"/>
        <w:ind w:firstLine="567"/>
        <w:jc w:val="both"/>
      </w:pPr>
    </w:p>
    <w:p w:rsidR="008B4884" w:rsidRDefault="00F13817">
      <w:pPr>
        <w:shd w:val="clear" w:color="auto" w:fill="FFFFFF"/>
        <w:ind w:firstLine="567"/>
        <w:jc w:val="center"/>
      </w:pPr>
      <w:r>
        <w:rPr>
          <w:rFonts w:ascii="PT Astra Serif" w:hAnsi="PT Astra Serif"/>
          <w:b/>
          <w:bCs/>
          <w:sz w:val="28"/>
          <w:szCs w:val="28"/>
        </w:rPr>
        <w:t>4.3. Сроки и этапы реализации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Срок реализации подпрограммы: 2022 — 2024 годы.</w:t>
      </w:r>
    </w:p>
    <w:p w:rsidR="008B4884" w:rsidRDefault="00F13817">
      <w:pPr>
        <w:shd w:val="clear" w:color="auto" w:fill="FFFFFF"/>
        <w:ind w:firstLine="737"/>
        <w:jc w:val="both"/>
      </w:pPr>
      <w:r>
        <w:rPr>
          <w:rFonts w:ascii="PT Astra Serif" w:hAnsi="PT Astra Serif"/>
          <w:sz w:val="28"/>
          <w:szCs w:val="28"/>
        </w:rPr>
        <w:t>Этапы реализации подпрограммы:</w:t>
      </w:r>
    </w:p>
    <w:p w:rsidR="008B4884" w:rsidRDefault="00F13817">
      <w:pPr>
        <w:shd w:val="clear" w:color="auto" w:fill="FFFFFF"/>
        <w:ind w:firstLine="737"/>
        <w:jc w:val="both"/>
      </w:pPr>
      <w:r>
        <w:rPr>
          <w:rFonts w:ascii="PT Astra Serif" w:hAnsi="PT Astra Serif"/>
          <w:sz w:val="28"/>
          <w:szCs w:val="28"/>
        </w:rPr>
        <w:t>1 этап – 2022 г.;</w:t>
      </w:r>
    </w:p>
    <w:p w:rsidR="008B4884" w:rsidRDefault="00F13817">
      <w:pPr>
        <w:shd w:val="clear" w:color="auto" w:fill="FFFFFF"/>
        <w:ind w:firstLine="737"/>
        <w:jc w:val="both"/>
      </w:pPr>
      <w:r>
        <w:rPr>
          <w:rFonts w:ascii="PT Astra Serif" w:hAnsi="PT Astra Serif"/>
          <w:sz w:val="28"/>
          <w:szCs w:val="28"/>
        </w:rPr>
        <w:t>2 этап – 2023 г.;</w:t>
      </w:r>
    </w:p>
    <w:p w:rsidR="008B4884" w:rsidRDefault="00F13817">
      <w:pPr>
        <w:shd w:val="clear" w:color="auto" w:fill="FFFFFF"/>
        <w:ind w:firstLine="680"/>
        <w:jc w:val="both"/>
      </w:pPr>
      <w:r>
        <w:rPr>
          <w:rFonts w:ascii="PT Astra Serif" w:eastAsia="PT Astra Serif" w:hAnsi="PT Astra Serif"/>
          <w:sz w:val="28"/>
          <w:szCs w:val="28"/>
        </w:rPr>
        <w:t xml:space="preserve"> </w:t>
      </w:r>
      <w:r>
        <w:rPr>
          <w:rFonts w:ascii="PT Astra Serif" w:hAnsi="PT Astra Serif"/>
          <w:sz w:val="28"/>
          <w:szCs w:val="28"/>
        </w:rPr>
        <w:t>3 этап – 2024 г.</w:t>
      </w:r>
    </w:p>
    <w:p w:rsidR="008B4884" w:rsidRDefault="008B4884">
      <w:pPr>
        <w:shd w:val="clear" w:color="auto" w:fill="FFFFFF"/>
        <w:ind w:firstLine="567"/>
        <w:jc w:val="both"/>
        <w:rPr>
          <w:rFonts w:ascii="PT Astra Serif" w:hAnsi="PT Astra Serif"/>
          <w:b/>
          <w:bCs/>
          <w:sz w:val="28"/>
          <w:szCs w:val="28"/>
        </w:rPr>
      </w:pPr>
    </w:p>
    <w:p w:rsidR="008B4884" w:rsidRDefault="00F13817">
      <w:pPr>
        <w:shd w:val="clear" w:color="auto" w:fill="FFFFFF"/>
        <w:ind w:firstLine="567"/>
        <w:jc w:val="center"/>
      </w:pPr>
      <w:r>
        <w:rPr>
          <w:rFonts w:ascii="PT Astra Serif" w:hAnsi="PT Astra Serif"/>
          <w:b/>
          <w:bCs/>
          <w:sz w:val="28"/>
          <w:szCs w:val="28"/>
        </w:rPr>
        <w:t>4.4. Система мероприятий Подпрограммы</w:t>
      </w:r>
    </w:p>
    <w:p w:rsidR="008B4884" w:rsidRDefault="008B4884">
      <w:pPr>
        <w:shd w:val="clear" w:color="auto" w:fill="FFFFFF"/>
        <w:ind w:firstLine="567"/>
        <w:jc w:val="center"/>
        <w:rPr>
          <w:rFonts w:ascii="PT Astra Serif" w:hAnsi="PT Astra Serif"/>
          <w:b/>
          <w:bCs/>
          <w:sz w:val="28"/>
          <w:szCs w:val="28"/>
        </w:rPr>
      </w:pPr>
    </w:p>
    <w:p w:rsidR="008B4884" w:rsidRDefault="00F13817">
      <w:pPr>
        <w:shd w:val="clear" w:color="auto" w:fill="FFFFFF"/>
        <w:ind w:firstLine="567"/>
        <w:jc w:val="both"/>
      </w:pPr>
      <w:r>
        <w:rPr>
          <w:rFonts w:ascii="PT Astra Serif" w:hAnsi="PT Astra Serif"/>
          <w:color w:val="000000"/>
          <w:sz w:val="28"/>
          <w:szCs w:val="28"/>
        </w:rPr>
        <w:t>Система мероприятий отражена в приложении к Программе.</w:t>
      </w:r>
    </w:p>
    <w:p w:rsidR="008B4884" w:rsidRDefault="008B4884">
      <w:pPr>
        <w:shd w:val="clear" w:color="auto" w:fill="FFFFFF"/>
        <w:ind w:firstLine="567"/>
        <w:jc w:val="both"/>
        <w:rPr>
          <w:rFonts w:ascii="PT Astra Serif" w:hAnsi="PT Astra Serif"/>
          <w:sz w:val="28"/>
          <w:szCs w:val="28"/>
        </w:rPr>
      </w:pPr>
    </w:p>
    <w:p w:rsidR="008B4884" w:rsidRDefault="00F13817">
      <w:pPr>
        <w:shd w:val="clear" w:color="auto" w:fill="FFFFFF"/>
        <w:jc w:val="center"/>
      </w:pPr>
      <w:r>
        <w:rPr>
          <w:rFonts w:ascii="PT Astra Serif" w:hAnsi="PT Astra Serif"/>
          <w:b/>
          <w:bCs/>
          <w:sz w:val="28"/>
          <w:szCs w:val="28"/>
        </w:rPr>
        <w:t>4.5. Ресурсное обеспечение Подпрограммы</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ind w:firstLine="737"/>
        <w:jc w:val="both"/>
      </w:pPr>
      <w:r>
        <w:rPr>
          <w:rFonts w:ascii="PT Astra Serif" w:hAnsi="PT Astra Serif"/>
          <w:sz w:val="28"/>
          <w:szCs w:val="28"/>
        </w:rPr>
        <w:t>На реализацию Подпрограммы-4 предусмотрено выделение средств из бюджета муниципального образования «Чердаклинский район» Ульяновской области в размере</w:t>
      </w:r>
      <w:r>
        <w:rPr>
          <w:rFonts w:ascii="PT Astra Serif" w:hAnsi="PT Astra Serif"/>
          <w:b/>
          <w:sz w:val="28"/>
          <w:szCs w:val="28"/>
        </w:rPr>
        <w:t xml:space="preserve"> </w:t>
      </w:r>
      <w:r>
        <w:rPr>
          <w:rFonts w:ascii="PT Astra Serif" w:hAnsi="PT Astra Serif"/>
          <w:color w:val="000000"/>
          <w:sz w:val="28"/>
          <w:szCs w:val="28"/>
        </w:rPr>
        <w:t>1 275,0</w:t>
      </w:r>
      <w:r>
        <w:rPr>
          <w:rFonts w:ascii="PT Astra Serif" w:hAnsi="PT Astra Serif"/>
          <w:sz w:val="28"/>
          <w:szCs w:val="28"/>
        </w:rPr>
        <w:t xml:space="preserve"> тыс. рублей. </w:t>
      </w:r>
    </w:p>
    <w:p w:rsidR="008B4884" w:rsidRDefault="00F13817">
      <w:pPr>
        <w:shd w:val="clear" w:color="auto" w:fill="FFFFFF"/>
        <w:ind w:firstLine="737"/>
        <w:jc w:val="both"/>
      </w:pPr>
      <w:r>
        <w:rPr>
          <w:rFonts w:ascii="PT Astra Serif" w:hAnsi="PT Astra Serif"/>
          <w:sz w:val="28"/>
          <w:szCs w:val="28"/>
        </w:rPr>
        <w:t>В разбивке по годам:</w:t>
      </w:r>
    </w:p>
    <w:p w:rsidR="008B4884" w:rsidRDefault="00F13817">
      <w:pPr>
        <w:shd w:val="clear" w:color="auto" w:fill="FFFFFF"/>
        <w:ind w:firstLine="737"/>
        <w:jc w:val="both"/>
      </w:pPr>
      <w:r>
        <w:rPr>
          <w:rFonts w:ascii="PT Astra Serif" w:hAnsi="PT Astra Serif"/>
          <w:sz w:val="28"/>
          <w:szCs w:val="28"/>
        </w:rPr>
        <w:t>2022 год – 425,0 тыс. руб.,</w:t>
      </w:r>
    </w:p>
    <w:p w:rsidR="008B4884" w:rsidRDefault="00F13817">
      <w:pPr>
        <w:shd w:val="clear" w:color="auto" w:fill="FFFFFF"/>
        <w:ind w:firstLine="737"/>
        <w:jc w:val="both"/>
      </w:pPr>
      <w:r>
        <w:rPr>
          <w:rFonts w:ascii="PT Astra Serif" w:hAnsi="PT Astra Serif"/>
          <w:sz w:val="28"/>
          <w:szCs w:val="28"/>
        </w:rPr>
        <w:t>2023 год – 425,0 тыс. руб.,</w:t>
      </w:r>
    </w:p>
    <w:p w:rsidR="008B4884" w:rsidRDefault="00F13817">
      <w:pPr>
        <w:shd w:val="clear" w:color="auto" w:fill="FFFFFF"/>
        <w:ind w:firstLine="567"/>
        <w:jc w:val="both"/>
      </w:pPr>
      <w:r>
        <w:rPr>
          <w:rFonts w:ascii="PT Astra Serif" w:eastAsia="PT Astra Serif" w:hAnsi="PT Astra Serif"/>
          <w:sz w:val="28"/>
          <w:szCs w:val="28"/>
        </w:rPr>
        <w:t xml:space="preserve">  </w:t>
      </w:r>
      <w:r>
        <w:rPr>
          <w:rFonts w:ascii="PT Astra Serif" w:hAnsi="PT Astra Serif"/>
          <w:sz w:val="28"/>
          <w:szCs w:val="28"/>
        </w:rPr>
        <w:t>2024 год – 425,0 тыс. руб.</w:t>
      </w:r>
    </w:p>
    <w:p w:rsidR="008B4884" w:rsidRDefault="00F13817">
      <w:pPr>
        <w:shd w:val="clear" w:color="auto" w:fill="FFFFFF"/>
        <w:ind w:firstLine="567"/>
        <w:jc w:val="both"/>
      </w:pPr>
      <w:r>
        <w:rPr>
          <w:rFonts w:ascii="PT Astra Serif" w:hAnsi="PT Astra Serif"/>
          <w:b/>
          <w:sz w:val="28"/>
          <w:szCs w:val="28"/>
        </w:rPr>
        <w:tab/>
      </w:r>
      <w:r>
        <w:rPr>
          <w:rFonts w:ascii="PT Astra Serif" w:hAnsi="PT Astra Serif"/>
          <w:sz w:val="28"/>
          <w:szCs w:val="28"/>
        </w:rPr>
        <w:t>Объём бюджетных ассигнований бюджета муниципального образования «Чердаклинский район»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«Чердаклинский район» Ульяновской области на очередной финансовый год и плановый период.</w:t>
      </w:r>
    </w:p>
    <w:p w:rsidR="008B4884" w:rsidRDefault="008B4884">
      <w:pPr>
        <w:shd w:val="clear" w:color="auto" w:fill="FFFFFF"/>
        <w:jc w:val="center"/>
        <w:rPr>
          <w:rFonts w:ascii="PT Astra Serif" w:hAnsi="PT Astra Serif"/>
          <w:b/>
          <w:bCs/>
          <w:sz w:val="28"/>
          <w:szCs w:val="28"/>
        </w:rPr>
      </w:pPr>
    </w:p>
    <w:p w:rsidR="008B4884" w:rsidRDefault="00F13817">
      <w:pPr>
        <w:shd w:val="clear" w:color="auto" w:fill="FFFFFF"/>
        <w:jc w:val="center"/>
      </w:pPr>
      <w:r>
        <w:rPr>
          <w:rFonts w:ascii="PT Astra Serif" w:hAnsi="PT Astra Serif"/>
          <w:b/>
          <w:bCs/>
          <w:sz w:val="28"/>
          <w:szCs w:val="28"/>
        </w:rPr>
        <w:t>4.6. Ожидаемый эффект от реализации мероприятий Подпрограммы</w:t>
      </w:r>
    </w:p>
    <w:p w:rsidR="008B4884" w:rsidRDefault="008B4884">
      <w:pPr>
        <w:shd w:val="clear" w:color="auto" w:fill="FFFFFF"/>
        <w:jc w:val="center"/>
        <w:rPr>
          <w:rFonts w:ascii="PT Astra Serif" w:hAnsi="PT Astra Serif"/>
          <w:b/>
          <w:bCs/>
          <w:sz w:val="28"/>
          <w:szCs w:val="28"/>
        </w:rPr>
      </w:pPr>
    </w:p>
    <w:p w:rsidR="008B4884" w:rsidRDefault="00F13817">
      <w:pPr>
        <w:pStyle w:val="ConsPlusNormal"/>
        <w:shd w:val="clear" w:color="auto" w:fill="FFFFFF"/>
        <w:ind w:firstLine="737"/>
        <w:jc w:val="both"/>
      </w:pPr>
      <w:r>
        <w:rPr>
          <w:rFonts w:ascii="PT Astra Serif" w:hAnsi="PT Astra Serif"/>
          <w:sz w:val="28"/>
          <w:szCs w:val="28"/>
        </w:rPr>
        <w:t>От реализации мероприятий Подпрограммы-4 ожидается увеличение количества привлеченных медицинских и педагогических кадров - в ГУЗ «</w:t>
      </w:r>
      <w:proofErr w:type="spellStart"/>
      <w:r>
        <w:rPr>
          <w:rFonts w:ascii="PT Astra Serif" w:hAnsi="PT Astra Serif"/>
          <w:sz w:val="28"/>
          <w:szCs w:val="28"/>
        </w:rPr>
        <w:t>Чердаклинская</w:t>
      </w:r>
      <w:proofErr w:type="spellEnd"/>
      <w:r>
        <w:rPr>
          <w:rFonts w:ascii="PT Astra Serif" w:hAnsi="PT Astra Serif"/>
          <w:sz w:val="28"/>
          <w:szCs w:val="28"/>
        </w:rPr>
        <w:t xml:space="preserve"> районная больница» и муниципальных образовательных организациях Чердаклинского района Ульяновской области.</w:t>
      </w:r>
    </w:p>
    <w:p w:rsidR="008B4884" w:rsidRDefault="008B4884">
      <w:pPr>
        <w:shd w:val="clear" w:color="auto" w:fill="FFFFFF"/>
        <w:jc w:val="both"/>
        <w:rPr>
          <w:rFonts w:ascii="PT Astra Serif" w:hAnsi="PT Astra Serif"/>
          <w:sz w:val="28"/>
          <w:szCs w:val="28"/>
        </w:rPr>
      </w:pPr>
    </w:p>
    <w:p w:rsidR="008B4884" w:rsidRDefault="00F13817">
      <w:pPr>
        <w:pStyle w:val="ConsPlusNormal"/>
        <w:shd w:val="clear" w:color="auto" w:fill="FFFFFF"/>
        <w:ind w:firstLine="850"/>
        <w:jc w:val="center"/>
      </w:pPr>
      <w:r>
        <w:rPr>
          <w:rFonts w:ascii="PT Astra Serif" w:hAnsi="PT Astra Serif"/>
          <w:b/>
          <w:bCs/>
          <w:color w:val="000000"/>
          <w:sz w:val="28"/>
          <w:szCs w:val="28"/>
        </w:rPr>
        <w:lastRenderedPageBreak/>
        <w:t xml:space="preserve">4.7. </w:t>
      </w:r>
      <w:r>
        <w:rPr>
          <w:rFonts w:ascii="PT Astra Serif" w:hAnsi="PT Astra Serif" w:cs="PT Astra Serif"/>
          <w:b/>
          <w:color w:val="000000"/>
          <w:sz w:val="28"/>
          <w:szCs w:val="28"/>
        </w:rPr>
        <w:t>Организация управления Подпрограммой</w:t>
      </w:r>
    </w:p>
    <w:p w:rsidR="008B4884" w:rsidRDefault="008B4884">
      <w:pPr>
        <w:pStyle w:val="ConsPlusNormal"/>
        <w:shd w:val="clear" w:color="auto" w:fill="FFFFFF"/>
        <w:ind w:firstLine="850"/>
        <w:jc w:val="center"/>
        <w:rPr>
          <w:rFonts w:ascii="PT Astra Serif" w:hAnsi="PT Astra Serif" w:cs="PT Astra Serif"/>
          <w:b/>
          <w:color w:val="000000"/>
          <w:sz w:val="28"/>
          <w:szCs w:val="28"/>
        </w:rPr>
      </w:pPr>
    </w:p>
    <w:p w:rsidR="008B4884" w:rsidRDefault="00F13817">
      <w:pPr>
        <w:ind w:firstLine="737"/>
        <w:jc w:val="both"/>
        <w:rPr>
          <w:rFonts w:ascii="PT Astra Serif" w:hAnsi="PT Astra Serif" w:cs="PT Astra Serif"/>
          <w:sz w:val="28"/>
          <w:szCs w:val="28"/>
        </w:rPr>
      </w:pPr>
      <w:r>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8B4884" w:rsidRDefault="00F13817">
      <w:pPr>
        <w:shd w:val="clear" w:color="auto" w:fill="FFFFFF"/>
        <w:ind w:firstLine="850"/>
        <w:jc w:val="both"/>
        <w:rPr>
          <w:rFonts w:ascii="PT Astra Serif" w:hAnsi="PT Astra Serif" w:cs="PT Astra Serif"/>
          <w:sz w:val="28"/>
          <w:szCs w:val="28"/>
        </w:rPr>
        <w:sectPr w:rsidR="008B4884" w:rsidSect="00A479BB">
          <w:headerReference w:type="default" r:id="rId10"/>
          <w:headerReference w:type="first" r:id="rId11"/>
          <w:pgSz w:w="11906" w:h="16838"/>
          <w:pgMar w:top="1134" w:right="567" w:bottom="1134" w:left="1701" w:header="709" w:footer="0" w:gutter="0"/>
          <w:cols w:space="720"/>
          <w:formProt w:val="0"/>
          <w:docGrid w:linePitch="360"/>
        </w:sectPr>
      </w:pPr>
      <w:r>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p w:rsidR="008B4884" w:rsidRDefault="00F13817">
      <w:pPr>
        <w:shd w:val="clear" w:color="auto" w:fill="FFFFFF"/>
        <w:jc w:val="right"/>
      </w:pPr>
      <w:r>
        <w:rPr>
          <w:rFonts w:ascii="PT Astra Serif" w:hAnsi="PT Astra Serif"/>
          <w:sz w:val="27"/>
          <w:szCs w:val="27"/>
        </w:rPr>
        <w:lastRenderedPageBreak/>
        <w:t xml:space="preserve">Приложение </w:t>
      </w:r>
    </w:p>
    <w:p w:rsidR="008B4884" w:rsidRDefault="00F13817">
      <w:pPr>
        <w:shd w:val="clear" w:color="auto" w:fill="FFFFFF"/>
        <w:jc w:val="right"/>
      </w:pPr>
      <w:r>
        <w:rPr>
          <w:rFonts w:ascii="PT Astra Serif" w:hAnsi="PT Astra Serif"/>
          <w:sz w:val="27"/>
          <w:szCs w:val="27"/>
        </w:rPr>
        <w:t>к Программе</w:t>
      </w:r>
    </w:p>
    <w:p w:rsidR="008B4884" w:rsidRDefault="008B4884">
      <w:pPr>
        <w:shd w:val="clear" w:color="auto" w:fill="FFFFFF"/>
        <w:jc w:val="right"/>
        <w:rPr>
          <w:rFonts w:ascii="PT Astra Serif" w:hAnsi="PT Astra Serif"/>
          <w:sz w:val="27"/>
          <w:szCs w:val="27"/>
        </w:rPr>
      </w:pPr>
    </w:p>
    <w:p w:rsidR="008B4884" w:rsidRDefault="00F13817">
      <w:pPr>
        <w:shd w:val="clear" w:color="auto" w:fill="FFFFFF"/>
        <w:jc w:val="center"/>
      </w:pPr>
      <w:r>
        <w:rPr>
          <w:rFonts w:ascii="PT Astra Serif" w:hAnsi="PT Astra Serif"/>
          <w:b/>
          <w:bCs/>
          <w:sz w:val="27"/>
          <w:szCs w:val="27"/>
        </w:rPr>
        <w:t xml:space="preserve">Перечень мероприятий муниципальной программы «Забота на 2022-2024 годы» </w:t>
      </w:r>
    </w:p>
    <w:p w:rsidR="008B4884" w:rsidRDefault="00F13817">
      <w:pPr>
        <w:shd w:val="clear" w:color="auto" w:fill="FFFFFF"/>
        <w:jc w:val="center"/>
      </w:pPr>
      <w:r>
        <w:rPr>
          <w:rFonts w:ascii="PT Astra Serif" w:hAnsi="PT Astra Serif"/>
          <w:b/>
          <w:bCs/>
          <w:sz w:val="27"/>
          <w:szCs w:val="27"/>
        </w:rPr>
        <w:t>муниципального образования «Чердаклинский район» Ульяновской области</w:t>
      </w:r>
      <w:r>
        <w:rPr>
          <w:rFonts w:ascii="PT Astra Serif" w:hAnsi="PT Astra Serif"/>
        </w:rPr>
        <w:t xml:space="preserve"> </w:t>
      </w:r>
    </w:p>
    <w:p w:rsidR="008B4884" w:rsidRDefault="008B4884">
      <w:pPr>
        <w:shd w:val="clear" w:color="auto" w:fill="FFFFFF"/>
        <w:jc w:val="center"/>
      </w:pPr>
    </w:p>
    <w:tbl>
      <w:tblPr>
        <w:tblW w:w="15163" w:type="dxa"/>
        <w:tblInd w:w="-288" w:type="dxa"/>
        <w:tblLook w:val="04A0" w:firstRow="1" w:lastRow="0" w:firstColumn="1" w:lastColumn="0" w:noHBand="0" w:noVBand="1"/>
      </w:tblPr>
      <w:tblGrid>
        <w:gridCol w:w="419"/>
        <w:gridCol w:w="2634"/>
        <w:gridCol w:w="2847"/>
        <w:gridCol w:w="1762"/>
        <w:gridCol w:w="1000"/>
        <w:gridCol w:w="1055"/>
        <w:gridCol w:w="1063"/>
        <w:gridCol w:w="1111"/>
        <w:gridCol w:w="9"/>
        <w:gridCol w:w="3263"/>
      </w:tblGrid>
      <w:tr w:rsidR="008B4884">
        <w:trPr>
          <w:tblHeader/>
        </w:trPr>
        <w:tc>
          <w:tcPr>
            <w:tcW w:w="420" w:type="dxa"/>
            <w:vMerge w:val="restart"/>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w:t>
            </w:r>
          </w:p>
        </w:tc>
        <w:tc>
          <w:tcPr>
            <w:tcW w:w="2661" w:type="dxa"/>
            <w:vMerge w:val="restart"/>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Наименование основного  мероприятия</w:t>
            </w:r>
          </w:p>
        </w:tc>
        <w:tc>
          <w:tcPr>
            <w:tcW w:w="2887" w:type="dxa"/>
            <w:vMerge w:val="restart"/>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Мероприятия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Источник финансирования</w:t>
            </w:r>
          </w:p>
        </w:tc>
        <w:tc>
          <w:tcPr>
            <w:tcW w:w="4297" w:type="dxa"/>
            <w:gridSpan w:val="5"/>
            <w:tcBorders>
              <w:top w:val="single" w:sz="4" w:space="0" w:color="000000"/>
              <w:left w:val="single" w:sz="4" w:space="0" w:color="000000"/>
              <w:bottom w:val="single" w:sz="4" w:space="0" w:color="000000"/>
            </w:tcBorders>
            <w:shd w:val="clear" w:color="auto" w:fill="auto"/>
          </w:tcPr>
          <w:p w:rsidR="008B4884" w:rsidRDefault="008B4884">
            <w:pPr>
              <w:shd w:val="clear" w:color="auto" w:fill="FFFFFF"/>
              <w:jc w:val="center"/>
              <w:rPr>
                <w:rFonts w:ascii="PT Astra Serif" w:hAnsi="PT Astra Serif"/>
                <w:b/>
              </w:rPr>
            </w:pPr>
          </w:p>
          <w:p w:rsidR="008B4884" w:rsidRDefault="00F13817">
            <w:pPr>
              <w:shd w:val="clear" w:color="auto" w:fill="FFFFFF"/>
              <w:jc w:val="center"/>
            </w:pPr>
            <w:r>
              <w:rPr>
                <w:rFonts w:ascii="PT Astra Serif" w:hAnsi="PT Astra Serif"/>
                <w:b/>
              </w:rPr>
              <w:t>Объем финансирования по годам (</w:t>
            </w:r>
            <w:proofErr w:type="spellStart"/>
            <w:r>
              <w:rPr>
                <w:rFonts w:ascii="PT Astra Serif" w:hAnsi="PT Astra Serif"/>
                <w:b/>
              </w:rPr>
              <w:t>тыс</w:t>
            </w:r>
            <w:proofErr w:type="gramStart"/>
            <w:r>
              <w:rPr>
                <w:rFonts w:ascii="PT Astra Serif" w:hAnsi="PT Astra Serif"/>
                <w:b/>
              </w:rPr>
              <w:t>.р</w:t>
            </w:r>
            <w:proofErr w:type="gramEnd"/>
            <w:r>
              <w:rPr>
                <w:rFonts w:ascii="PT Astra Serif" w:hAnsi="PT Astra Serif"/>
                <w:b/>
              </w:rPr>
              <w:t>уб</w:t>
            </w:r>
            <w:proofErr w:type="spellEnd"/>
            <w:r>
              <w:rPr>
                <w:rFonts w:ascii="PT Astra Serif" w:hAnsi="PT Astra Serif"/>
                <w:b/>
              </w:rPr>
              <w:t>.)</w:t>
            </w:r>
          </w:p>
        </w:tc>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Ответственные</w:t>
            </w:r>
          </w:p>
          <w:p w:rsidR="008B4884" w:rsidRDefault="00F13817">
            <w:pPr>
              <w:shd w:val="clear" w:color="auto" w:fill="FFFFFF"/>
              <w:jc w:val="center"/>
            </w:pPr>
            <w:r>
              <w:rPr>
                <w:rFonts w:ascii="PT Astra Serif" w:hAnsi="PT Astra Serif"/>
                <w:b/>
              </w:rPr>
              <w:t xml:space="preserve">исполнители </w:t>
            </w:r>
          </w:p>
          <w:p w:rsidR="008B4884" w:rsidRDefault="008B4884">
            <w:pPr>
              <w:shd w:val="clear" w:color="auto" w:fill="FFFFFF"/>
              <w:jc w:val="center"/>
              <w:rPr>
                <w:rFonts w:ascii="PT Astra Serif" w:hAnsi="PT Astra Serif"/>
                <w:b/>
              </w:rPr>
            </w:pPr>
          </w:p>
        </w:tc>
      </w:tr>
      <w:tr w:rsidR="008B4884">
        <w:trPr>
          <w:tblHeader/>
          <w:hidden/>
        </w:trPr>
        <w:tc>
          <w:tcPr>
            <w:tcW w:w="420" w:type="dxa"/>
            <w:vMerge/>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both"/>
              <w:rPr>
                <w:rFonts w:ascii="PT Astra Serif" w:hAnsi="PT Astra Serif"/>
                <w:b/>
                <w:vanish/>
              </w:rPr>
            </w:pPr>
          </w:p>
        </w:tc>
        <w:tc>
          <w:tcPr>
            <w:tcW w:w="2661" w:type="dxa"/>
            <w:vMerge/>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rPr>
                <w:rFonts w:ascii="PT Astra Serif" w:hAnsi="PT Astra Serif"/>
                <w:b/>
                <w:vanish/>
              </w:rPr>
            </w:pPr>
          </w:p>
        </w:tc>
        <w:tc>
          <w:tcPr>
            <w:tcW w:w="2887" w:type="dxa"/>
            <w:vMerge/>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rPr>
                <w:rFonts w:ascii="PT Astra Serif" w:hAnsi="PT Astra Serif"/>
                <w:b/>
                <w:vanish/>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both"/>
              <w:rPr>
                <w:rFonts w:ascii="PT Astra Serif" w:hAnsi="PT Astra Serif"/>
                <w:b/>
                <w:vanish/>
              </w:rPr>
            </w:pPr>
          </w:p>
        </w:tc>
        <w:tc>
          <w:tcPr>
            <w:tcW w:w="1014" w:type="dxa"/>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Всего</w:t>
            </w:r>
          </w:p>
        </w:tc>
        <w:tc>
          <w:tcPr>
            <w:tcW w:w="1069" w:type="dxa"/>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rPr>
              <w:t>2022 г.</w:t>
            </w:r>
          </w:p>
        </w:tc>
        <w:tc>
          <w:tcPr>
            <w:tcW w:w="1077" w:type="dxa"/>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both"/>
            </w:pPr>
            <w:r>
              <w:rPr>
                <w:rFonts w:ascii="PT Astra Serif" w:hAnsi="PT Astra Serif"/>
                <w:b/>
              </w:rPr>
              <w:t>2023 г.</w:t>
            </w:r>
          </w:p>
        </w:tc>
        <w:tc>
          <w:tcPr>
            <w:tcW w:w="1128" w:type="dxa"/>
            <w:tcBorders>
              <w:top w:val="single" w:sz="4" w:space="0" w:color="000000"/>
              <w:left w:val="single" w:sz="4" w:space="0" w:color="000000"/>
              <w:bottom w:val="single" w:sz="4" w:space="0" w:color="000000"/>
            </w:tcBorders>
            <w:shd w:val="clear" w:color="auto" w:fill="auto"/>
            <w:vAlign w:val="center"/>
          </w:tcPr>
          <w:p w:rsidR="008B4884" w:rsidRDefault="00F13817">
            <w:pPr>
              <w:shd w:val="clear" w:color="auto" w:fill="FFFFFF"/>
              <w:jc w:val="both"/>
            </w:pPr>
            <w:r>
              <w:rPr>
                <w:rFonts w:ascii="PT Astra Serif" w:hAnsi="PT Astra Serif"/>
                <w:b/>
              </w:rPr>
              <w:t>2024 г.</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p w:rsidR="008B4884" w:rsidRDefault="008B4884">
            <w:pPr>
              <w:shd w:val="clear" w:color="auto" w:fill="FFFFFF"/>
              <w:jc w:val="right"/>
              <w:rPr>
                <w:rFonts w:ascii="PT Astra Serif" w:hAnsi="PT Astra Serif"/>
                <w:b/>
                <w:vanish/>
              </w:rPr>
            </w:pPr>
          </w:p>
        </w:tc>
      </w:tr>
      <w:tr w:rsidR="008B4884">
        <w:tc>
          <w:tcPr>
            <w:tcW w:w="15161" w:type="dxa"/>
            <w:gridSpan w:val="10"/>
            <w:tcBorders>
              <w:top w:val="single" w:sz="4" w:space="0" w:color="000000"/>
              <w:left w:val="single" w:sz="4" w:space="0" w:color="000000"/>
              <w:bottom w:val="single" w:sz="4" w:space="0" w:color="000000"/>
              <w:right w:val="single" w:sz="4" w:space="0" w:color="000000"/>
            </w:tcBorders>
            <w:shd w:val="clear" w:color="auto" w:fill="auto"/>
          </w:tcPr>
          <w:p w:rsidR="008B4884" w:rsidRDefault="00F13817">
            <w:pPr>
              <w:shd w:val="clear" w:color="auto" w:fill="FFFFFF"/>
              <w:jc w:val="center"/>
            </w:pPr>
            <w:r>
              <w:rPr>
                <w:rFonts w:ascii="PT Astra Serif" w:hAnsi="PT Astra Serif"/>
                <w:b/>
                <w:bCs/>
                <w:color w:val="111111"/>
                <w:sz w:val="27"/>
                <w:szCs w:val="27"/>
              </w:rPr>
              <w:t>Подпрограмма «Адресная поддержка населения» (Подпрограмма-1)</w:t>
            </w:r>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rPr>
              <w:t>1.</w:t>
            </w:r>
          </w:p>
        </w:tc>
        <w:tc>
          <w:tcPr>
            <w:tcW w:w="2661" w:type="dxa"/>
            <w:vMerge w:val="restart"/>
            <w:tcBorders>
              <w:left w:val="single" w:sz="4" w:space="0" w:color="000000"/>
              <w:bottom w:val="single" w:sz="4" w:space="0" w:color="000000"/>
            </w:tcBorders>
            <w:shd w:val="clear" w:color="auto" w:fill="auto"/>
          </w:tcPr>
          <w:p w:rsidR="008B4884" w:rsidRDefault="00F13817">
            <w:pPr>
              <w:pStyle w:val="ConsPlusNormal"/>
              <w:shd w:val="clear" w:color="auto" w:fill="FFFFFF"/>
              <w:jc w:val="both"/>
            </w:pPr>
            <w:r>
              <w:rPr>
                <w:rFonts w:ascii="PT Astra Serif" w:hAnsi="PT Astra Serif"/>
                <w:color w:val="111111"/>
              </w:rPr>
              <w:t xml:space="preserve">Социальная поддержка граждан, </w:t>
            </w:r>
            <w:proofErr w:type="gramStart"/>
            <w:r>
              <w:rPr>
                <w:rFonts w:ascii="PT Astra Serif" w:hAnsi="PT Astra Serif"/>
                <w:color w:val="111111"/>
              </w:rPr>
              <w:t>зарегистрирован-</w:t>
            </w:r>
            <w:proofErr w:type="spellStart"/>
            <w:r>
              <w:rPr>
                <w:rFonts w:ascii="PT Astra Serif" w:hAnsi="PT Astra Serif"/>
                <w:color w:val="111111"/>
              </w:rPr>
              <w:t>ных</w:t>
            </w:r>
            <w:proofErr w:type="spellEnd"/>
            <w:proofErr w:type="gramEnd"/>
            <w:r>
              <w:rPr>
                <w:rFonts w:ascii="PT Astra Serif" w:hAnsi="PT Astra Serif"/>
                <w:color w:val="111111"/>
              </w:rPr>
              <w:t xml:space="preserve"> на территории сельских поселений, входящих в состав муниципального образования «</w:t>
            </w:r>
            <w:proofErr w:type="spellStart"/>
            <w:r>
              <w:rPr>
                <w:rFonts w:ascii="PT Astra Serif" w:hAnsi="PT Astra Serif"/>
                <w:color w:val="111111"/>
              </w:rPr>
              <w:t>Чердаклинс</w:t>
            </w:r>
            <w:proofErr w:type="spellEnd"/>
            <w:r>
              <w:rPr>
                <w:rFonts w:ascii="PT Astra Serif" w:hAnsi="PT Astra Serif"/>
                <w:color w:val="111111"/>
              </w:rPr>
              <w:t>-кий район» Ульяновской области, оказавшихся в трудной жизненной ситуации по независящим от них причинам</w:t>
            </w:r>
          </w:p>
        </w:tc>
        <w:tc>
          <w:tcPr>
            <w:tcW w:w="2887" w:type="dxa"/>
            <w:tcBorders>
              <w:left w:val="single" w:sz="4" w:space="0" w:color="000000"/>
              <w:bottom w:val="single" w:sz="4" w:space="0" w:color="000000"/>
            </w:tcBorders>
            <w:shd w:val="clear" w:color="auto" w:fill="auto"/>
          </w:tcPr>
          <w:p w:rsidR="008B4884" w:rsidRDefault="00F13817">
            <w:pPr>
              <w:pStyle w:val="ConsPlusNormal"/>
              <w:shd w:val="clear" w:color="auto" w:fill="FFFFFF"/>
              <w:jc w:val="both"/>
            </w:pPr>
            <w:r>
              <w:rPr>
                <w:rFonts w:ascii="PT Astra Serif" w:hAnsi="PT Astra Serif"/>
                <w:color w:val="111111"/>
              </w:rPr>
              <w:t xml:space="preserve">Единовременная денежная выплата гражданам, </w:t>
            </w:r>
            <w:bookmarkStart w:id="1" w:name="__DdeLink__1748_3467588972"/>
            <w:r>
              <w:rPr>
                <w:rFonts w:ascii="PT Astra Serif" w:hAnsi="PT Astra Serif"/>
                <w:color w:val="111111"/>
              </w:rPr>
              <w:t xml:space="preserve">зарегистрированным на территории сельских </w:t>
            </w:r>
            <w:proofErr w:type="spellStart"/>
            <w:proofErr w:type="gramStart"/>
            <w:r>
              <w:rPr>
                <w:rFonts w:ascii="PT Astra Serif" w:hAnsi="PT Astra Serif"/>
                <w:color w:val="111111"/>
              </w:rPr>
              <w:t>поселе-ний</w:t>
            </w:r>
            <w:proofErr w:type="spellEnd"/>
            <w:proofErr w:type="gramEnd"/>
            <w:r>
              <w:rPr>
                <w:rFonts w:ascii="PT Astra Serif" w:hAnsi="PT Astra Serif"/>
                <w:color w:val="111111"/>
              </w:rPr>
              <w:t>, входящих в состав муниципального образования «Чердаклинский район» Ульяновской области,</w:t>
            </w:r>
            <w:bookmarkEnd w:id="1"/>
            <w:r>
              <w:rPr>
                <w:rFonts w:ascii="PT Astra Serif" w:hAnsi="PT Astra Serif"/>
                <w:color w:val="111111"/>
              </w:rPr>
              <w:t xml:space="preserve"> оказав-</w:t>
            </w:r>
            <w:proofErr w:type="spellStart"/>
            <w:r>
              <w:rPr>
                <w:rFonts w:ascii="PT Astra Serif" w:hAnsi="PT Astra Serif"/>
                <w:color w:val="111111"/>
              </w:rPr>
              <w:t>шихся</w:t>
            </w:r>
            <w:proofErr w:type="spellEnd"/>
            <w:r>
              <w:rPr>
                <w:rFonts w:ascii="PT Astra Serif" w:hAnsi="PT Astra Serif"/>
                <w:color w:val="111111"/>
              </w:rPr>
              <w:t xml:space="preserve"> в трудной жизненной ситуации </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900,0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 отдел охраны здоровья и социальной защиты граждан администрации образования «Чердаклинский район» </w:t>
            </w:r>
            <w:proofErr w:type="gramStart"/>
            <w:r>
              <w:rPr>
                <w:rFonts w:ascii="PT Astra Serif" w:hAnsi="PT Astra Serif"/>
                <w:color w:val="111111"/>
              </w:rPr>
              <w:t>Улья-</w:t>
            </w:r>
            <w:proofErr w:type="spellStart"/>
            <w:r>
              <w:rPr>
                <w:rFonts w:ascii="PT Astra Serif" w:hAnsi="PT Astra Serif"/>
                <w:color w:val="111111"/>
              </w:rPr>
              <w:t>новской</w:t>
            </w:r>
            <w:proofErr w:type="spellEnd"/>
            <w:proofErr w:type="gramEnd"/>
            <w:r>
              <w:rPr>
                <w:rFonts w:ascii="PT Astra Serif" w:hAnsi="PT Astra Serif"/>
                <w:color w:val="111111"/>
              </w:rPr>
              <w:t xml:space="preserve">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rPr>
            </w:pPr>
          </w:p>
        </w:tc>
        <w:tc>
          <w:tcPr>
            <w:tcW w:w="2661" w:type="dxa"/>
            <w:vMerge/>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color w:val="111111"/>
              </w:rPr>
            </w:pPr>
          </w:p>
        </w:tc>
        <w:tc>
          <w:tcPr>
            <w:tcW w:w="2887" w:type="dxa"/>
            <w:tcBorders>
              <w:top w:val="single" w:sz="4" w:space="0" w:color="000000"/>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Единовременная денежная выплата гражданам, </w:t>
            </w:r>
            <w:proofErr w:type="spellStart"/>
            <w:proofErr w:type="gramStart"/>
            <w:r>
              <w:rPr>
                <w:rFonts w:ascii="PT Astra Serif" w:hAnsi="PT Astra Serif"/>
                <w:color w:val="111111"/>
              </w:rPr>
              <w:t>зареги-стрированным</w:t>
            </w:r>
            <w:proofErr w:type="spellEnd"/>
            <w:proofErr w:type="gramEnd"/>
            <w:r>
              <w:rPr>
                <w:rFonts w:ascii="PT Astra Serif" w:hAnsi="PT Astra Serif"/>
                <w:color w:val="111111"/>
              </w:rPr>
              <w:t xml:space="preserve"> на территории сельских поселений, входящих в состав муниципального образования «Чердаклинский район» Ульяновской области, на частичное возмещение ущерба в связи с произошедшими пожарами </w:t>
            </w:r>
          </w:p>
        </w:tc>
        <w:tc>
          <w:tcPr>
            <w:tcW w:w="1571" w:type="dxa"/>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600,0</w:t>
            </w:r>
          </w:p>
          <w:p w:rsidR="008B4884" w:rsidRDefault="008B4884">
            <w:pPr>
              <w:shd w:val="clear" w:color="auto" w:fill="FFFFFF"/>
              <w:jc w:val="center"/>
              <w:rPr>
                <w:rFonts w:ascii="PT Astra Serif" w:hAnsi="PT Astra Serif"/>
                <w:color w:val="111111"/>
              </w:rPr>
            </w:pPr>
          </w:p>
        </w:tc>
        <w:tc>
          <w:tcPr>
            <w:tcW w:w="1069" w:type="dxa"/>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200,0</w:t>
            </w:r>
          </w:p>
        </w:tc>
        <w:tc>
          <w:tcPr>
            <w:tcW w:w="1077" w:type="dxa"/>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200,0</w:t>
            </w:r>
          </w:p>
        </w:tc>
        <w:tc>
          <w:tcPr>
            <w:tcW w:w="1128" w:type="dxa"/>
            <w:tcBorders>
              <w:top w:val="single" w:sz="4" w:space="0" w:color="000000"/>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200,0</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отдел охраны здоровья и социальной защиты граждан администрации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w:t>
            </w:r>
            <w:proofErr w:type="gramStart"/>
            <w:r>
              <w:rPr>
                <w:rFonts w:ascii="PT Astra Serif" w:hAnsi="PT Astra Serif"/>
                <w:color w:val="111111"/>
              </w:rPr>
              <w:t>Улья-</w:t>
            </w:r>
            <w:proofErr w:type="spellStart"/>
            <w:r>
              <w:rPr>
                <w:rFonts w:ascii="PT Astra Serif" w:hAnsi="PT Astra Serif"/>
                <w:color w:val="111111"/>
              </w:rPr>
              <w:t>новской</w:t>
            </w:r>
            <w:proofErr w:type="spellEnd"/>
            <w:proofErr w:type="gramEnd"/>
            <w:r>
              <w:rPr>
                <w:rFonts w:ascii="PT Astra Serif" w:hAnsi="PT Astra Serif"/>
                <w:color w:val="111111"/>
              </w:rPr>
              <w:t xml:space="preserve"> области</w:t>
            </w:r>
          </w:p>
        </w:tc>
      </w:tr>
      <w:tr w:rsidR="008B4884">
        <w:tc>
          <w:tcPr>
            <w:tcW w:w="420" w:type="dxa"/>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rPr>
            </w:pPr>
          </w:p>
        </w:tc>
        <w:tc>
          <w:tcPr>
            <w:tcW w:w="2661" w:type="dxa"/>
            <w:tcBorders>
              <w:left w:val="single" w:sz="4" w:space="0" w:color="000000"/>
              <w:bottom w:val="single" w:sz="4" w:space="0" w:color="000000"/>
            </w:tcBorders>
            <w:shd w:val="clear" w:color="auto" w:fill="auto"/>
          </w:tcPr>
          <w:p w:rsidR="008B4884" w:rsidRDefault="00F13817">
            <w:r>
              <w:rPr>
                <w:rFonts w:ascii="PT Astra Serif" w:hAnsi="PT Astra Serif"/>
                <w:b/>
                <w:color w:val="111111"/>
              </w:rPr>
              <w:t>ИТОГО ПО ПОДПРОГРАММЕ-1</w:t>
            </w:r>
          </w:p>
        </w:tc>
        <w:tc>
          <w:tcPr>
            <w:tcW w:w="2887" w:type="dxa"/>
            <w:tcBorders>
              <w:left w:val="single" w:sz="4" w:space="0" w:color="000000"/>
              <w:bottom w:val="single" w:sz="4" w:space="0" w:color="000000"/>
            </w:tcBorders>
            <w:shd w:val="clear" w:color="auto" w:fill="auto"/>
          </w:tcPr>
          <w:p w:rsidR="008B4884" w:rsidRDefault="008B4884">
            <w:pPr>
              <w:shd w:val="clear" w:color="auto" w:fill="FFFFFF"/>
              <w:rPr>
                <w:rFonts w:ascii="PT Astra Serif" w:hAnsi="PT Astra Serif"/>
                <w:b/>
                <w:color w:val="111111"/>
              </w:rPr>
            </w:pP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b/>
                <w:color w:val="111111"/>
              </w:rPr>
            </w:pP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1 500,0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500,0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500,0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500,0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8B4884">
            <w:pPr>
              <w:shd w:val="clear" w:color="auto" w:fill="FFFFFF"/>
              <w:jc w:val="both"/>
              <w:rPr>
                <w:rFonts w:ascii="PT Astra Serif" w:hAnsi="PT Astra Serif"/>
                <w:color w:val="111111"/>
              </w:rPr>
            </w:pPr>
          </w:p>
        </w:tc>
      </w:tr>
      <w:tr w:rsidR="008B4884">
        <w:tc>
          <w:tcPr>
            <w:tcW w:w="15161" w:type="dxa"/>
            <w:gridSpan w:val="10"/>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center"/>
            </w:pPr>
            <w:bookmarkStart w:id="2" w:name="__DdeLink__4213_4061996069"/>
            <w:r>
              <w:rPr>
                <w:rFonts w:ascii="PT Astra Serif" w:hAnsi="PT Astra Serif"/>
                <w:b/>
                <w:bCs/>
                <w:color w:val="111111"/>
                <w:sz w:val="27"/>
                <w:szCs w:val="27"/>
              </w:rPr>
              <w:t>Подпрограмма «Поддержка ветеранов, инвалидов и граждан пожилого возраста» (Подпрограмма-2)</w:t>
            </w:r>
            <w:bookmarkEnd w:id="2"/>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rPr>
              <w:t>2</w:t>
            </w:r>
          </w:p>
          <w:p w:rsidR="008B4884" w:rsidRDefault="008B4884">
            <w:pPr>
              <w:shd w:val="clear" w:color="auto" w:fill="FFFFFF"/>
              <w:jc w:val="both"/>
              <w:rPr>
                <w:rFonts w:ascii="PT Astra Serif" w:hAnsi="PT Astra Serif"/>
              </w:rPr>
            </w:pPr>
          </w:p>
          <w:p w:rsidR="008B4884" w:rsidRDefault="008B4884">
            <w:pPr>
              <w:shd w:val="clear" w:color="auto" w:fill="FFFFFF"/>
              <w:jc w:val="both"/>
              <w:rPr>
                <w:rFonts w:ascii="PT Astra Serif" w:hAnsi="PT Astra Serif"/>
              </w:rPr>
            </w:pPr>
          </w:p>
        </w:tc>
        <w:tc>
          <w:tcPr>
            <w:tcW w:w="2661"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Обеспечение мер </w:t>
            </w:r>
            <w:proofErr w:type="spellStart"/>
            <w:proofErr w:type="gramStart"/>
            <w:r>
              <w:rPr>
                <w:rFonts w:ascii="PT Astra Serif" w:hAnsi="PT Astra Serif"/>
                <w:color w:val="111111"/>
              </w:rPr>
              <w:t>социаль</w:t>
            </w:r>
            <w:proofErr w:type="spellEnd"/>
            <w:r>
              <w:rPr>
                <w:rFonts w:ascii="PT Astra Serif" w:hAnsi="PT Astra Serif"/>
                <w:color w:val="111111"/>
              </w:rPr>
              <w:t>-ной</w:t>
            </w:r>
            <w:proofErr w:type="gramEnd"/>
            <w:r>
              <w:rPr>
                <w:rFonts w:ascii="PT Astra Serif" w:hAnsi="PT Astra Serif"/>
                <w:color w:val="111111"/>
              </w:rPr>
              <w:t xml:space="preserve"> поддержки ветеранов, инвалидов и граждан пожилого возраста</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Осуществление денежных выплат Почетным гражданам муниципального образования «Чердаклинский район» Ульяновской области</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2 520,0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840,0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840,0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840,0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Осуществление подвоза </w:t>
            </w:r>
            <w:r>
              <w:rPr>
                <w:rFonts w:ascii="PT Astra Serif" w:hAnsi="PT Astra Serif"/>
                <w:color w:val="111111"/>
              </w:rPr>
              <w:lastRenderedPageBreak/>
              <w:t xml:space="preserve">инвалидов с хроническими заболеваниями почек, </w:t>
            </w:r>
            <w:proofErr w:type="gramStart"/>
            <w:r>
              <w:rPr>
                <w:rFonts w:ascii="PT Astra Serif" w:hAnsi="PT Astra Serif"/>
                <w:color w:val="111111"/>
              </w:rPr>
              <w:t>нуждающимся</w:t>
            </w:r>
            <w:proofErr w:type="gramEnd"/>
            <w:r>
              <w:rPr>
                <w:rFonts w:ascii="PT Astra Serif" w:hAnsi="PT Astra Serif"/>
                <w:color w:val="111111"/>
              </w:rPr>
              <w:t xml:space="preserve"> в процедуре гемодиализа, к месту лечения и обратно</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lastRenderedPageBreak/>
              <w:t xml:space="preserve">Бюджет МО </w:t>
            </w:r>
            <w:r>
              <w:rPr>
                <w:rFonts w:ascii="PT Astra Serif" w:hAnsi="PT Astra Serif"/>
                <w:color w:val="111111"/>
              </w:rPr>
              <w:lastRenderedPageBreak/>
              <w:t>«</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lastRenderedPageBreak/>
              <w:t>510,0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w:t>
            </w:r>
            <w:r>
              <w:rPr>
                <w:rFonts w:ascii="PT Astra Serif" w:hAnsi="PT Astra Serif"/>
                <w:color w:val="111111"/>
              </w:rPr>
              <w:lastRenderedPageBreak/>
              <w:t xml:space="preserve">«Техническое обслуживание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Возмещение расходов оплаты коммунальных услуг </w:t>
            </w:r>
            <w:proofErr w:type="gramStart"/>
            <w:r>
              <w:rPr>
                <w:rFonts w:ascii="PT Astra Serif" w:hAnsi="PT Astra Serif"/>
                <w:color w:val="111111"/>
              </w:rPr>
              <w:t>меди-</w:t>
            </w:r>
            <w:proofErr w:type="spellStart"/>
            <w:r>
              <w:rPr>
                <w:rFonts w:ascii="PT Astra Serif" w:hAnsi="PT Astra Serif"/>
                <w:color w:val="111111"/>
              </w:rPr>
              <w:t>цинским</w:t>
            </w:r>
            <w:proofErr w:type="spellEnd"/>
            <w:proofErr w:type="gramEnd"/>
            <w:r>
              <w:rPr>
                <w:rFonts w:ascii="PT Astra Serif" w:hAnsi="PT Astra Serif"/>
                <w:color w:val="111111"/>
              </w:rPr>
              <w:t xml:space="preserve"> работникам и работникам учреждений культуры, достигшим </w:t>
            </w:r>
            <w:proofErr w:type="spellStart"/>
            <w:r>
              <w:rPr>
                <w:rFonts w:ascii="PT Astra Serif" w:hAnsi="PT Astra Serif"/>
                <w:color w:val="111111"/>
              </w:rPr>
              <w:t>пенси-онного</w:t>
            </w:r>
            <w:proofErr w:type="spellEnd"/>
            <w:r>
              <w:rPr>
                <w:rFonts w:ascii="PT Astra Serif" w:hAnsi="PT Astra Serif"/>
                <w:color w:val="111111"/>
              </w:rPr>
              <w:t xml:space="preserve"> возраста и проживающим в сельской местности (денежная выплата в размере 240,00 руб. в месяц)</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69,0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23,0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23,0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23,0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w:t>
            </w:r>
            <w:r>
              <w:rPr>
                <w:rFonts w:ascii="PT Astra Serif" w:hAnsi="PT Astra Serif"/>
                <w:color w:val="000000"/>
              </w:rPr>
              <w:t>управление по молодежной политике и досугу населения администрации муниципального образования «Чердаклинский район» Ульяновской области</w:t>
            </w:r>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rPr>
              <w:t>3</w:t>
            </w:r>
          </w:p>
          <w:p w:rsidR="008B4884" w:rsidRDefault="008B4884">
            <w:pPr>
              <w:shd w:val="clear" w:color="auto" w:fill="FFFFFF"/>
              <w:jc w:val="both"/>
              <w:rPr>
                <w:rFonts w:ascii="PT Astra Serif" w:hAnsi="PT Astra Serif"/>
              </w:rPr>
            </w:pPr>
          </w:p>
          <w:p w:rsidR="008B4884" w:rsidRDefault="008B4884">
            <w:pPr>
              <w:shd w:val="clear" w:color="auto" w:fill="FFFFFF"/>
              <w:jc w:val="both"/>
              <w:rPr>
                <w:rFonts w:ascii="PT Astra Serif" w:hAnsi="PT Astra Serif"/>
              </w:rPr>
            </w:pPr>
          </w:p>
          <w:p w:rsidR="008B4884" w:rsidRDefault="008B4884">
            <w:pPr>
              <w:shd w:val="clear" w:color="auto" w:fill="FFFFFF"/>
              <w:jc w:val="both"/>
              <w:rPr>
                <w:rFonts w:ascii="PT Astra Serif" w:hAnsi="PT Astra Serif"/>
              </w:rPr>
            </w:pPr>
          </w:p>
        </w:tc>
        <w:tc>
          <w:tcPr>
            <w:tcW w:w="2661"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Повышение уровня </w:t>
            </w:r>
            <w:proofErr w:type="spellStart"/>
            <w:proofErr w:type="gramStart"/>
            <w:r>
              <w:rPr>
                <w:rFonts w:ascii="PT Astra Serif" w:hAnsi="PT Astra Serif"/>
                <w:color w:val="111111"/>
              </w:rPr>
              <w:t>соци-альной</w:t>
            </w:r>
            <w:proofErr w:type="spellEnd"/>
            <w:proofErr w:type="gramEnd"/>
            <w:r>
              <w:rPr>
                <w:rFonts w:ascii="PT Astra Serif" w:hAnsi="PT Astra Serif"/>
                <w:color w:val="111111"/>
              </w:rPr>
              <w:t xml:space="preserve"> адаптации граждан пожилого возраста, </w:t>
            </w:r>
            <w:proofErr w:type="spellStart"/>
            <w:r>
              <w:rPr>
                <w:rFonts w:ascii="PT Astra Serif" w:hAnsi="PT Astra Serif"/>
                <w:color w:val="111111"/>
              </w:rPr>
              <w:t>вете-ранов</w:t>
            </w:r>
            <w:proofErr w:type="spellEnd"/>
            <w:r>
              <w:rPr>
                <w:rFonts w:ascii="PT Astra Serif" w:hAnsi="PT Astra Serif"/>
                <w:color w:val="111111"/>
              </w:rPr>
              <w:t xml:space="preserve">, инвалидов путем вовлечения в социально-значимые проекты и мероприятия, проводимые на территории </w:t>
            </w:r>
            <w:proofErr w:type="spellStart"/>
            <w:r>
              <w:rPr>
                <w:rFonts w:ascii="PT Astra Serif" w:hAnsi="PT Astra Serif"/>
                <w:color w:val="111111"/>
              </w:rPr>
              <w:t>муниципаль-ного</w:t>
            </w:r>
            <w:proofErr w:type="spell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w:t>
            </w:r>
            <w:proofErr w:type="spellStart"/>
            <w:r>
              <w:rPr>
                <w:rFonts w:ascii="PT Astra Serif" w:hAnsi="PT Astra Serif"/>
                <w:color w:val="111111"/>
              </w:rPr>
              <w:t>новской</w:t>
            </w:r>
            <w:proofErr w:type="spellEnd"/>
            <w:r>
              <w:rPr>
                <w:rFonts w:ascii="PT Astra Serif" w:hAnsi="PT Astra Serif"/>
                <w:color w:val="111111"/>
              </w:rPr>
              <w:t xml:space="preserve"> области</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Поддержка районных центров активного долголетия – Серебряных администраций в рамках «Ульяновск – территория долголетия» </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141,0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47,0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47,0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47,0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Участие в проекте «Серебряные каникулы»</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Осуществление мер поддержки граждан пожилого возраста (поздравления  со знаменательными датами, юбилейными датами </w:t>
            </w:r>
            <w:proofErr w:type="spellStart"/>
            <w:r>
              <w:rPr>
                <w:rFonts w:ascii="PT Astra Serif" w:hAnsi="PT Astra Serif"/>
                <w:color w:val="111111"/>
              </w:rPr>
              <w:t>ве-теранов</w:t>
            </w:r>
            <w:proofErr w:type="spellEnd"/>
            <w:r>
              <w:rPr>
                <w:rFonts w:ascii="PT Astra Serif" w:hAnsi="PT Astra Serif"/>
                <w:color w:val="111111"/>
              </w:rPr>
              <w:t xml:space="preserve">,  расходы, связанные с проводами в последний путь ветеранов), поддержка </w:t>
            </w:r>
            <w:proofErr w:type="spellStart"/>
            <w:r>
              <w:rPr>
                <w:rFonts w:ascii="PT Astra Serif" w:hAnsi="PT Astra Serif"/>
                <w:color w:val="111111"/>
              </w:rPr>
              <w:t>дея-тельности</w:t>
            </w:r>
            <w:proofErr w:type="spellEnd"/>
            <w:r>
              <w:rPr>
                <w:rFonts w:ascii="PT Astra Serif" w:hAnsi="PT Astra Serif"/>
                <w:color w:val="111111"/>
              </w:rPr>
              <w:t xml:space="preserve"> районного Совета ветеранов </w:t>
            </w:r>
            <w:proofErr w:type="spellStart"/>
            <w:r>
              <w:rPr>
                <w:rFonts w:ascii="PT Astra Serif" w:hAnsi="PT Astra Serif"/>
                <w:color w:val="111111"/>
              </w:rPr>
              <w:t>войны</w:t>
            </w:r>
            <w:proofErr w:type="gramStart"/>
            <w:r>
              <w:rPr>
                <w:rFonts w:ascii="PT Astra Serif" w:hAnsi="PT Astra Serif"/>
                <w:color w:val="111111"/>
              </w:rPr>
              <w:t>,т</w:t>
            </w:r>
            <w:proofErr w:type="gramEnd"/>
            <w:r>
              <w:rPr>
                <w:rFonts w:ascii="PT Astra Serif" w:hAnsi="PT Astra Serif"/>
                <w:color w:val="111111"/>
              </w:rPr>
              <w:t>руда</w:t>
            </w:r>
            <w:proofErr w:type="spellEnd"/>
            <w:r>
              <w:rPr>
                <w:rFonts w:ascii="PT Astra Serif" w:hAnsi="PT Astra Serif"/>
                <w:color w:val="111111"/>
              </w:rPr>
              <w:t xml:space="preserve">, </w:t>
            </w:r>
            <w:proofErr w:type="spellStart"/>
            <w:r>
              <w:rPr>
                <w:rFonts w:ascii="PT Astra Serif" w:hAnsi="PT Astra Serif"/>
                <w:color w:val="111111"/>
              </w:rPr>
              <w:t>воору-женных</w:t>
            </w:r>
            <w:proofErr w:type="spellEnd"/>
            <w:r>
              <w:rPr>
                <w:rFonts w:ascii="PT Astra Serif" w:hAnsi="PT Astra Serif"/>
                <w:color w:val="111111"/>
              </w:rPr>
              <w:t xml:space="preserve"> сил и </w:t>
            </w:r>
            <w:proofErr w:type="spellStart"/>
            <w:r>
              <w:rPr>
                <w:rFonts w:ascii="PT Astra Serif" w:hAnsi="PT Astra Serif"/>
                <w:color w:val="111111"/>
              </w:rPr>
              <w:t>правоохрани</w:t>
            </w:r>
            <w:proofErr w:type="spellEnd"/>
            <w:r>
              <w:rPr>
                <w:rFonts w:ascii="PT Astra Serif" w:hAnsi="PT Astra Serif"/>
                <w:color w:val="111111"/>
              </w:rPr>
              <w:t>-тельных органов</w:t>
            </w: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150,0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50,0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50,0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50,0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Муниципальное учреждение культуры «</w:t>
            </w:r>
            <w:proofErr w:type="spellStart"/>
            <w:r>
              <w:rPr>
                <w:rFonts w:ascii="PT Astra Serif" w:hAnsi="PT Astra Serif"/>
                <w:color w:val="111111"/>
              </w:rPr>
              <w:t>Межпоселенческий</w:t>
            </w:r>
            <w:proofErr w:type="spellEnd"/>
            <w:r>
              <w:rPr>
                <w:rFonts w:ascii="PT Astra Serif" w:hAnsi="PT Astra Serif"/>
                <w:color w:val="111111"/>
              </w:rPr>
              <w:t xml:space="preserve"> культурный центр»</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Поздравление участников </w:t>
            </w:r>
            <w:r>
              <w:rPr>
                <w:rFonts w:ascii="PT Astra Serif" w:hAnsi="PT Astra Serif"/>
                <w:color w:val="111111"/>
              </w:rPr>
              <w:lastRenderedPageBreak/>
              <w:t>ВОВ, тружеников тыла, вдов и прочих участников боевых действий с Днем Победы (приобретение подарков)</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lastRenderedPageBreak/>
              <w:t xml:space="preserve">Бюджет МО </w:t>
            </w:r>
            <w:r>
              <w:rPr>
                <w:rFonts w:ascii="PT Astra Serif" w:hAnsi="PT Astra Serif"/>
                <w:color w:val="111111"/>
              </w:rPr>
              <w:lastRenderedPageBreak/>
              <w:t>«</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lastRenderedPageBreak/>
              <w:t>210,0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lastRenderedPageBreak/>
              <w:t>70,0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lastRenderedPageBreak/>
              <w:t>70,0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lastRenderedPageBreak/>
              <w:t>70,0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lastRenderedPageBreak/>
              <w:t xml:space="preserve">Отдел бухгалтерского учёта и </w:t>
            </w:r>
            <w:r>
              <w:rPr>
                <w:rFonts w:ascii="PT Astra Serif" w:hAnsi="PT Astra Serif"/>
                <w:color w:val="111111"/>
              </w:rPr>
              <w:lastRenderedPageBreak/>
              <w:t xml:space="preserve">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«Чердак-</w:t>
            </w:r>
            <w:proofErr w:type="spellStart"/>
            <w:r>
              <w:rPr>
                <w:rFonts w:ascii="PT Astra Serif" w:hAnsi="PT Astra Serif"/>
                <w:color w:val="111111"/>
              </w:rPr>
              <w:t>линский</w:t>
            </w:r>
            <w:proofErr w:type="spellEnd"/>
            <w:r>
              <w:rPr>
                <w:rFonts w:ascii="PT Astra Serif" w:hAnsi="PT Astra Serif"/>
                <w:color w:val="111111"/>
              </w:rPr>
              <w:t xml:space="preserve"> район» Ульяновской области</w:t>
            </w:r>
          </w:p>
        </w:tc>
      </w:tr>
      <w:tr w:rsidR="008B4884">
        <w:tc>
          <w:tcPr>
            <w:tcW w:w="420" w:type="dxa"/>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rPr>
            </w:pPr>
          </w:p>
        </w:tc>
        <w:tc>
          <w:tcPr>
            <w:tcW w:w="2661" w:type="dxa"/>
            <w:tcBorders>
              <w:left w:val="single" w:sz="4" w:space="0" w:color="000000"/>
              <w:bottom w:val="single" w:sz="4" w:space="0" w:color="000000"/>
            </w:tcBorders>
            <w:shd w:val="clear" w:color="auto" w:fill="auto"/>
          </w:tcPr>
          <w:p w:rsidR="008B4884" w:rsidRDefault="00F13817">
            <w:r>
              <w:rPr>
                <w:rFonts w:ascii="PT Astra Serif" w:hAnsi="PT Astra Serif"/>
                <w:b/>
                <w:color w:val="111111"/>
              </w:rPr>
              <w:t>ИТОГО ПО ПОДПРОГРАММЕ-2</w:t>
            </w:r>
          </w:p>
        </w:tc>
        <w:tc>
          <w:tcPr>
            <w:tcW w:w="2887" w:type="dxa"/>
            <w:tcBorders>
              <w:left w:val="single" w:sz="4" w:space="0" w:color="000000"/>
              <w:bottom w:val="single" w:sz="4" w:space="0" w:color="000000"/>
            </w:tcBorders>
            <w:shd w:val="clear" w:color="auto" w:fill="auto"/>
          </w:tcPr>
          <w:p w:rsidR="008B4884" w:rsidRDefault="008B4884">
            <w:pPr>
              <w:shd w:val="clear" w:color="auto" w:fill="FFFFFF"/>
              <w:rPr>
                <w:rFonts w:ascii="PT Astra Serif" w:hAnsi="PT Astra Serif"/>
                <w:b/>
                <w:color w:val="111111"/>
              </w:rPr>
            </w:pP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b/>
                <w:color w:val="111111"/>
              </w:rPr>
            </w:pP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3 630,0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1210,0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1210,0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1210,0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8B4884">
            <w:pPr>
              <w:shd w:val="clear" w:color="auto" w:fill="FFFFFF"/>
              <w:jc w:val="both"/>
              <w:rPr>
                <w:rFonts w:ascii="PT Astra Serif" w:hAnsi="PT Astra Serif"/>
                <w:color w:val="111111"/>
              </w:rPr>
            </w:pPr>
          </w:p>
        </w:tc>
      </w:tr>
      <w:tr w:rsidR="008B4884">
        <w:tc>
          <w:tcPr>
            <w:tcW w:w="15161" w:type="dxa"/>
            <w:gridSpan w:val="10"/>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center"/>
              <w:rPr>
                <w:rFonts w:ascii="PT Astra Serif" w:hAnsi="PT Astra Serif"/>
                <w:color w:val="111111"/>
              </w:rPr>
            </w:pPr>
            <w:r>
              <w:rPr>
                <w:rFonts w:ascii="PT Astra Serif" w:hAnsi="PT Astra Serif"/>
                <w:b/>
                <w:bCs/>
                <w:color w:val="111111"/>
                <w:sz w:val="27"/>
                <w:szCs w:val="27"/>
              </w:rPr>
              <w:t>Подпрограмма «Поддержка семьи, материнства и детства» (Подпрограмма-3)</w:t>
            </w:r>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4</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661"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Социальная поддержка беременных женщин, семей, имеющих детей, многодетных и </w:t>
            </w:r>
            <w:proofErr w:type="spellStart"/>
            <w:proofErr w:type="gramStart"/>
            <w:r>
              <w:rPr>
                <w:rFonts w:ascii="PT Astra Serif" w:hAnsi="PT Astra Serif"/>
                <w:color w:val="111111"/>
              </w:rPr>
              <w:t>малоиму-щих</w:t>
            </w:r>
            <w:proofErr w:type="spellEnd"/>
            <w:proofErr w:type="gramEnd"/>
            <w:r>
              <w:rPr>
                <w:rFonts w:ascii="PT Astra Serif" w:hAnsi="PT Astra Serif"/>
                <w:color w:val="111111"/>
              </w:rPr>
              <w:t xml:space="preserve"> семей</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Предоставление мер </w:t>
            </w:r>
            <w:proofErr w:type="spellStart"/>
            <w:proofErr w:type="gramStart"/>
            <w:r>
              <w:rPr>
                <w:rFonts w:ascii="PT Astra Serif" w:hAnsi="PT Astra Serif"/>
                <w:color w:val="111111"/>
              </w:rPr>
              <w:t>соци-альной</w:t>
            </w:r>
            <w:proofErr w:type="spellEnd"/>
            <w:proofErr w:type="gramEnd"/>
            <w:r>
              <w:rPr>
                <w:rFonts w:ascii="PT Astra Serif" w:hAnsi="PT Astra Serif"/>
                <w:color w:val="111111"/>
              </w:rPr>
              <w:t xml:space="preserve"> поддержки беремен-</w:t>
            </w:r>
            <w:proofErr w:type="spellStart"/>
            <w:r>
              <w:rPr>
                <w:rFonts w:ascii="PT Astra Serif" w:hAnsi="PT Astra Serif"/>
                <w:color w:val="111111"/>
              </w:rPr>
              <w:t>ным</w:t>
            </w:r>
            <w:proofErr w:type="spellEnd"/>
            <w:r>
              <w:rPr>
                <w:rFonts w:ascii="PT Astra Serif" w:hAnsi="PT Astra Serif"/>
                <w:color w:val="111111"/>
              </w:rPr>
              <w:t xml:space="preserve"> женщинам, в </w:t>
            </w:r>
            <w:proofErr w:type="spellStart"/>
            <w:r>
              <w:rPr>
                <w:rFonts w:ascii="PT Astra Serif" w:hAnsi="PT Astra Serif"/>
                <w:color w:val="111111"/>
              </w:rPr>
              <w:t>т.ч</w:t>
            </w:r>
            <w:proofErr w:type="spellEnd"/>
            <w:r>
              <w:rPr>
                <w:rFonts w:ascii="PT Astra Serif" w:hAnsi="PT Astra Serif"/>
                <w:color w:val="111111"/>
              </w:rPr>
              <w:t>. участницам акции «Роди патриота в день России»</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810,0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270,0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270,0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270,0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eastAsia="Calibri" w:hAnsi="PT Astra Serif"/>
                <w:iCs/>
                <w:color w:val="111111"/>
              </w:rPr>
              <w:t xml:space="preserve">Предоставление мер </w:t>
            </w:r>
            <w:proofErr w:type="spellStart"/>
            <w:proofErr w:type="gramStart"/>
            <w:r>
              <w:rPr>
                <w:rFonts w:ascii="PT Astra Serif" w:eastAsia="Calibri" w:hAnsi="PT Astra Serif"/>
                <w:iCs/>
                <w:color w:val="111111"/>
              </w:rPr>
              <w:t>социаль</w:t>
            </w:r>
            <w:proofErr w:type="spellEnd"/>
            <w:r>
              <w:rPr>
                <w:rFonts w:ascii="PT Astra Serif" w:eastAsia="Calibri" w:hAnsi="PT Astra Serif"/>
                <w:iCs/>
                <w:color w:val="111111"/>
              </w:rPr>
              <w:t>-ной</w:t>
            </w:r>
            <w:proofErr w:type="gramEnd"/>
            <w:r>
              <w:rPr>
                <w:rFonts w:ascii="PT Astra Serif" w:eastAsia="Calibri" w:hAnsi="PT Astra Serif"/>
                <w:iCs/>
                <w:color w:val="111111"/>
              </w:rPr>
              <w:t xml:space="preserve"> поддержки беременным женщинам  и семьям, имеющих детей первого года жизни на покупку  специальных молочных продуктов детского питания детям первого года жизни,  приобретение  лекарственных средств</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90,0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30,0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 отдел охраны здоровья и </w:t>
            </w:r>
            <w:proofErr w:type="spellStart"/>
            <w:proofErr w:type="gramStart"/>
            <w:r>
              <w:rPr>
                <w:rFonts w:ascii="PT Astra Serif" w:hAnsi="PT Astra Serif"/>
                <w:color w:val="111111"/>
              </w:rPr>
              <w:t>социаль</w:t>
            </w:r>
            <w:proofErr w:type="spellEnd"/>
            <w:r>
              <w:rPr>
                <w:rFonts w:ascii="PT Astra Serif" w:hAnsi="PT Astra Serif"/>
                <w:color w:val="111111"/>
              </w:rPr>
              <w:t>-ной</w:t>
            </w:r>
            <w:proofErr w:type="gramEnd"/>
            <w:r>
              <w:rPr>
                <w:rFonts w:ascii="PT Astra Serif" w:hAnsi="PT Astra Serif"/>
                <w:color w:val="111111"/>
              </w:rPr>
              <w:t xml:space="preserve"> защиты граждан </w:t>
            </w:r>
            <w:proofErr w:type="spellStart"/>
            <w:r>
              <w:rPr>
                <w:rFonts w:ascii="PT Astra Serif" w:hAnsi="PT Astra Serif"/>
                <w:color w:val="111111"/>
              </w:rPr>
              <w:t>админи-страции</w:t>
            </w:r>
            <w:proofErr w:type="spell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eastAsia="Calibri" w:hAnsi="PT Astra Serif"/>
                <w:iCs/>
                <w:color w:val="111111"/>
              </w:rPr>
              <w:t>Предоставление мер социальной поддержки беременным женщинам  и семьям, имеющих детей первого года жизни на покупку сезонной одежды (первой необходимости)</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60,0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20,0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20,0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20,0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-отдел охраны здоровья и </w:t>
            </w:r>
            <w:proofErr w:type="spellStart"/>
            <w:proofErr w:type="gramStart"/>
            <w:r>
              <w:rPr>
                <w:rFonts w:ascii="PT Astra Serif" w:hAnsi="PT Astra Serif"/>
                <w:color w:val="111111"/>
              </w:rPr>
              <w:t>социаль</w:t>
            </w:r>
            <w:proofErr w:type="spellEnd"/>
            <w:r>
              <w:rPr>
                <w:rFonts w:ascii="PT Astra Serif" w:hAnsi="PT Astra Serif"/>
                <w:color w:val="111111"/>
              </w:rPr>
              <w:t>-ной</w:t>
            </w:r>
            <w:proofErr w:type="gramEnd"/>
            <w:r>
              <w:rPr>
                <w:rFonts w:ascii="PT Astra Serif" w:hAnsi="PT Astra Serif"/>
                <w:color w:val="111111"/>
              </w:rPr>
              <w:t xml:space="preserve"> защиты граждан </w:t>
            </w:r>
            <w:proofErr w:type="spellStart"/>
            <w:r>
              <w:rPr>
                <w:rFonts w:ascii="PT Astra Serif" w:hAnsi="PT Astra Serif"/>
                <w:color w:val="111111"/>
              </w:rPr>
              <w:t>админи-страции</w:t>
            </w:r>
            <w:proofErr w:type="spell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5</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661"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Организация и проведение социально значимых мероприятий и акций для семьи с детьми</w:t>
            </w:r>
          </w:p>
          <w:p w:rsidR="008B4884" w:rsidRDefault="008B4884">
            <w:pPr>
              <w:shd w:val="clear" w:color="auto" w:fill="FFFFFF"/>
              <w:jc w:val="both"/>
              <w:rPr>
                <w:rFonts w:ascii="PT Astra Serif" w:hAnsi="PT Astra Serif"/>
                <w:color w:val="111111"/>
              </w:rPr>
            </w:pPr>
          </w:p>
          <w:p w:rsidR="008B4884" w:rsidRDefault="008B4884">
            <w:pPr>
              <w:shd w:val="clear" w:color="auto" w:fill="FFFFFF"/>
              <w:jc w:val="both"/>
              <w:rPr>
                <w:rFonts w:ascii="PT Astra Serif" w:hAnsi="PT Astra Serif"/>
                <w:color w:val="111111"/>
              </w:rPr>
            </w:pP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Организация новогоднего поздравления детей (</w:t>
            </w:r>
            <w:proofErr w:type="spellStart"/>
            <w:proofErr w:type="gramStart"/>
            <w:r>
              <w:rPr>
                <w:rFonts w:ascii="PT Astra Serif" w:hAnsi="PT Astra Serif"/>
                <w:color w:val="111111"/>
              </w:rPr>
              <w:t>обеспе-чение</w:t>
            </w:r>
            <w:proofErr w:type="spellEnd"/>
            <w:proofErr w:type="gramEnd"/>
            <w:r>
              <w:rPr>
                <w:rFonts w:ascii="PT Astra Serif" w:hAnsi="PT Astra Serif"/>
                <w:color w:val="111111"/>
              </w:rPr>
              <w:t xml:space="preserve"> бесплатными </w:t>
            </w:r>
            <w:proofErr w:type="spellStart"/>
            <w:r>
              <w:rPr>
                <w:rFonts w:ascii="PT Astra Serif" w:hAnsi="PT Astra Serif"/>
                <w:color w:val="111111"/>
              </w:rPr>
              <w:t>новогод</w:t>
            </w:r>
            <w:proofErr w:type="spellEnd"/>
            <w:r>
              <w:rPr>
                <w:rFonts w:ascii="PT Astra Serif" w:hAnsi="PT Astra Serif"/>
                <w:color w:val="111111"/>
              </w:rPr>
              <w:t>-ними подарками)</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300,0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-муниципальные образовательные организации </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Предоставление мер </w:t>
            </w:r>
            <w:proofErr w:type="spellStart"/>
            <w:proofErr w:type="gramStart"/>
            <w:r>
              <w:rPr>
                <w:rFonts w:ascii="PT Astra Serif" w:hAnsi="PT Astra Serif"/>
                <w:color w:val="111111"/>
              </w:rPr>
              <w:t>соци-альной</w:t>
            </w:r>
            <w:proofErr w:type="spellEnd"/>
            <w:proofErr w:type="gramEnd"/>
            <w:r>
              <w:rPr>
                <w:rFonts w:ascii="PT Astra Serif" w:hAnsi="PT Astra Serif"/>
                <w:color w:val="111111"/>
              </w:rPr>
              <w:t xml:space="preserve"> поддержки семьям с детьми в ходе акции «Помоги собраться в школу»</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300,0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-муниципальные </w:t>
            </w:r>
            <w:proofErr w:type="spellStart"/>
            <w:proofErr w:type="gramStart"/>
            <w:r>
              <w:rPr>
                <w:rFonts w:ascii="PT Astra Serif" w:hAnsi="PT Astra Serif"/>
                <w:color w:val="111111"/>
              </w:rPr>
              <w:t>общеобразова</w:t>
            </w:r>
            <w:proofErr w:type="spellEnd"/>
            <w:r>
              <w:rPr>
                <w:rFonts w:ascii="PT Astra Serif" w:hAnsi="PT Astra Serif"/>
                <w:color w:val="111111"/>
              </w:rPr>
              <w:t>-тельные</w:t>
            </w:r>
            <w:proofErr w:type="gramEnd"/>
            <w:r>
              <w:rPr>
                <w:rFonts w:ascii="PT Astra Serif" w:hAnsi="PT Astra Serif"/>
                <w:color w:val="111111"/>
              </w:rPr>
              <w:t xml:space="preserve"> организации </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pStyle w:val="ConsPlusNormal"/>
              <w:shd w:val="clear" w:color="auto" w:fill="FFFFFF"/>
              <w:jc w:val="both"/>
            </w:pPr>
            <w:r>
              <w:rPr>
                <w:rFonts w:ascii="PT Astra Serif" w:hAnsi="PT Astra Serif"/>
                <w:color w:val="111111"/>
              </w:rPr>
              <w:t xml:space="preserve">Проведение социально </w:t>
            </w:r>
            <w:proofErr w:type="spellStart"/>
            <w:proofErr w:type="gramStart"/>
            <w:r>
              <w:rPr>
                <w:rFonts w:ascii="PT Astra Serif" w:hAnsi="PT Astra Serif"/>
                <w:color w:val="111111"/>
              </w:rPr>
              <w:t>значи-мых</w:t>
            </w:r>
            <w:proofErr w:type="spellEnd"/>
            <w:proofErr w:type="gramEnd"/>
            <w:r>
              <w:rPr>
                <w:rFonts w:ascii="PT Astra Serif" w:hAnsi="PT Astra Serif"/>
                <w:color w:val="111111"/>
              </w:rPr>
              <w:t xml:space="preserve"> мероприятий для реализации интеллектуальных и культурных потребностей семей с детьми, повышения статуса семьи (проведение  районных конкурсов «Семья года», «Мама года», «Па-па года», а также семейных </w:t>
            </w:r>
            <w:proofErr w:type="spellStart"/>
            <w:r>
              <w:rPr>
                <w:rFonts w:ascii="PT Astra Serif" w:hAnsi="PT Astra Serif"/>
                <w:color w:val="111111"/>
              </w:rPr>
              <w:t>пра-здников</w:t>
            </w:r>
            <w:proofErr w:type="spellEnd"/>
            <w:r>
              <w:rPr>
                <w:rFonts w:ascii="PT Astra Serif" w:hAnsi="PT Astra Serif"/>
                <w:color w:val="111111"/>
              </w:rPr>
              <w:t>, дней семейного общения, иных социально значимых мероприятий и акций в поддержку семьи и детства)</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135,0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45,0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45,0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45,0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-У</w:t>
            </w:r>
            <w:r>
              <w:rPr>
                <w:rFonts w:ascii="PT Astra Serif" w:hAnsi="PT Astra Serif"/>
                <w:color w:val="000000"/>
              </w:rPr>
              <w:t xml:space="preserve">правление по молодежной </w:t>
            </w:r>
            <w:proofErr w:type="gramStart"/>
            <w:r>
              <w:rPr>
                <w:rFonts w:ascii="PT Astra Serif" w:hAnsi="PT Astra Serif"/>
                <w:color w:val="000000"/>
              </w:rPr>
              <w:t>поли-тике</w:t>
            </w:r>
            <w:proofErr w:type="gramEnd"/>
            <w:r>
              <w:rPr>
                <w:rFonts w:ascii="PT Astra Serif" w:hAnsi="PT Astra Serif"/>
                <w:color w:val="000000"/>
              </w:rPr>
              <w:t xml:space="preserve"> и досугу населения администрации муниципального образования «Чердаклинский район» Ульяновской области;</w:t>
            </w:r>
          </w:p>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r>
      <w:tr w:rsidR="008B4884">
        <w:tc>
          <w:tcPr>
            <w:tcW w:w="420"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6</w:t>
            </w:r>
          </w:p>
        </w:tc>
        <w:tc>
          <w:tcPr>
            <w:tcW w:w="2661"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Сохранение системы питания в </w:t>
            </w:r>
            <w:proofErr w:type="gramStart"/>
            <w:r>
              <w:rPr>
                <w:rFonts w:ascii="PT Astra Serif" w:hAnsi="PT Astra Serif"/>
                <w:color w:val="111111"/>
              </w:rPr>
              <w:t>муниципальных</w:t>
            </w:r>
            <w:proofErr w:type="gramEnd"/>
            <w:r>
              <w:rPr>
                <w:rFonts w:ascii="PT Astra Serif" w:hAnsi="PT Astra Serif"/>
                <w:color w:val="111111"/>
              </w:rPr>
              <w:t xml:space="preserve"> образовательных </w:t>
            </w:r>
            <w:proofErr w:type="spellStart"/>
            <w:r>
              <w:rPr>
                <w:rFonts w:ascii="PT Astra Serif" w:hAnsi="PT Astra Serif"/>
                <w:color w:val="111111"/>
              </w:rPr>
              <w:t>органи-зациях</w:t>
            </w:r>
            <w:proofErr w:type="spellEnd"/>
            <w:r>
              <w:rPr>
                <w:rFonts w:ascii="PT Astra Serif" w:hAnsi="PT Astra Serif"/>
                <w:color w:val="111111"/>
              </w:rPr>
              <w:t>, оказание адресной поддержки социально незащищенным семьям и детям с ОВЗ</w:t>
            </w: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Обеспечение бесплатным горячим питанием  </w:t>
            </w:r>
            <w:proofErr w:type="gramStart"/>
            <w:r>
              <w:rPr>
                <w:rFonts w:ascii="PT Astra Serif" w:hAnsi="PT Astra Serif"/>
                <w:color w:val="111111"/>
              </w:rPr>
              <w:t>школь-</w:t>
            </w:r>
            <w:proofErr w:type="spellStart"/>
            <w:r>
              <w:rPr>
                <w:rFonts w:ascii="PT Astra Serif" w:hAnsi="PT Astra Serif"/>
                <w:color w:val="111111"/>
              </w:rPr>
              <w:t>ников</w:t>
            </w:r>
            <w:proofErr w:type="spellEnd"/>
            <w:proofErr w:type="gramEnd"/>
            <w:r>
              <w:rPr>
                <w:rFonts w:ascii="PT Astra Serif" w:hAnsi="PT Astra Serif"/>
                <w:color w:val="111111"/>
              </w:rPr>
              <w:t xml:space="preserve">  из малоимущих семей, многодетных семей и детей с ОВЗ муниципальных обще-образовательных организаций</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51 723,0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17 241,0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17 241,0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17 241,0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-муниципальные </w:t>
            </w:r>
            <w:proofErr w:type="spellStart"/>
            <w:proofErr w:type="gramStart"/>
            <w:r>
              <w:rPr>
                <w:rFonts w:ascii="PT Astra Serif" w:hAnsi="PT Astra Serif"/>
                <w:color w:val="111111"/>
              </w:rPr>
              <w:t>общеобразова</w:t>
            </w:r>
            <w:proofErr w:type="spellEnd"/>
            <w:r>
              <w:rPr>
                <w:rFonts w:ascii="PT Astra Serif" w:hAnsi="PT Astra Serif"/>
                <w:color w:val="111111"/>
              </w:rPr>
              <w:t>-тельные</w:t>
            </w:r>
            <w:proofErr w:type="gramEnd"/>
            <w:r>
              <w:rPr>
                <w:rFonts w:ascii="PT Astra Serif" w:hAnsi="PT Astra Serif"/>
                <w:color w:val="111111"/>
              </w:rPr>
              <w:t xml:space="preserve"> организации </w:t>
            </w:r>
          </w:p>
        </w:tc>
      </w:tr>
      <w:tr w:rsidR="008B4884">
        <w:tc>
          <w:tcPr>
            <w:tcW w:w="420"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7</w:t>
            </w:r>
          </w:p>
        </w:tc>
        <w:tc>
          <w:tcPr>
            <w:tcW w:w="2661"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Временное </w:t>
            </w:r>
            <w:proofErr w:type="spellStart"/>
            <w:proofErr w:type="gramStart"/>
            <w:r>
              <w:rPr>
                <w:rFonts w:ascii="PT Astra Serif" w:hAnsi="PT Astra Serif"/>
                <w:color w:val="111111"/>
              </w:rPr>
              <w:t>трудоуст-ройство</w:t>
            </w:r>
            <w:proofErr w:type="spellEnd"/>
            <w:proofErr w:type="gramEnd"/>
            <w:r>
              <w:rPr>
                <w:rFonts w:ascii="PT Astra Serif" w:hAnsi="PT Astra Serif"/>
                <w:color w:val="111111"/>
              </w:rPr>
              <w:t xml:space="preserve">, адаптация </w:t>
            </w:r>
            <w:proofErr w:type="spellStart"/>
            <w:r>
              <w:rPr>
                <w:rFonts w:ascii="PT Astra Serif" w:hAnsi="PT Astra Serif"/>
                <w:color w:val="111111"/>
              </w:rPr>
              <w:t>молоде-жи</w:t>
            </w:r>
            <w:proofErr w:type="spellEnd"/>
            <w:r>
              <w:rPr>
                <w:rFonts w:ascii="PT Astra Serif" w:hAnsi="PT Astra Serif"/>
                <w:color w:val="111111"/>
              </w:rPr>
              <w:t xml:space="preserve"> к условиям </w:t>
            </w:r>
            <w:proofErr w:type="spellStart"/>
            <w:r>
              <w:rPr>
                <w:rFonts w:ascii="PT Astra Serif" w:hAnsi="PT Astra Serif"/>
                <w:color w:val="111111"/>
              </w:rPr>
              <w:t>функциони-рования</w:t>
            </w:r>
            <w:proofErr w:type="spellEnd"/>
            <w:r>
              <w:rPr>
                <w:rFonts w:ascii="PT Astra Serif" w:hAnsi="PT Astra Serif"/>
                <w:color w:val="111111"/>
              </w:rPr>
              <w:t xml:space="preserve"> рынка труда, получение ими трудовых навыков, профилактика безнадзорности и право-нарушений в молодежной среде за счет привлечения несовершеннолетних </w:t>
            </w:r>
            <w:proofErr w:type="spellStart"/>
            <w:r>
              <w:rPr>
                <w:rFonts w:ascii="PT Astra Serif" w:hAnsi="PT Astra Serif"/>
                <w:color w:val="111111"/>
              </w:rPr>
              <w:t>гра-ждан</w:t>
            </w:r>
            <w:proofErr w:type="spellEnd"/>
            <w:r>
              <w:rPr>
                <w:rFonts w:ascii="PT Astra Serif" w:hAnsi="PT Astra Serif"/>
                <w:color w:val="111111"/>
              </w:rPr>
              <w:t xml:space="preserve"> к организованным </w:t>
            </w:r>
            <w:r>
              <w:rPr>
                <w:rFonts w:ascii="PT Astra Serif" w:hAnsi="PT Astra Serif"/>
                <w:color w:val="111111"/>
              </w:rPr>
              <w:lastRenderedPageBreak/>
              <w:t>формам трудовой занятости</w:t>
            </w: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lastRenderedPageBreak/>
              <w:t xml:space="preserve">Организация </w:t>
            </w:r>
            <w:proofErr w:type="gramStart"/>
            <w:r>
              <w:rPr>
                <w:rFonts w:ascii="PT Astra Serif" w:hAnsi="PT Astra Serif"/>
                <w:color w:val="111111"/>
              </w:rPr>
              <w:t>временного</w:t>
            </w:r>
            <w:proofErr w:type="gramEnd"/>
            <w:r>
              <w:rPr>
                <w:rFonts w:ascii="PT Astra Serif" w:hAnsi="PT Astra Serif"/>
                <w:color w:val="111111"/>
              </w:rPr>
              <w:t xml:space="preserve"> тру-</w:t>
            </w:r>
            <w:proofErr w:type="spellStart"/>
            <w:r>
              <w:rPr>
                <w:rFonts w:ascii="PT Astra Serif" w:hAnsi="PT Astra Serif"/>
                <w:color w:val="111111"/>
              </w:rPr>
              <w:t>доустройства</w:t>
            </w:r>
            <w:proofErr w:type="spellEnd"/>
            <w:r>
              <w:rPr>
                <w:rFonts w:ascii="PT Astra Serif" w:hAnsi="PT Astra Serif"/>
                <w:color w:val="111111"/>
              </w:rPr>
              <w:t xml:space="preserve"> </w:t>
            </w:r>
            <w:proofErr w:type="spellStart"/>
            <w:r>
              <w:rPr>
                <w:rFonts w:ascii="PT Astra Serif" w:hAnsi="PT Astra Serif"/>
                <w:color w:val="111111"/>
              </w:rPr>
              <w:t>несовершен-нолетних</w:t>
            </w:r>
            <w:proofErr w:type="spellEnd"/>
            <w:r>
              <w:rPr>
                <w:rFonts w:ascii="PT Astra Serif" w:hAnsi="PT Astra Serif"/>
                <w:color w:val="111111"/>
              </w:rPr>
              <w:t xml:space="preserve"> граждан в возрасте от 14 до 18 лет, желающих работать в свободное от учёбы время, с выплатой материальной поддержки. Заключение договоров о совместной деятельности с работодателями на оказание услуг по проведению </w:t>
            </w:r>
            <w:r>
              <w:rPr>
                <w:rFonts w:ascii="PT Astra Serif" w:hAnsi="PT Astra Serif"/>
                <w:color w:val="111111"/>
              </w:rPr>
              <w:lastRenderedPageBreak/>
              <w:t>временного трудоустройства несовершеннолетних граждан</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lastRenderedPageBreak/>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840,0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280,0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280,0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280,0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eastAsia="Calibri" w:hAnsi="PT Astra Serif"/>
                <w:color w:val="111111"/>
              </w:rPr>
              <w:t>- филиал Областного казенного учреждения кадрового Центра Ульяновской области в Чердак-</w:t>
            </w:r>
            <w:proofErr w:type="spellStart"/>
            <w:r>
              <w:rPr>
                <w:rFonts w:ascii="PT Astra Serif" w:eastAsia="Calibri" w:hAnsi="PT Astra Serif"/>
                <w:color w:val="111111"/>
              </w:rPr>
              <w:t>линском</w:t>
            </w:r>
            <w:proofErr w:type="spellEnd"/>
            <w:r>
              <w:rPr>
                <w:rFonts w:ascii="PT Astra Serif" w:eastAsia="Calibri" w:hAnsi="PT Astra Serif"/>
                <w:color w:val="111111"/>
              </w:rPr>
              <w:t xml:space="preserve"> районе.</w:t>
            </w:r>
          </w:p>
        </w:tc>
      </w:tr>
      <w:tr w:rsidR="008B4884">
        <w:tc>
          <w:tcPr>
            <w:tcW w:w="420" w:type="dxa"/>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color w:val="111111"/>
              </w:rPr>
            </w:pPr>
          </w:p>
        </w:tc>
        <w:tc>
          <w:tcPr>
            <w:tcW w:w="2661" w:type="dxa"/>
            <w:tcBorders>
              <w:left w:val="single" w:sz="4" w:space="0" w:color="000000"/>
              <w:bottom w:val="single" w:sz="4" w:space="0" w:color="000000"/>
            </w:tcBorders>
            <w:shd w:val="clear" w:color="auto" w:fill="auto"/>
          </w:tcPr>
          <w:p w:rsidR="008B4884" w:rsidRDefault="00F13817">
            <w:r>
              <w:rPr>
                <w:rFonts w:ascii="PT Astra Serif" w:hAnsi="PT Astra Serif"/>
                <w:b/>
                <w:color w:val="111111"/>
              </w:rPr>
              <w:t>ИТОГО ПО ПОДПРОГРАММЕ-3</w:t>
            </w:r>
          </w:p>
        </w:tc>
        <w:tc>
          <w:tcPr>
            <w:tcW w:w="2887" w:type="dxa"/>
            <w:tcBorders>
              <w:left w:val="single" w:sz="4" w:space="0" w:color="000000"/>
              <w:bottom w:val="single" w:sz="4" w:space="0" w:color="000000"/>
            </w:tcBorders>
            <w:shd w:val="clear" w:color="auto" w:fill="auto"/>
          </w:tcPr>
          <w:p w:rsidR="008B4884" w:rsidRDefault="008B4884">
            <w:pPr>
              <w:shd w:val="clear" w:color="auto" w:fill="FFFFFF"/>
              <w:rPr>
                <w:rFonts w:ascii="PT Astra Serif" w:hAnsi="PT Astra Serif"/>
                <w:b/>
                <w:color w:val="111111"/>
              </w:rPr>
            </w:pP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b/>
                <w:color w:val="111111"/>
              </w:rPr>
            </w:pP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54 258,0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18 086,0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18 086,0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18 086,0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8B4884">
            <w:pPr>
              <w:shd w:val="clear" w:color="auto" w:fill="FFFFFF"/>
              <w:jc w:val="both"/>
              <w:rPr>
                <w:rFonts w:ascii="PT Astra Serif" w:hAnsi="PT Astra Serif"/>
                <w:color w:val="111111"/>
              </w:rPr>
            </w:pPr>
          </w:p>
        </w:tc>
      </w:tr>
      <w:tr w:rsidR="008B4884">
        <w:tc>
          <w:tcPr>
            <w:tcW w:w="15161" w:type="dxa"/>
            <w:gridSpan w:val="10"/>
            <w:tcBorders>
              <w:left w:val="single" w:sz="4" w:space="0" w:color="000000"/>
              <w:bottom w:val="single" w:sz="4" w:space="0" w:color="000000"/>
              <w:right w:val="single" w:sz="4" w:space="0" w:color="000000"/>
            </w:tcBorders>
            <w:shd w:val="clear" w:color="auto" w:fill="auto"/>
          </w:tcPr>
          <w:p w:rsidR="008B4884" w:rsidRDefault="00F13817">
            <w:pPr>
              <w:shd w:val="clear" w:color="auto" w:fill="FFFFFF"/>
              <w:jc w:val="center"/>
              <w:rPr>
                <w:rFonts w:ascii="PT Astra Serif" w:hAnsi="PT Astra Serif"/>
                <w:color w:val="111111"/>
              </w:rPr>
            </w:pPr>
            <w:r>
              <w:rPr>
                <w:rFonts w:ascii="PT Astra Serif" w:hAnsi="PT Astra Serif"/>
                <w:b/>
                <w:bCs/>
                <w:color w:val="111111"/>
                <w:sz w:val="27"/>
                <w:szCs w:val="27"/>
              </w:rPr>
              <w:t>Подпрограмма «Поддержка иных категорий граждан» (Подпрограмма-4)</w:t>
            </w:r>
          </w:p>
        </w:tc>
      </w:tr>
      <w:tr w:rsidR="008B4884">
        <w:tc>
          <w:tcPr>
            <w:tcW w:w="420"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8</w:t>
            </w:r>
          </w:p>
          <w:p w:rsidR="008B4884" w:rsidRDefault="008B4884">
            <w:pPr>
              <w:shd w:val="clear" w:color="auto" w:fill="FFFFFF"/>
              <w:jc w:val="both"/>
              <w:rPr>
                <w:rFonts w:ascii="PT Astra Serif" w:hAnsi="PT Astra Serif"/>
                <w:color w:val="111111"/>
              </w:rPr>
            </w:pPr>
          </w:p>
        </w:tc>
        <w:tc>
          <w:tcPr>
            <w:tcW w:w="2661" w:type="dxa"/>
            <w:vMerge w:val="restart"/>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Создание благоприятных условий для привлечения и закрепления медицинских кадров для работы в ГУЗ «</w:t>
            </w:r>
            <w:proofErr w:type="spellStart"/>
            <w:r>
              <w:rPr>
                <w:rFonts w:ascii="PT Astra Serif" w:hAnsi="PT Astra Serif"/>
                <w:color w:val="111111"/>
              </w:rPr>
              <w:t>Чердаклинская</w:t>
            </w:r>
            <w:proofErr w:type="spellEnd"/>
            <w:r>
              <w:rPr>
                <w:rFonts w:ascii="PT Astra Serif" w:hAnsi="PT Astra Serif"/>
                <w:color w:val="111111"/>
              </w:rPr>
              <w:t xml:space="preserve"> районная больница» и </w:t>
            </w:r>
            <w:proofErr w:type="spellStart"/>
            <w:proofErr w:type="gramStart"/>
            <w:r>
              <w:rPr>
                <w:rFonts w:ascii="PT Astra Serif" w:hAnsi="PT Astra Serif"/>
                <w:color w:val="111111"/>
              </w:rPr>
              <w:t>педагогичес</w:t>
            </w:r>
            <w:proofErr w:type="spellEnd"/>
            <w:r>
              <w:rPr>
                <w:rFonts w:ascii="PT Astra Serif" w:hAnsi="PT Astra Serif"/>
                <w:color w:val="111111"/>
              </w:rPr>
              <w:t>-ких</w:t>
            </w:r>
            <w:proofErr w:type="gramEnd"/>
            <w:r>
              <w:rPr>
                <w:rFonts w:ascii="PT Astra Serif" w:hAnsi="PT Astra Serif"/>
                <w:color w:val="111111"/>
              </w:rPr>
              <w:t xml:space="preserve"> кадров — в муниципальных </w:t>
            </w:r>
            <w:proofErr w:type="spellStart"/>
            <w:r>
              <w:rPr>
                <w:rFonts w:ascii="PT Astra Serif" w:hAnsi="PT Astra Serif"/>
                <w:color w:val="111111"/>
              </w:rPr>
              <w:t>образова</w:t>
            </w:r>
            <w:proofErr w:type="spellEnd"/>
            <w:r>
              <w:rPr>
                <w:rFonts w:ascii="PT Astra Serif" w:hAnsi="PT Astra Serif"/>
                <w:color w:val="111111"/>
              </w:rPr>
              <w:t>-тельных организациях Чердаклинского района Ульяновской области</w:t>
            </w:r>
          </w:p>
          <w:p w:rsidR="008B4884" w:rsidRDefault="008B4884">
            <w:pPr>
              <w:shd w:val="clear" w:color="auto" w:fill="FFFFFF"/>
              <w:jc w:val="both"/>
              <w:rPr>
                <w:rFonts w:ascii="PT Astra Serif" w:hAnsi="PT Astra Serif"/>
                <w:color w:val="111111"/>
              </w:rPr>
            </w:pPr>
          </w:p>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 xml:space="preserve">Предоставление мер </w:t>
            </w:r>
            <w:proofErr w:type="spellStart"/>
            <w:proofErr w:type="gramStart"/>
            <w:r>
              <w:rPr>
                <w:rFonts w:ascii="PT Astra Serif" w:hAnsi="PT Astra Serif"/>
                <w:color w:val="111111"/>
              </w:rPr>
              <w:t>соци-альной</w:t>
            </w:r>
            <w:proofErr w:type="spellEnd"/>
            <w:proofErr w:type="gramEnd"/>
            <w:r>
              <w:rPr>
                <w:rFonts w:ascii="PT Astra Serif" w:hAnsi="PT Astra Serif"/>
                <w:color w:val="111111"/>
              </w:rPr>
              <w:t xml:space="preserve"> поддержки молодым специалистам при </w:t>
            </w:r>
            <w:proofErr w:type="spellStart"/>
            <w:r>
              <w:rPr>
                <w:rFonts w:ascii="PT Astra Serif" w:hAnsi="PT Astra Serif"/>
                <w:color w:val="111111"/>
              </w:rPr>
              <w:t>поступ-лении</w:t>
            </w:r>
            <w:proofErr w:type="spellEnd"/>
            <w:r>
              <w:rPr>
                <w:rFonts w:ascii="PT Astra Serif" w:hAnsi="PT Astra Serif"/>
                <w:color w:val="111111"/>
              </w:rPr>
              <w:t xml:space="preserve"> на работу в </w:t>
            </w:r>
            <w:proofErr w:type="spellStart"/>
            <w:r>
              <w:rPr>
                <w:rFonts w:ascii="PT Astra Serif" w:hAnsi="PT Astra Serif"/>
                <w:color w:val="111111"/>
              </w:rPr>
              <w:t>муни-ципальные</w:t>
            </w:r>
            <w:proofErr w:type="spellEnd"/>
            <w:r>
              <w:rPr>
                <w:rFonts w:ascii="PT Astra Serif" w:hAnsi="PT Astra Serif"/>
                <w:color w:val="111111"/>
              </w:rPr>
              <w:t xml:space="preserve"> образовательные организации муниципального образования «Чердаклинский район» Ульяновской области (д</w:t>
            </w:r>
            <w:r>
              <w:rPr>
                <w:rFonts w:ascii="PT Astra Serif" w:hAnsi="PT Astra Serif"/>
                <w:color w:val="000000"/>
              </w:rPr>
              <w:t>енежная выплата молодым специалистам за первый, второй и третий годы работы в муниципальных образователь-</w:t>
            </w:r>
            <w:proofErr w:type="spellStart"/>
            <w:r>
              <w:rPr>
                <w:rFonts w:ascii="PT Astra Serif" w:hAnsi="PT Astra Serif"/>
                <w:color w:val="000000"/>
              </w:rPr>
              <w:t>ных</w:t>
            </w:r>
            <w:proofErr w:type="spellEnd"/>
            <w:r>
              <w:rPr>
                <w:rFonts w:ascii="PT Astra Serif" w:hAnsi="PT Astra Serif"/>
                <w:color w:val="000000"/>
              </w:rPr>
              <w:t xml:space="preserve"> организациях)</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1 245,0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415,0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415,0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415,0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Муниципальное учреждение управление образования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p w:rsidR="008B4884" w:rsidRDefault="00F13817">
            <w:pPr>
              <w:shd w:val="clear" w:color="auto" w:fill="FFFFFF"/>
              <w:jc w:val="both"/>
            </w:pPr>
            <w:r>
              <w:rPr>
                <w:rFonts w:ascii="PT Astra Serif" w:hAnsi="PT Astra Serif"/>
                <w:color w:val="111111"/>
              </w:rPr>
              <w:t xml:space="preserve">-муниципальные образовательные организации </w:t>
            </w:r>
          </w:p>
        </w:tc>
      </w:tr>
      <w:tr w:rsidR="008B4884">
        <w:tc>
          <w:tcPr>
            <w:tcW w:w="420" w:type="dxa"/>
            <w:vMerge/>
            <w:tcBorders>
              <w:left w:val="single" w:sz="4" w:space="0" w:color="000000"/>
              <w:bottom w:val="single" w:sz="4" w:space="0" w:color="000000"/>
            </w:tcBorders>
            <w:shd w:val="clear" w:color="auto" w:fill="auto"/>
          </w:tcPr>
          <w:p w:rsidR="008B4884" w:rsidRDefault="008B4884"/>
        </w:tc>
        <w:tc>
          <w:tcPr>
            <w:tcW w:w="2661" w:type="dxa"/>
            <w:vMerge/>
            <w:tcBorders>
              <w:left w:val="single" w:sz="4" w:space="0" w:color="000000"/>
              <w:bottom w:val="single" w:sz="4" w:space="0" w:color="000000"/>
            </w:tcBorders>
            <w:shd w:val="clear" w:color="auto" w:fill="auto"/>
          </w:tcPr>
          <w:p w:rsidR="008B4884" w:rsidRDefault="008B4884"/>
        </w:tc>
        <w:tc>
          <w:tcPr>
            <w:tcW w:w="2887" w:type="dxa"/>
            <w:tcBorders>
              <w:left w:val="single" w:sz="4" w:space="0" w:color="000000"/>
              <w:bottom w:val="single" w:sz="4" w:space="0" w:color="000000"/>
            </w:tcBorders>
            <w:shd w:val="clear" w:color="auto" w:fill="auto"/>
          </w:tcPr>
          <w:p w:rsidR="008B4884" w:rsidRDefault="00F13817">
            <w:pPr>
              <w:shd w:val="clear" w:color="auto" w:fill="FFFFFF"/>
              <w:jc w:val="both"/>
            </w:pPr>
            <w:r>
              <w:rPr>
                <w:rFonts w:ascii="PT Astra Serif" w:hAnsi="PT Astra Serif"/>
                <w:color w:val="111111"/>
              </w:rPr>
              <w:t>Возмещение расходов по найму жилого помещения молодым специалистам, поступившим на работу в государственное учреждение здравоохранения «</w:t>
            </w:r>
            <w:proofErr w:type="spellStart"/>
            <w:r>
              <w:rPr>
                <w:rFonts w:ascii="PT Astra Serif" w:hAnsi="PT Astra Serif"/>
                <w:color w:val="111111"/>
              </w:rPr>
              <w:t>Чеда</w:t>
            </w:r>
            <w:proofErr w:type="spellEnd"/>
            <w:r>
              <w:rPr>
                <w:rFonts w:ascii="PT Astra Serif" w:hAnsi="PT Astra Serif"/>
                <w:color w:val="111111"/>
              </w:rPr>
              <w:t>-клинская районная больница»  (денежная выплата в размере  2000,00 руб. в год в течение первых трёх лет  после трудоустройства в ГУЗ «</w:t>
            </w:r>
            <w:proofErr w:type="spellStart"/>
            <w:r>
              <w:rPr>
                <w:rFonts w:ascii="PT Astra Serif" w:hAnsi="PT Astra Serif"/>
                <w:color w:val="111111"/>
              </w:rPr>
              <w:t>Чердаклинская</w:t>
            </w:r>
            <w:proofErr w:type="spellEnd"/>
            <w:r>
              <w:rPr>
                <w:rFonts w:ascii="PT Astra Serif" w:hAnsi="PT Astra Serif"/>
                <w:color w:val="111111"/>
              </w:rPr>
              <w:t xml:space="preserve"> РБ»)</w:t>
            </w:r>
          </w:p>
        </w:tc>
        <w:tc>
          <w:tcPr>
            <w:tcW w:w="1571"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color w:val="111111"/>
              </w:rPr>
              <w:t>Бюджет МО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c>
          <w:tcPr>
            <w:tcW w:w="1014"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30,0</w:t>
            </w:r>
          </w:p>
        </w:tc>
        <w:tc>
          <w:tcPr>
            <w:tcW w:w="1069"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w:t>
            </w:r>
          </w:p>
        </w:tc>
        <w:tc>
          <w:tcPr>
            <w:tcW w:w="1077"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w:t>
            </w:r>
          </w:p>
        </w:tc>
        <w:tc>
          <w:tcPr>
            <w:tcW w:w="1128"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color w:val="111111"/>
              </w:rPr>
            </w:pPr>
          </w:p>
          <w:p w:rsidR="008B4884" w:rsidRDefault="00F13817">
            <w:pPr>
              <w:shd w:val="clear" w:color="auto" w:fill="FFFFFF"/>
              <w:jc w:val="center"/>
            </w:pPr>
            <w:r>
              <w:rPr>
                <w:rFonts w:ascii="PT Astra Serif" w:hAnsi="PT Astra Serif"/>
                <w:color w:val="111111"/>
              </w:rPr>
              <w:t>10,0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F13817">
            <w:pPr>
              <w:shd w:val="clear" w:color="auto" w:fill="FFFFFF"/>
              <w:jc w:val="both"/>
            </w:pPr>
            <w:r>
              <w:rPr>
                <w:rFonts w:ascii="PT Astra Serif" w:hAnsi="PT Astra Serif"/>
                <w:color w:val="111111"/>
              </w:rPr>
              <w:t xml:space="preserve">Отдел бухгалтерского учёта и отчетности администрации </w:t>
            </w:r>
            <w:proofErr w:type="spellStart"/>
            <w:proofErr w:type="gramStart"/>
            <w:r>
              <w:rPr>
                <w:rFonts w:ascii="PT Astra Serif" w:hAnsi="PT Astra Serif"/>
                <w:color w:val="111111"/>
              </w:rPr>
              <w:t>муници-пального</w:t>
            </w:r>
            <w:proofErr w:type="spellEnd"/>
            <w:proofErr w:type="gramEnd"/>
            <w:r>
              <w:rPr>
                <w:rFonts w:ascii="PT Astra Serif" w:hAnsi="PT Astra Serif"/>
                <w:color w:val="111111"/>
              </w:rPr>
              <w:t xml:space="preserve"> образования «</w:t>
            </w:r>
            <w:proofErr w:type="spellStart"/>
            <w:r>
              <w:rPr>
                <w:rFonts w:ascii="PT Astra Serif" w:hAnsi="PT Astra Serif"/>
                <w:color w:val="111111"/>
              </w:rPr>
              <w:t>Чердаклин-ский</w:t>
            </w:r>
            <w:proofErr w:type="spellEnd"/>
            <w:r>
              <w:rPr>
                <w:rFonts w:ascii="PT Astra Serif" w:hAnsi="PT Astra Serif"/>
                <w:color w:val="111111"/>
              </w:rPr>
              <w:t xml:space="preserve"> район» Ульяновской области</w:t>
            </w:r>
          </w:p>
        </w:tc>
      </w:tr>
      <w:tr w:rsidR="008B4884">
        <w:tc>
          <w:tcPr>
            <w:tcW w:w="420" w:type="dxa"/>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color w:val="111111"/>
              </w:rPr>
            </w:pPr>
          </w:p>
        </w:tc>
        <w:tc>
          <w:tcPr>
            <w:tcW w:w="2661" w:type="dxa"/>
            <w:tcBorders>
              <w:left w:val="single" w:sz="4" w:space="0" w:color="000000"/>
              <w:bottom w:val="single" w:sz="4" w:space="0" w:color="000000"/>
            </w:tcBorders>
            <w:shd w:val="clear" w:color="auto" w:fill="auto"/>
          </w:tcPr>
          <w:p w:rsidR="008B4884" w:rsidRDefault="00F13817">
            <w:r>
              <w:rPr>
                <w:rFonts w:ascii="PT Astra Serif" w:hAnsi="PT Astra Serif"/>
                <w:b/>
                <w:color w:val="111111"/>
              </w:rPr>
              <w:t>ИТОГО ПО ПОДПРОГРАММЕ-4</w:t>
            </w:r>
          </w:p>
        </w:tc>
        <w:tc>
          <w:tcPr>
            <w:tcW w:w="2887" w:type="dxa"/>
            <w:tcBorders>
              <w:left w:val="single" w:sz="4" w:space="0" w:color="000000"/>
              <w:bottom w:val="single" w:sz="4" w:space="0" w:color="000000"/>
            </w:tcBorders>
            <w:shd w:val="clear" w:color="auto" w:fill="auto"/>
          </w:tcPr>
          <w:p w:rsidR="008B4884" w:rsidRDefault="008B4884">
            <w:pPr>
              <w:shd w:val="clear" w:color="auto" w:fill="FFFFFF"/>
              <w:rPr>
                <w:rFonts w:ascii="PT Astra Serif" w:hAnsi="PT Astra Serif"/>
                <w:b/>
                <w:color w:val="111111"/>
              </w:rPr>
            </w:pP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b/>
                <w:color w:val="111111"/>
              </w:rPr>
            </w:pP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1 275,0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425,0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425,0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425,0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8B4884">
            <w:pPr>
              <w:shd w:val="clear" w:color="auto" w:fill="FFFFFF"/>
              <w:jc w:val="both"/>
              <w:rPr>
                <w:rFonts w:ascii="PT Astra Serif" w:hAnsi="PT Astra Serif"/>
                <w:color w:val="111111"/>
              </w:rPr>
            </w:pPr>
          </w:p>
        </w:tc>
      </w:tr>
      <w:tr w:rsidR="008B4884">
        <w:tc>
          <w:tcPr>
            <w:tcW w:w="420" w:type="dxa"/>
            <w:tcBorders>
              <w:left w:val="single" w:sz="4" w:space="0" w:color="000000"/>
              <w:bottom w:val="single" w:sz="4" w:space="0" w:color="000000"/>
            </w:tcBorders>
            <w:shd w:val="clear" w:color="auto" w:fill="auto"/>
          </w:tcPr>
          <w:p w:rsidR="008B4884" w:rsidRDefault="008B4884">
            <w:pPr>
              <w:shd w:val="clear" w:color="auto" w:fill="FFFFFF"/>
              <w:jc w:val="both"/>
              <w:rPr>
                <w:rFonts w:ascii="PT Astra Serif" w:hAnsi="PT Astra Serif"/>
                <w:color w:val="111111"/>
              </w:rPr>
            </w:pPr>
          </w:p>
        </w:tc>
        <w:tc>
          <w:tcPr>
            <w:tcW w:w="2661" w:type="dxa"/>
            <w:tcBorders>
              <w:left w:val="single" w:sz="4" w:space="0" w:color="000000"/>
              <w:bottom w:val="single" w:sz="4" w:space="0" w:color="000000"/>
            </w:tcBorders>
            <w:shd w:val="clear" w:color="auto" w:fill="auto"/>
          </w:tcPr>
          <w:p w:rsidR="008B4884" w:rsidRDefault="00F13817">
            <w:r>
              <w:rPr>
                <w:rFonts w:ascii="PT Astra Serif" w:hAnsi="PT Astra Serif"/>
                <w:b/>
                <w:color w:val="111111"/>
              </w:rPr>
              <w:t>ВСЕГО ПО ПРОГРАММЕ</w:t>
            </w:r>
          </w:p>
        </w:tc>
        <w:tc>
          <w:tcPr>
            <w:tcW w:w="2887" w:type="dxa"/>
            <w:tcBorders>
              <w:left w:val="single" w:sz="4" w:space="0" w:color="000000"/>
              <w:bottom w:val="single" w:sz="4" w:space="0" w:color="000000"/>
            </w:tcBorders>
            <w:shd w:val="clear" w:color="auto" w:fill="auto"/>
          </w:tcPr>
          <w:p w:rsidR="008B4884" w:rsidRDefault="008B4884">
            <w:pPr>
              <w:shd w:val="clear" w:color="auto" w:fill="FFFFFF"/>
              <w:rPr>
                <w:rFonts w:ascii="PT Astra Serif" w:hAnsi="PT Astra Serif"/>
                <w:b/>
                <w:color w:val="111111"/>
              </w:rPr>
            </w:pPr>
          </w:p>
        </w:tc>
        <w:tc>
          <w:tcPr>
            <w:tcW w:w="1571" w:type="dxa"/>
            <w:tcBorders>
              <w:left w:val="single" w:sz="4" w:space="0" w:color="000000"/>
              <w:bottom w:val="single" w:sz="4" w:space="0" w:color="000000"/>
            </w:tcBorders>
            <w:shd w:val="clear" w:color="auto" w:fill="auto"/>
            <w:vAlign w:val="center"/>
          </w:tcPr>
          <w:p w:rsidR="008B4884" w:rsidRDefault="008B4884">
            <w:pPr>
              <w:shd w:val="clear" w:color="auto" w:fill="FFFFFF"/>
              <w:jc w:val="center"/>
              <w:rPr>
                <w:rFonts w:ascii="PT Astra Serif" w:hAnsi="PT Astra Serif"/>
                <w:b/>
                <w:color w:val="111111"/>
              </w:rPr>
            </w:pPr>
          </w:p>
        </w:tc>
        <w:tc>
          <w:tcPr>
            <w:tcW w:w="1014"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60 663,0</w:t>
            </w:r>
          </w:p>
        </w:tc>
        <w:tc>
          <w:tcPr>
            <w:tcW w:w="1069"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20 221,0</w:t>
            </w:r>
          </w:p>
        </w:tc>
        <w:tc>
          <w:tcPr>
            <w:tcW w:w="1077"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20 221,0</w:t>
            </w:r>
          </w:p>
        </w:tc>
        <w:tc>
          <w:tcPr>
            <w:tcW w:w="1128" w:type="dxa"/>
            <w:tcBorders>
              <w:left w:val="single" w:sz="4" w:space="0" w:color="000000"/>
              <w:bottom w:val="single" w:sz="4" w:space="0" w:color="000000"/>
            </w:tcBorders>
            <w:shd w:val="clear" w:color="auto" w:fill="auto"/>
            <w:vAlign w:val="center"/>
          </w:tcPr>
          <w:p w:rsidR="008B4884" w:rsidRDefault="00F13817">
            <w:pPr>
              <w:shd w:val="clear" w:color="auto" w:fill="FFFFFF"/>
              <w:jc w:val="center"/>
            </w:pPr>
            <w:r>
              <w:rPr>
                <w:rFonts w:ascii="PT Astra Serif" w:hAnsi="PT Astra Serif"/>
                <w:b/>
                <w:color w:val="111111"/>
              </w:rPr>
              <w:t>20 221,0</w:t>
            </w:r>
          </w:p>
        </w:tc>
        <w:tc>
          <w:tcPr>
            <w:tcW w:w="3334" w:type="dxa"/>
            <w:gridSpan w:val="2"/>
            <w:tcBorders>
              <w:left w:val="single" w:sz="4" w:space="0" w:color="000000"/>
              <w:bottom w:val="single" w:sz="4" w:space="0" w:color="000000"/>
              <w:right w:val="single" w:sz="4" w:space="0" w:color="000000"/>
            </w:tcBorders>
            <w:shd w:val="clear" w:color="auto" w:fill="auto"/>
            <w:vAlign w:val="center"/>
          </w:tcPr>
          <w:p w:rsidR="008B4884" w:rsidRDefault="008B4884">
            <w:pPr>
              <w:shd w:val="clear" w:color="auto" w:fill="FFFFFF"/>
              <w:jc w:val="both"/>
              <w:rPr>
                <w:rFonts w:ascii="PT Astra Serif" w:hAnsi="PT Astra Serif"/>
                <w:color w:val="111111"/>
              </w:rPr>
            </w:pPr>
          </w:p>
        </w:tc>
      </w:tr>
    </w:tbl>
    <w:p w:rsidR="008B4884" w:rsidRDefault="008B4884">
      <w:pPr>
        <w:shd w:val="clear" w:color="auto" w:fill="FFFFFF"/>
        <w:rPr>
          <w:b/>
          <w:vanish/>
        </w:rPr>
      </w:pPr>
    </w:p>
    <w:p w:rsidR="008B4884" w:rsidRDefault="008B4884">
      <w:pPr>
        <w:widowControl/>
        <w:shd w:val="clear" w:color="auto" w:fill="FFFFFF"/>
        <w:ind w:firstLine="709"/>
        <w:jc w:val="both"/>
        <w:rPr>
          <w:b/>
          <w:vanish/>
          <w:sz w:val="27"/>
          <w:szCs w:val="27"/>
        </w:rPr>
      </w:pPr>
    </w:p>
    <w:p w:rsidR="008B4884" w:rsidRDefault="008B4884">
      <w:pPr>
        <w:shd w:val="clear" w:color="auto" w:fill="FFFFFF"/>
        <w:ind w:firstLine="540"/>
        <w:jc w:val="right"/>
        <w:rPr>
          <w:b/>
          <w:vanish/>
          <w:sz w:val="27"/>
          <w:szCs w:val="27"/>
        </w:rPr>
      </w:pPr>
    </w:p>
    <w:p w:rsidR="008B4884" w:rsidRDefault="008B4884">
      <w:pPr>
        <w:shd w:val="clear" w:color="auto" w:fill="FFFFFF"/>
        <w:ind w:firstLine="540"/>
        <w:jc w:val="right"/>
        <w:rPr>
          <w:b/>
          <w:vanish/>
          <w:sz w:val="27"/>
          <w:szCs w:val="27"/>
        </w:rPr>
      </w:pPr>
    </w:p>
    <w:p w:rsidR="008B4884" w:rsidRDefault="008B4884">
      <w:pPr>
        <w:shd w:val="clear" w:color="auto" w:fill="FFFFFF"/>
        <w:ind w:firstLine="540"/>
        <w:jc w:val="right"/>
        <w:rPr>
          <w:b/>
          <w:vanish/>
          <w:sz w:val="27"/>
          <w:szCs w:val="27"/>
        </w:rPr>
      </w:pPr>
    </w:p>
    <w:p w:rsidR="008B4884" w:rsidRDefault="008B4884">
      <w:pPr>
        <w:shd w:val="clear" w:color="auto" w:fill="FFFFFF"/>
        <w:ind w:firstLine="540"/>
        <w:jc w:val="right"/>
        <w:rPr>
          <w:b/>
          <w:vanish/>
          <w:sz w:val="27"/>
          <w:szCs w:val="27"/>
        </w:rPr>
      </w:pPr>
    </w:p>
    <w:p w:rsidR="008B4884" w:rsidRDefault="008B4884">
      <w:pPr>
        <w:shd w:val="clear" w:color="auto" w:fill="FFFFFF"/>
        <w:ind w:firstLine="540"/>
        <w:jc w:val="right"/>
        <w:rPr>
          <w:b/>
          <w:vanish/>
          <w:sz w:val="27"/>
          <w:szCs w:val="27"/>
        </w:rPr>
      </w:pPr>
    </w:p>
    <w:p w:rsidR="008B4884" w:rsidRDefault="00F13817">
      <w:pPr>
        <w:shd w:val="clear" w:color="auto" w:fill="FFFFFF"/>
        <w:ind w:firstLine="7655"/>
        <w:jc w:val="center"/>
      </w:pPr>
      <w:r>
        <w:rPr>
          <w:sz w:val="26"/>
          <w:szCs w:val="26"/>
        </w:rPr>
        <w:t xml:space="preserve">                                                          </w:t>
      </w:r>
    </w:p>
    <w:p w:rsidR="008B4884" w:rsidRDefault="00F13817">
      <w:pPr>
        <w:shd w:val="clear" w:color="auto" w:fill="FFFFFF"/>
        <w:jc w:val="center"/>
      </w:pPr>
      <w:r>
        <w:rPr>
          <w:sz w:val="26"/>
          <w:szCs w:val="26"/>
        </w:rPr>
        <w:t>__________________________</w:t>
      </w:r>
    </w:p>
    <w:sectPr w:rsidR="008B4884">
      <w:headerReference w:type="default" r:id="rId12"/>
      <w:headerReference w:type="first" r:id="rId13"/>
      <w:pgSz w:w="16838" w:h="11906" w:orient="landscape"/>
      <w:pgMar w:top="899" w:right="1134" w:bottom="851"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F1" w:rsidRDefault="006423F1">
      <w:r>
        <w:separator/>
      </w:r>
    </w:p>
  </w:endnote>
  <w:endnote w:type="continuationSeparator" w:id="0">
    <w:p w:rsidR="006423F1" w:rsidRDefault="006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01"/>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F1" w:rsidRDefault="006423F1">
      <w:r>
        <w:separator/>
      </w:r>
    </w:p>
  </w:footnote>
  <w:footnote w:type="continuationSeparator" w:id="0">
    <w:p w:rsidR="006423F1" w:rsidRDefault="0064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84" w:rsidRDefault="00A479BB" w:rsidP="00A479BB">
    <w:pPr>
      <w:pStyle w:val="af3"/>
      <w:jc w:val="right"/>
    </w:pPr>
    <w:r>
      <w:t>ПРОЕКТ</w:t>
    </w:r>
  </w:p>
  <w:p w:rsidR="008B4884" w:rsidRDefault="008B4884">
    <w:pPr>
      <w:pStyle w:val="af3"/>
      <w:tabs>
        <w:tab w:val="left" w:pos="8355"/>
        <w:tab w:val="right" w:pos="9638"/>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84" w:rsidRDefault="00662DA1" w:rsidP="00662DA1">
    <w:pPr>
      <w:pStyle w:val="af3"/>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84" w:rsidRDefault="00F13817">
    <w:pPr>
      <w:pStyle w:val="af3"/>
      <w:jc w:val="center"/>
    </w:pPr>
    <w:r>
      <w:fldChar w:fldCharType="begin"/>
    </w:r>
    <w:r>
      <w:instrText>PAGE</w:instrText>
    </w:r>
    <w:r>
      <w:fldChar w:fldCharType="separate"/>
    </w:r>
    <w:r w:rsidR="00E318F1">
      <w:rPr>
        <w:noProof/>
      </w:rPr>
      <w:t>39</w:t>
    </w:r>
    <w:r>
      <w:fldChar w:fldCharType="end"/>
    </w:r>
  </w:p>
  <w:p w:rsidR="008B4884" w:rsidRDefault="008B4884">
    <w:pPr>
      <w:pStyle w:val="af3"/>
      <w:tabs>
        <w:tab w:val="left" w:pos="8355"/>
        <w:tab w:val="right" w:pos="9638"/>
      </w:tabs>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84" w:rsidRDefault="008B4884">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84"/>
    <w:rsid w:val="006423F1"/>
    <w:rsid w:val="00662DA1"/>
    <w:rsid w:val="008B4884"/>
    <w:rsid w:val="00A479BB"/>
    <w:rsid w:val="00E318F1"/>
    <w:rsid w:val="00F1381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0"/>
      <w:lang w:val="ru-RU" w:eastAsia="zh-CN" w:bidi="ar-SA"/>
    </w:rPr>
  </w:style>
  <w:style w:type="paragraph" w:styleId="1">
    <w:name w:val="heading 1"/>
    <w:basedOn w:val="a"/>
    <w:uiPriority w:val="9"/>
    <w:qFormat/>
    <w:pPr>
      <w:keepNext/>
      <w:shd w:val="clear" w:color="auto" w:fill="FFFFFF"/>
      <w:outlineLvl w:val="0"/>
    </w:pPr>
    <w:rPr>
      <w:sz w:val="28"/>
    </w:rPr>
  </w:style>
  <w:style w:type="paragraph" w:styleId="2">
    <w:name w:val="heading 2"/>
    <w:basedOn w:val="a"/>
    <w:uiPriority w:val="9"/>
    <w:unhideWhenUsed/>
    <w:qFormat/>
    <w:pPr>
      <w:keepNext/>
      <w:keepLines/>
      <w:shd w:val="clear" w:color="auto" w:fill="FFFFFF"/>
      <w:spacing w:before="360" w:after="200"/>
      <w:outlineLvl w:val="1"/>
    </w:pPr>
    <w:rPr>
      <w:rFonts w:ascii="Arial" w:eastAsia="Arial" w:hAnsi="Arial" w:cs="Arial"/>
      <w:sz w:val="34"/>
    </w:rPr>
  </w:style>
  <w:style w:type="paragraph" w:styleId="3">
    <w:name w:val="heading 3"/>
    <w:basedOn w:val="a"/>
    <w:uiPriority w:val="9"/>
    <w:unhideWhenUsed/>
    <w:qFormat/>
    <w:pPr>
      <w:keepNext/>
      <w:keepLines/>
      <w:shd w:val="clear" w:color="auto" w:fill="FFFFFF"/>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hd w:val="clear" w:color="auto" w:fill="FFFFFF"/>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hd w:val="clear" w:color="auto" w:fill="FFFFFF"/>
      <w:spacing w:before="320" w:after="200"/>
      <w:outlineLvl w:val="4"/>
    </w:pPr>
    <w:rPr>
      <w:rFonts w:ascii="Arial" w:eastAsia="Arial" w:hAnsi="Arial" w:cs="Arial"/>
      <w:b/>
      <w:bCs/>
      <w:sz w:val="24"/>
      <w:szCs w:val="24"/>
    </w:rPr>
  </w:style>
  <w:style w:type="paragraph" w:styleId="6">
    <w:name w:val="heading 6"/>
    <w:basedOn w:val="a"/>
    <w:uiPriority w:val="9"/>
    <w:unhideWhenUsed/>
    <w:qFormat/>
    <w:pPr>
      <w:widowControl/>
      <w:shd w:val="clear" w:color="auto" w:fill="FFFFFF"/>
      <w:spacing w:before="100" w:after="100"/>
      <w:outlineLvl w:val="5"/>
    </w:pPr>
    <w:rPr>
      <w:b/>
      <w:bCs/>
      <w:sz w:val="15"/>
      <w:szCs w:val="15"/>
      <w:lang w:val="en-US"/>
    </w:rPr>
  </w:style>
  <w:style w:type="paragraph" w:styleId="7">
    <w:name w:val="heading 7"/>
    <w:basedOn w:val="a"/>
    <w:uiPriority w:val="9"/>
    <w:unhideWhenUsed/>
    <w:qFormat/>
    <w:pPr>
      <w:keepNext/>
      <w:keepLines/>
      <w:shd w:val="clear" w:color="auto" w:fill="FFFFFF"/>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hd w:val="clear" w:color="auto" w:fill="FFFFFF"/>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hd w:val="clear" w:color="auto" w:fill="FFFFFF"/>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главление 1 Знак"/>
    <w:link w:val="11"/>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20">
    <w:name w:val="Оглавление 2 Знак"/>
    <w:link w:val="21"/>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rPr>
      <w:rFonts w:ascii="Arial" w:hAnsi="Arial"/>
      <w:color w:val="000000"/>
      <w:sz w:val="20"/>
      <w:szCs w:val="20"/>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tarSymbol" w:hAnsi="StarSymbol"/>
      <w:sz w:val="18"/>
      <w:szCs w:val="18"/>
    </w:rPr>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5z0">
    <w:name w:val="WW8Num5z0"/>
    <w:qFormat/>
    <w:rPr>
      <w:rFonts w:ascii="Times New Roman" w:hAnsi="Times New Roman"/>
    </w:rPr>
  </w:style>
  <w:style w:type="character" w:customStyle="1" w:styleId="WW8Num6z0">
    <w:name w:val="WW8Num6z0"/>
    <w:qFormat/>
    <w:rPr>
      <w:rFonts w:ascii="Symbol" w:eastAsia="Times New Roman"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hAnsi="Times New Roman"/>
    </w:rPr>
  </w:style>
  <w:style w:type="character" w:customStyle="1" w:styleId="WW8Num8z0">
    <w:name w:val="WW8Num8z0"/>
    <w:qFormat/>
    <w:rPr>
      <w:rFonts w:ascii="Symbol" w:hAnsi="Symbol"/>
      <w:sz w:val="20"/>
    </w:rPr>
  </w:style>
  <w:style w:type="character" w:customStyle="1" w:styleId="WW8Num8z1">
    <w:name w:val="WW8Num8z1"/>
    <w:qFormat/>
    <w:rPr>
      <w:rFonts w:ascii="Courier New" w:hAnsi="Courier New"/>
      <w:sz w:val="20"/>
    </w:rPr>
  </w:style>
  <w:style w:type="character" w:customStyle="1" w:styleId="WW8Num8z2">
    <w:name w:val="WW8Num8z2"/>
    <w:qFormat/>
    <w:rPr>
      <w:rFonts w:ascii="Wingdings" w:hAnsi="Wingdings"/>
      <w:sz w:val="20"/>
    </w:rPr>
  </w:style>
  <w:style w:type="character" w:customStyle="1" w:styleId="WW8Num9z0">
    <w:name w:val="WW8Num9z0"/>
    <w:qFormat/>
    <w:rPr>
      <w:rFonts w:ascii="Symbol" w:eastAsia="Times New Roman"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Times New Roman" w:hAnsi="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Times New Roman" w:hAnsi="Times New Roman"/>
    </w:rPr>
  </w:style>
  <w:style w:type="character" w:customStyle="1" w:styleId="WW8Num15z0">
    <w:name w:val="WW8Num15z0"/>
    <w:qFormat/>
    <w:rPr>
      <w:rFonts w:ascii="Times New Roman" w:hAnsi="Times New Roman"/>
    </w:rPr>
  </w:style>
  <w:style w:type="character" w:customStyle="1" w:styleId="WW8NumSt5z0">
    <w:name w:val="WW8NumSt5z0"/>
    <w:qFormat/>
    <w:rPr>
      <w:rFonts w:ascii="Times New Roman" w:hAnsi="Times New Roman"/>
    </w:rPr>
  </w:style>
  <w:style w:type="character" w:customStyle="1" w:styleId="60">
    <w:name w:val="Заголовок 6 Знак"/>
    <w:qFormat/>
    <w:rPr>
      <w:b/>
      <w:bCs/>
      <w:sz w:val="15"/>
      <w:szCs w:val="15"/>
      <w:lang w:val="en-US" w:bidi="ar-SA"/>
    </w:rPr>
  </w:style>
  <w:style w:type="character" w:customStyle="1" w:styleId="a4">
    <w:name w:val="Верхний колонтитул Знак"/>
    <w:qFormat/>
    <w:rPr>
      <w:lang w:val="ru-RU" w:bidi="ar-SA"/>
    </w:rPr>
  </w:style>
  <w:style w:type="character" w:styleId="a5">
    <w:name w:val="page number"/>
    <w:basedOn w:val="a0"/>
  </w:style>
  <w:style w:type="character" w:customStyle="1" w:styleId="a6">
    <w:name w:val="Текст выноски Знак"/>
    <w:qFormat/>
    <w:rPr>
      <w:rFonts w:ascii="Tahoma" w:hAnsi="Tahoma"/>
      <w:sz w:val="16"/>
      <w:szCs w:val="16"/>
    </w:rPr>
  </w:style>
  <w:style w:type="character" w:customStyle="1" w:styleId="a7">
    <w:name w:val="Выделение жирным"/>
    <w:qFormat/>
    <w:rPr>
      <w:b/>
      <w:bCs/>
    </w:rPr>
  </w:style>
  <w:style w:type="character" w:customStyle="1" w:styleId="word">
    <w:name w:val="word"/>
    <w:qFormat/>
    <w:rPr>
      <w:rFonts w:ascii="Arial" w:hAnsi="Arial"/>
      <w:color w:val="000000"/>
      <w:sz w:val="20"/>
      <w:szCs w:val="20"/>
    </w:rPr>
  </w:style>
  <w:style w:type="character" w:customStyle="1" w:styleId="zip">
    <w:name w:val="zip"/>
    <w:qFormat/>
    <w:rPr>
      <w:rFonts w:ascii="Arial" w:hAnsi="Arial"/>
      <w:color w:val="000000"/>
      <w:sz w:val="20"/>
      <w:szCs w:val="20"/>
    </w:rPr>
  </w:style>
  <w:style w:type="character" w:customStyle="1" w:styleId="a8">
    <w:name w:val="Основной текст Знак"/>
    <w:qFormat/>
    <w:rPr>
      <w:sz w:val="27"/>
      <w:szCs w:val="27"/>
      <w:highlight w:val="white"/>
      <w:lang w:bidi="ar-SA"/>
    </w:rPr>
  </w:style>
  <w:style w:type="character" w:customStyle="1" w:styleId="ListLabel3">
    <w:name w:val="ListLabel 3"/>
    <w:qFormat/>
    <w:rPr>
      <w:color w:val="0000FF"/>
    </w:rPr>
  </w:style>
  <w:style w:type="character" w:customStyle="1" w:styleId="ListLabel15">
    <w:name w:val="ListLabel 15"/>
    <w:qFormat/>
    <w:rPr>
      <w:color w:val="0000FF"/>
      <w:highlight w:val="yellow"/>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ascii="PT Astra Serif" w:hAnsi="PT Astra Serif"/>
      <w:b w:val="0"/>
      <w:bCs w:val="0"/>
      <w:color w:val="000000"/>
      <w:spacing w:val="-24"/>
      <w:sz w:val="28"/>
      <w:szCs w:val="28"/>
      <w:u w:val="none"/>
    </w:rPr>
  </w:style>
  <w:style w:type="character" w:customStyle="1" w:styleId="ListLabel26">
    <w:name w:val="ListLabel 26"/>
    <w:qFormat/>
    <w:rPr>
      <w:rFonts w:ascii="PT Astra Serif" w:hAnsi="PT Astra Serif"/>
      <w:color w:val="000000"/>
      <w:sz w:val="28"/>
      <w:szCs w:val="28"/>
      <w:u w:val="none"/>
    </w:rPr>
  </w:style>
  <w:style w:type="character" w:customStyle="1" w:styleId="ListLabel27">
    <w:name w:val="ListLabel 27"/>
    <w:qFormat/>
    <w:rPr>
      <w:rFonts w:ascii="PT Astra Serif" w:hAnsi="PT Astra Serif"/>
      <w:color w:val="000000"/>
      <w:sz w:val="28"/>
      <w:szCs w:val="28"/>
      <w:u w:val="none"/>
    </w:rPr>
  </w:style>
  <w:style w:type="character" w:customStyle="1" w:styleId="ListLabel28">
    <w:name w:val="ListLabel 28"/>
    <w:qFormat/>
    <w:rPr>
      <w:rFonts w:ascii="PT Astra Serif" w:hAnsi="PT Astra Serif"/>
      <w:b w:val="0"/>
      <w:bCs w:val="0"/>
      <w:color w:val="000000"/>
      <w:spacing w:val="-24"/>
      <w:sz w:val="28"/>
      <w:szCs w:val="28"/>
      <w:u w:val="none"/>
    </w:rPr>
  </w:style>
  <w:style w:type="character" w:customStyle="1" w:styleId="ListLabel29">
    <w:name w:val="ListLabel 29"/>
    <w:qFormat/>
    <w:rPr>
      <w:rFonts w:ascii="PT Astra Serif" w:hAnsi="PT Astra Serif"/>
      <w:color w:val="000000"/>
      <w:sz w:val="28"/>
      <w:szCs w:val="28"/>
      <w:u w:val="none"/>
    </w:rPr>
  </w:style>
  <w:style w:type="character" w:customStyle="1" w:styleId="ListLabel30">
    <w:name w:val="ListLabel 30"/>
    <w:qFormat/>
    <w:rPr>
      <w:rFonts w:ascii="PT Astra Serif" w:hAnsi="PT Astra Serif"/>
      <w:color w:val="000000"/>
      <w:sz w:val="28"/>
      <w:szCs w:val="28"/>
      <w:u w:val="none"/>
    </w:rPr>
  </w:style>
  <w:style w:type="character" w:customStyle="1" w:styleId="ListLabel31">
    <w:name w:val="ListLabel 31"/>
    <w:qFormat/>
    <w:rPr>
      <w:rFonts w:ascii="PT Astra Serif" w:hAnsi="PT Astra Serif"/>
      <w:b w:val="0"/>
      <w:bCs w:val="0"/>
      <w:color w:val="000000"/>
      <w:spacing w:val="-24"/>
      <w:sz w:val="28"/>
      <w:szCs w:val="28"/>
      <w:u w:val="none"/>
    </w:rPr>
  </w:style>
  <w:style w:type="character" w:customStyle="1" w:styleId="ListLabel32">
    <w:name w:val="ListLabel 32"/>
    <w:qFormat/>
    <w:rPr>
      <w:rFonts w:ascii="PT Astra Serif" w:hAnsi="PT Astra Serif"/>
      <w:color w:val="000000"/>
      <w:sz w:val="28"/>
      <w:szCs w:val="28"/>
      <w:u w:val="none"/>
    </w:rPr>
  </w:style>
  <w:style w:type="character" w:customStyle="1" w:styleId="ListLabel33">
    <w:name w:val="ListLabel 33"/>
    <w:qFormat/>
    <w:rPr>
      <w:rFonts w:ascii="PT Astra Serif" w:hAnsi="PT Astra Serif"/>
      <w:color w:val="000000"/>
      <w:sz w:val="28"/>
      <w:szCs w:val="28"/>
      <w:u w:val="none"/>
    </w:rPr>
  </w:style>
  <w:style w:type="character" w:customStyle="1" w:styleId="ListLabel34">
    <w:name w:val="ListLabel 34"/>
    <w:qFormat/>
    <w:rPr>
      <w:rFonts w:ascii="PT Astra Serif" w:hAnsi="PT Astra Serif"/>
      <w:b w:val="0"/>
      <w:bCs w:val="0"/>
      <w:color w:val="000000"/>
      <w:spacing w:val="-24"/>
      <w:sz w:val="28"/>
      <w:szCs w:val="28"/>
      <w:u w:val="none"/>
    </w:rPr>
  </w:style>
  <w:style w:type="character" w:customStyle="1" w:styleId="ListLabel35">
    <w:name w:val="ListLabel 35"/>
    <w:qFormat/>
    <w:rPr>
      <w:rFonts w:ascii="PT Astra Serif" w:hAnsi="PT Astra Serif"/>
      <w:color w:val="000000"/>
      <w:sz w:val="28"/>
      <w:szCs w:val="28"/>
      <w:u w:val="none"/>
    </w:rPr>
  </w:style>
  <w:style w:type="character" w:customStyle="1" w:styleId="ListLabel36">
    <w:name w:val="ListLabel 36"/>
    <w:qFormat/>
    <w:rPr>
      <w:rFonts w:ascii="PT Astra Serif" w:hAnsi="PT Astra Serif"/>
      <w:color w:val="000000"/>
      <w:sz w:val="28"/>
      <w:szCs w:val="28"/>
      <w:u w:val="none"/>
    </w:rPr>
  </w:style>
  <w:style w:type="paragraph" w:customStyle="1" w:styleId="a9">
    <w:name w:val="Заголовок"/>
    <w:basedOn w:val="a"/>
    <w:next w:val="aa"/>
    <w:qFormat/>
    <w:pPr>
      <w:widowControl/>
      <w:shd w:val="clear" w:color="auto" w:fill="FFFFFF"/>
      <w:jc w:val="center"/>
    </w:pPr>
    <w:rPr>
      <w:sz w:val="28"/>
    </w:rPr>
  </w:style>
  <w:style w:type="paragraph" w:styleId="aa">
    <w:name w:val="Body Text"/>
    <w:basedOn w:val="a"/>
    <w:pPr>
      <w:widowControl/>
      <w:shd w:val="clear" w:color="auto" w:fill="FFFFFF"/>
      <w:spacing w:before="120" w:after="480" w:line="240" w:lineRule="atLeast"/>
    </w:pPr>
    <w:rPr>
      <w:sz w:val="27"/>
      <w:szCs w:val="27"/>
      <w:highlight w:val="white"/>
      <w:lang w:val="en-US" w:eastAsia="en-US"/>
    </w:rPr>
  </w:style>
  <w:style w:type="paragraph" w:styleId="ab">
    <w:name w:val="List"/>
    <w:basedOn w:val="aa"/>
  </w:style>
  <w:style w:type="paragraph" w:styleId="ac">
    <w:name w:val="caption"/>
    <w:basedOn w:val="a"/>
    <w:uiPriority w:val="35"/>
    <w:semiHidden/>
    <w:unhideWhenUsed/>
    <w:qFormat/>
    <w:pPr>
      <w:shd w:val="clear" w:color="auto" w:fill="FFFFFF"/>
      <w:spacing w:before="120" w:after="120"/>
    </w:pPr>
    <w:rPr>
      <w:i/>
      <w:iCs/>
      <w:sz w:val="24"/>
      <w:szCs w:val="24"/>
    </w:rPr>
  </w:style>
  <w:style w:type="paragraph" w:styleId="ad">
    <w:name w:val="index heading"/>
    <w:basedOn w:val="a"/>
    <w:qFormat/>
    <w:pPr>
      <w:shd w:val="clear" w:color="auto" w:fill="FFFFFF"/>
    </w:pPr>
  </w:style>
  <w:style w:type="paragraph" w:styleId="ae">
    <w:name w:val="List Paragraph"/>
    <w:basedOn w:val="a"/>
    <w:qFormat/>
    <w:pPr>
      <w:widowControl/>
      <w:shd w:val="clear" w:color="auto" w:fill="FFFFFF"/>
      <w:spacing w:after="200" w:line="276" w:lineRule="auto"/>
      <w:ind w:left="720"/>
      <w:contextualSpacing/>
    </w:pPr>
    <w:rPr>
      <w:rFonts w:ascii="Calibri" w:hAnsi="Calibri"/>
      <w:sz w:val="22"/>
      <w:szCs w:val="22"/>
    </w:rPr>
  </w:style>
  <w:style w:type="paragraph" w:styleId="af">
    <w:name w:val="No Spacing"/>
    <w:qFormat/>
    <w:rPr>
      <w:szCs w:val="20"/>
      <w:lang w:val="ru-RU" w:eastAsia="zh-CN" w:bidi="ar-SA"/>
    </w:rPr>
  </w:style>
  <w:style w:type="paragraph" w:styleId="af0">
    <w:name w:val="Title"/>
    <w:basedOn w:val="a"/>
    <w:uiPriority w:val="10"/>
    <w:qFormat/>
    <w:pPr>
      <w:shd w:val="clear" w:color="auto" w:fill="FFFFFF"/>
      <w:spacing w:before="300" w:after="200"/>
      <w:contextualSpacing/>
    </w:pPr>
    <w:rPr>
      <w:sz w:val="48"/>
      <w:szCs w:val="48"/>
    </w:rPr>
  </w:style>
  <w:style w:type="paragraph" w:styleId="af1">
    <w:name w:val="Subtitle"/>
    <w:basedOn w:val="a"/>
    <w:uiPriority w:val="11"/>
    <w:qFormat/>
    <w:pPr>
      <w:shd w:val="clear" w:color="auto" w:fill="FFFFFF"/>
      <w:spacing w:before="200" w:after="200"/>
    </w:pPr>
    <w:rPr>
      <w:sz w:val="24"/>
      <w:szCs w:val="24"/>
    </w:rPr>
  </w:style>
  <w:style w:type="paragraph" w:styleId="22">
    <w:name w:val="Quote"/>
    <w:basedOn w:val="a"/>
    <w:uiPriority w:val="29"/>
    <w:qFormat/>
    <w:pPr>
      <w:shd w:val="clear" w:color="auto" w:fill="FFFFFF"/>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aliases w:val="Оглавление 4 Знак,Верхний колонтитул Знак1 Знак,Оглавление 4 Знак Знак Знак"/>
    <w:basedOn w:val="a"/>
    <w:link w:val="40"/>
    <w:uiPriority w:val="99"/>
    <w:unhideWhenUsed/>
    <w:pPr>
      <w:shd w:val="clear" w:color="auto" w:fill="FFFFFF"/>
      <w:tabs>
        <w:tab w:val="center" w:pos="4677"/>
        <w:tab w:val="right" w:pos="9355"/>
      </w:tabs>
    </w:pPr>
  </w:style>
  <w:style w:type="paragraph" w:styleId="af4">
    <w:name w:val="footer"/>
    <w:basedOn w:val="a"/>
    <w:uiPriority w:val="99"/>
    <w:unhideWhenUsed/>
    <w:pPr>
      <w:shd w:val="clear" w:color="auto" w:fill="FFFFFF"/>
      <w:tabs>
        <w:tab w:val="center" w:pos="4677"/>
        <w:tab w:val="right" w:pos="9355"/>
      </w:tabs>
    </w:pPr>
  </w:style>
  <w:style w:type="paragraph" w:styleId="af5">
    <w:name w:val="footnote text"/>
    <w:basedOn w:val="a"/>
    <w:uiPriority w:val="99"/>
    <w:semiHidden/>
    <w:unhideWhenUsed/>
    <w:pPr>
      <w:shd w:val="clear" w:color="auto" w:fill="FFFFFF"/>
      <w:spacing w:after="40"/>
    </w:pPr>
    <w:rPr>
      <w:sz w:val="18"/>
    </w:rPr>
  </w:style>
  <w:style w:type="paragraph" w:styleId="11">
    <w:name w:val="toc 1"/>
    <w:basedOn w:val="a"/>
    <w:link w:val="10"/>
    <w:uiPriority w:val="39"/>
    <w:unhideWhenUsed/>
    <w:pPr>
      <w:shd w:val="clear" w:color="auto" w:fill="FFFFFF"/>
      <w:spacing w:after="57"/>
    </w:pPr>
  </w:style>
  <w:style w:type="paragraph" w:styleId="21">
    <w:name w:val="toc 2"/>
    <w:basedOn w:val="a"/>
    <w:link w:val="20"/>
    <w:uiPriority w:val="39"/>
    <w:unhideWhenUsed/>
    <w:pPr>
      <w:shd w:val="clear" w:color="auto" w:fill="FFFFFF"/>
      <w:spacing w:after="57"/>
      <w:ind w:left="283"/>
    </w:pPr>
  </w:style>
  <w:style w:type="paragraph" w:styleId="30">
    <w:name w:val="toc 3"/>
    <w:basedOn w:val="a"/>
    <w:uiPriority w:val="39"/>
    <w:unhideWhenUsed/>
    <w:pPr>
      <w:shd w:val="clear" w:color="auto" w:fill="FFFFFF"/>
      <w:spacing w:after="57"/>
      <w:ind w:left="567"/>
    </w:pPr>
  </w:style>
  <w:style w:type="paragraph" w:styleId="40">
    <w:name w:val="toc 4"/>
    <w:aliases w:val="Верхний колонтитул Знак1,Оглавление 4 Знак Знак,Верхний колонтитул Знак1 Знак Знак,Оглавление 4 Знак Знак Знак Знак"/>
    <w:basedOn w:val="a"/>
    <w:link w:val="af3"/>
    <w:uiPriority w:val="39"/>
    <w:unhideWhenUsed/>
    <w:pPr>
      <w:shd w:val="clear" w:color="auto" w:fill="FFFFFF"/>
      <w:spacing w:after="57"/>
      <w:ind w:left="850"/>
    </w:pPr>
  </w:style>
  <w:style w:type="paragraph" w:styleId="50">
    <w:name w:val="toc 5"/>
    <w:basedOn w:val="a"/>
    <w:uiPriority w:val="39"/>
    <w:unhideWhenUsed/>
    <w:pPr>
      <w:shd w:val="clear" w:color="auto" w:fill="FFFFFF"/>
      <w:spacing w:after="57"/>
      <w:ind w:left="1134"/>
    </w:pPr>
  </w:style>
  <w:style w:type="paragraph" w:styleId="61">
    <w:name w:val="toc 6"/>
    <w:basedOn w:val="a"/>
    <w:uiPriority w:val="39"/>
    <w:unhideWhenUsed/>
    <w:pPr>
      <w:shd w:val="clear" w:color="auto" w:fill="FFFFFF"/>
      <w:spacing w:after="57"/>
      <w:ind w:left="1417"/>
    </w:pPr>
  </w:style>
  <w:style w:type="paragraph" w:styleId="70">
    <w:name w:val="toc 7"/>
    <w:basedOn w:val="a"/>
    <w:uiPriority w:val="39"/>
    <w:unhideWhenUsed/>
    <w:pPr>
      <w:shd w:val="clear" w:color="auto" w:fill="FFFFFF"/>
      <w:spacing w:after="57"/>
      <w:ind w:left="1701"/>
    </w:pPr>
  </w:style>
  <w:style w:type="paragraph" w:styleId="80">
    <w:name w:val="toc 8"/>
    <w:basedOn w:val="a"/>
    <w:uiPriority w:val="39"/>
    <w:unhideWhenUsed/>
    <w:pPr>
      <w:shd w:val="clear" w:color="auto" w:fill="FFFFFF"/>
      <w:spacing w:after="57"/>
      <w:ind w:left="1984"/>
    </w:pPr>
  </w:style>
  <w:style w:type="paragraph" w:styleId="90">
    <w:name w:val="toc 9"/>
    <w:basedOn w:val="a"/>
    <w:uiPriority w:val="39"/>
    <w:unhideWhenUsed/>
    <w:pPr>
      <w:shd w:val="clear" w:color="auto" w:fill="FFFFFF"/>
      <w:spacing w:after="57"/>
      <w:ind w:left="2268"/>
    </w:pPr>
  </w:style>
  <w:style w:type="paragraph" w:styleId="af6">
    <w:name w:val="TOC Heading"/>
    <w:uiPriority w:val="39"/>
    <w:unhideWhenUsed/>
    <w:qFormat/>
  </w:style>
  <w:style w:type="paragraph" w:customStyle="1" w:styleId="af7">
    <w:name w:val="Знак Знак Знак Знак Знак"/>
    <w:basedOn w:val="a"/>
    <w:qFormat/>
    <w:pPr>
      <w:shd w:val="clear" w:color="auto" w:fill="FFFFFF"/>
      <w:spacing w:after="160" w:line="240" w:lineRule="exact"/>
      <w:jc w:val="right"/>
    </w:pPr>
    <w:rPr>
      <w:lang w:val="en-GB"/>
    </w:rPr>
  </w:style>
  <w:style w:type="paragraph" w:customStyle="1" w:styleId="ConsNormal">
    <w:name w:val="ConsNormal"/>
    <w:qFormat/>
    <w:pPr>
      <w:widowControl w:val="0"/>
      <w:ind w:firstLine="720"/>
    </w:pPr>
    <w:rPr>
      <w:rFonts w:ascii="Arial" w:hAnsi="Arial"/>
      <w:szCs w:val="20"/>
      <w:lang w:val="ru-RU" w:eastAsia="zh-CN" w:bidi="ar-SA"/>
    </w:rPr>
  </w:style>
  <w:style w:type="paragraph" w:customStyle="1" w:styleId="ConsPlusCell">
    <w:name w:val="ConsPlusCell"/>
    <w:qFormat/>
    <w:pPr>
      <w:widowControl w:val="0"/>
    </w:pPr>
    <w:rPr>
      <w:rFonts w:ascii="Arial" w:hAnsi="Arial"/>
      <w:szCs w:val="20"/>
      <w:lang w:val="ru-RU" w:eastAsia="zh-CN" w:bidi="ar-SA"/>
    </w:rPr>
  </w:style>
  <w:style w:type="paragraph" w:styleId="af8">
    <w:name w:val="Balloon Text"/>
    <w:basedOn w:val="a"/>
    <w:qFormat/>
    <w:pPr>
      <w:shd w:val="clear" w:color="auto" w:fill="FFFFFF"/>
    </w:pPr>
    <w:rPr>
      <w:rFonts w:ascii="Tahoma" w:hAnsi="Tahoma"/>
      <w:sz w:val="16"/>
      <w:szCs w:val="16"/>
    </w:rPr>
  </w:style>
  <w:style w:type="paragraph" w:styleId="af9">
    <w:name w:val="Normal (Web)"/>
    <w:basedOn w:val="a"/>
    <w:qFormat/>
    <w:pPr>
      <w:widowControl/>
      <w:shd w:val="clear" w:color="auto" w:fill="FFFFFF"/>
      <w:spacing w:before="100" w:after="100" w:line="312" w:lineRule="auto"/>
      <w:jc w:val="both"/>
    </w:pPr>
    <w:rPr>
      <w:rFonts w:ascii="Arial" w:hAnsi="Arial"/>
      <w:color w:val="000000"/>
    </w:rPr>
  </w:style>
  <w:style w:type="paragraph" w:customStyle="1" w:styleId="centered">
    <w:name w:val="centered"/>
    <w:basedOn w:val="a"/>
    <w:qFormat/>
    <w:pPr>
      <w:widowControl/>
      <w:shd w:val="clear" w:color="auto" w:fill="FFFFFF"/>
      <w:spacing w:before="100" w:after="100" w:line="312" w:lineRule="auto"/>
      <w:jc w:val="center"/>
    </w:pPr>
    <w:rPr>
      <w:rFonts w:ascii="Arial" w:hAnsi="Arial"/>
      <w:color w:val="000000"/>
    </w:rPr>
  </w:style>
  <w:style w:type="paragraph" w:customStyle="1" w:styleId="newbanner">
    <w:name w:val="new_banner"/>
    <w:basedOn w:val="a"/>
    <w:qFormat/>
    <w:pPr>
      <w:widowControl/>
      <w:shd w:val="clear" w:color="auto" w:fill="FFFFFF"/>
      <w:spacing w:before="100" w:after="100" w:line="312" w:lineRule="auto"/>
      <w:jc w:val="both"/>
    </w:pPr>
    <w:rPr>
      <w:rFonts w:ascii="Arial" w:hAnsi="Arial"/>
      <w:color w:val="000000"/>
    </w:rPr>
  </w:style>
  <w:style w:type="paragraph" w:customStyle="1" w:styleId="errors">
    <w:name w:val="errors"/>
    <w:basedOn w:val="a"/>
    <w:qFormat/>
    <w:pPr>
      <w:widowControl/>
      <w:shd w:val="clear" w:color="auto" w:fill="FFFFFF"/>
      <w:spacing w:before="100" w:after="100" w:line="312" w:lineRule="auto"/>
      <w:jc w:val="both"/>
    </w:pPr>
    <w:rPr>
      <w:rFonts w:ascii="Arial" w:hAnsi="Arial"/>
      <w:color w:val="FF0000"/>
    </w:rPr>
  </w:style>
  <w:style w:type="paragraph" w:customStyle="1" w:styleId="a10">
    <w:name w:val="a1"/>
    <w:basedOn w:val="a"/>
    <w:qFormat/>
    <w:pPr>
      <w:widowControl/>
      <w:shd w:val="clear" w:color="auto" w:fill="FFFFFF"/>
      <w:spacing w:before="100" w:after="100" w:line="312" w:lineRule="auto"/>
      <w:jc w:val="both"/>
    </w:pPr>
    <w:rPr>
      <w:rFonts w:ascii="Arial" w:hAnsi="Arial"/>
      <w:color w:val="FA0E11"/>
    </w:rPr>
  </w:style>
  <w:style w:type="paragraph" w:customStyle="1" w:styleId="bcrumb">
    <w:name w:val="b_crumb"/>
    <w:basedOn w:val="a"/>
    <w:qFormat/>
    <w:pPr>
      <w:widowControl/>
      <w:shd w:val="clear" w:color="auto" w:fill="FFFFFF"/>
      <w:spacing w:before="100" w:after="100" w:line="312" w:lineRule="auto"/>
      <w:jc w:val="both"/>
    </w:pPr>
    <w:rPr>
      <w:rFonts w:ascii="Arial" w:hAnsi="Arial"/>
      <w:color w:val="153BE2"/>
    </w:rPr>
  </w:style>
  <w:style w:type="paragraph" w:customStyle="1" w:styleId="a40">
    <w:name w:val="a4"/>
    <w:basedOn w:val="a"/>
    <w:qFormat/>
    <w:pPr>
      <w:widowControl/>
      <w:shd w:val="clear" w:color="auto" w:fill="FFFFFF"/>
      <w:spacing w:before="100" w:after="100" w:line="312" w:lineRule="auto"/>
      <w:jc w:val="both"/>
    </w:pPr>
    <w:rPr>
      <w:rFonts w:ascii="Arial" w:hAnsi="Arial"/>
      <w:color w:val="153BE2"/>
      <w:u w:val="single"/>
    </w:rPr>
  </w:style>
  <w:style w:type="paragraph" w:customStyle="1" w:styleId="t2">
    <w:name w:val="t2"/>
    <w:basedOn w:val="a"/>
    <w:qFormat/>
    <w:pPr>
      <w:widowControl/>
      <w:shd w:val="clear" w:color="auto" w:fill="FFFFFF"/>
      <w:spacing w:before="100" w:after="100" w:line="312" w:lineRule="auto"/>
      <w:jc w:val="both"/>
    </w:pPr>
    <w:rPr>
      <w:rFonts w:ascii="Arial" w:hAnsi="Arial"/>
      <w:color w:val="153BE2"/>
    </w:rPr>
  </w:style>
  <w:style w:type="paragraph" w:customStyle="1" w:styleId="text1">
    <w:name w:val="text1"/>
    <w:basedOn w:val="a"/>
    <w:qFormat/>
    <w:pPr>
      <w:widowControl/>
      <w:shd w:val="clear" w:color="auto" w:fill="FFFFFF"/>
      <w:spacing w:before="100" w:after="100" w:line="312" w:lineRule="auto"/>
      <w:jc w:val="both"/>
    </w:pPr>
    <w:rPr>
      <w:rFonts w:ascii="Arial" w:hAnsi="Arial"/>
      <w:color w:val="7E7E7E"/>
      <w:sz w:val="17"/>
      <w:szCs w:val="17"/>
    </w:rPr>
  </w:style>
  <w:style w:type="paragraph" w:customStyle="1" w:styleId="bg1">
    <w:name w:val="bg1"/>
    <w:basedOn w:val="a"/>
    <w:qFormat/>
    <w:pPr>
      <w:widowControl/>
      <w:shd w:val="clear" w:color="auto" w:fill="FFFFFF"/>
      <w:spacing w:before="100" w:after="100" w:line="312" w:lineRule="auto"/>
      <w:jc w:val="both"/>
    </w:pPr>
    <w:rPr>
      <w:rFonts w:ascii="Arial" w:hAnsi="Arial"/>
      <w:color w:val="000000"/>
    </w:rPr>
  </w:style>
  <w:style w:type="paragraph" w:customStyle="1" w:styleId="bg2">
    <w:name w:val="bg2"/>
    <w:basedOn w:val="a"/>
    <w:qFormat/>
    <w:pPr>
      <w:widowControl/>
      <w:shd w:val="clear" w:color="auto" w:fill="FFFFFF"/>
      <w:spacing w:before="100" w:after="100" w:line="312" w:lineRule="auto"/>
      <w:jc w:val="both"/>
    </w:pPr>
    <w:rPr>
      <w:rFonts w:ascii="Arial" w:hAnsi="Arial"/>
      <w:color w:val="000000"/>
    </w:rPr>
  </w:style>
  <w:style w:type="paragraph" w:customStyle="1" w:styleId="bg3">
    <w:name w:val="bg3"/>
    <w:basedOn w:val="a"/>
    <w:qFormat/>
    <w:pPr>
      <w:widowControl/>
      <w:shd w:val="clear" w:color="auto" w:fill="7E7E7E"/>
      <w:spacing w:before="100" w:after="100" w:line="312" w:lineRule="auto"/>
      <w:jc w:val="both"/>
    </w:pPr>
    <w:rPr>
      <w:rFonts w:ascii="Arial" w:hAnsi="Arial"/>
      <w:color w:val="000000"/>
    </w:rPr>
  </w:style>
  <w:style w:type="paragraph" w:customStyle="1" w:styleId="bg4">
    <w:name w:val="bg4"/>
    <w:basedOn w:val="a"/>
    <w:qFormat/>
    <w:pPr>
      <w:widowControl/>
      <w:shd w:val="clear" w:color="auto" w:fill="FFFFFF"/>
      <w:spacing w:before="100" w:after="100" w:line="312" w:lineRule="auto"/>
      <w:jc w:val="both"/>
    </w:pPr>
    <w:rPr>
      <w:rFonts w:ascii="Arial" w:hAnsi="Arial"/>
      <w:color w:val="000000"/>
    </w:rPr>
  </w:style>
  <w:style w:type="paragraph" w:customStyle="1" w:styleId="bg5">
    <w:name w:val="bg5"/>
    <w:basedOn w:val="a"/>
    <w:qFormat/>
    <w:pPr>
      <w:widowControl/>
      <w:shd w:val="clear" w:color="auto" w:fill="153BE2"/>
      <w:spacing w:before="100" w:after="100" w:line="312" w:lineRule="auto"/>
      <w:jc w:val="both"/>
    </w:pPr>
    <w:rPr>
      <w:rFonts w:ascii="Arial" w:hAnsi="Arial"/>
      <w:color w:val="000000"/>
    </w:rPr>
  </w:style>
  <w:style w:type="paragraph" w:customStyle="1" w:styleId="bg6">
    <w:name w:val="bg6"/>
    <w:basedOn w:val="a"/>
    <w:qFormat/>
    <w:pPr>
      <w:widowControl/>
      <w:shd w:val="clear" w:color="auto" w:fill="F2FBFF"/>
      <w:spacing w:before="100" w:after="100" w:line="312" w:lineRule="auto"/>
      <w:jc w:val="both"/>
    </w:pPr>
    <w:rPr>
      <w:rFonts w:ascii="Arial" w:hAnsi="Arial"/>
      <w:color w:val="000000"/>
    </w:rPr>
  </w:style>
  <w:style w:type="paragraph" w:customStyle="1" w:styleId="pic">
    <w:name w:val="pic"/>
    <w:basedOn w:val="a"/>
    <w:qFormat/>
    <w:pPr>
      <w:widowControl/>
      <w:pBdr>
        <w:top w:val="single" w:sz="6" w:space="0" w:color="7E7E7E"/>
        <w:left w:val="single" w:sz="6" w:space="0" w:color="7E7E7E"/>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border01">
    <w:name w:val="border01"/>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message">
    <w:name w:val="message"/>
    <w:basedOn w:val="a"/>
    <w:qFormat/>
    <w:pPr>
      <w:widowControl/>
      <w:shd w:val="clear" w:color="auto" w:fill="FFFFFF"/>
      <w:spacing w:before="100" w:after="100" w:line="312" w:lineRule="auto"/>
      <w:jc w:val="both"/>
    </w:pPr>
    <w:rPr>
      <w:rFonts w:ascii="Arial" w:hAnsi="Arial"/>
      <w:b/>
      <w:bCs/>
      <w:color w:val="FF0000"/>
    </w:rPr>
  </w:style>
  <w:style w:type="paragraph" w:customStyle="1" w:styleId="ul1">
    <w:name w:val="ul1"/>
    <w:basedOn w:val="a"/>
    <w:qFormat/>
    <w:pPr>
      <w:widowControl/>
      <w:shd w:val="clear" w:color="auto" w:fill="FFFFFF"/>
      <w:spacing w:before="268" w:line="312" w:lineRule="auto"/>
      <w:jc w:val="center"/>
    </w:pPr>
    <w:rPr>
      <w:rFonts w:ascii="Arial" w:hAnsi="Arial"/>
      <w:color w:val="000000"/>
    </w:rPr>
  </w:style>
  <w:style w:type="paragraph" w:customStyle="1" w:styleId="tbl1">
    <w:name w:val="tbl_1"/>
    <w:basedOn w:val="a"/>
    <w:qFormat/>
    <w:pPr>
      <w:widowControl/>
      <w:pBdr>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tableakc">
    <w:name w:val="table_akc"/>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none">
    <w:name w:val="none"/>
    <w:basedOn w:val="a"/>
    <w:qFormat/>
    <w:pPr>
      <w:widowControl/>
      <w:shd w:val="clear" w:color="auto" w:fill="FFFFFF"/>
      <w:spacing w:before="100" w:after="100" w:line="312" w:lineRule="auto"/>
      <w:jc w:val="both"/>
    </w:pPr>
    <w:rPr>
      <w:rFonts w:ascii="Arial" w:hAnsi="Arial"/>
      <w:vanish/>
      <w:color w:val="000000"/>
    </w:rPr>
  </w:style>
  <w:style w:type="paragraph" w:customStyle="1" w:styleId="view">
    <w:name w:val="view"/>
    <w:basedOn w:val="a"/>
    <w:qFormat/>
    <w:pPr>
      <w:widowControl/>
      <w:shd w:val="clear" w:color="auto" w:fill="FFFFFF"/>
      <w:spacing w:before="100" w:after="100" w:line="312" w:lineRule="auto"/>
      <w:jc w:val="both"/>
    </w:pPr>
    <w:rPr>
      <w:rFonts w:ascii="Arial" w:hAnsi="Arial"/>
      <w:color w:val="000000"/>
    </w:rPr>
  </w:style>
  <w:style w:type="paragraph" w:customStyle="1" w:styleId="nochild">
    <w:name w:val="nochild"/>
    <w:basedOn w:val="a"/>
    <w:qFormat/>
    <w:pPr>
      <w:widowControl/>
      <w:shd w:val="clear" w:color="auto" w:fill="FFFFFF"/>
      <w:spacing w:line="312" w:lineRule="auto"/>
      <w:jc w:val="both"/>
    </w:pPr>
    <w:rPr>
      <w:rFonts w:ascii="Arial" w:hAnsi="Arial"/>
      <w:color w:val="2C66A2"/>
    </w:rPr>
  </w:style>
  <w:style w:type="paragraph" w:customStyle="1" w:styleId="viewchild">
    <w:name w:val="viewchild"/>
    <w:basedOn w:val="a"/>
    <w:qFormat/>
    <w:pPr>
      <w:widowControl/>
      <w:shd w:val="clear" w:color="auto" w:fill="FFFFFF"/>
      <w:spacing w:before="167" w:after="100" w:line="312" w:lineRule="auto"/>
      <w:jc w:val="both"/>
    </w:pPr>
    <w:rPr>
      <w:rFonts w:ascii="Arial" w:hAnsi="Arial"/>
      <w:b/>
      <w:bCs/>
      <w:color w:val="2C66A2"/>
    </w:rPr>
  </w:style>
  <w:style w:type="paragraph" w:customStyle="1" w:styleId="nochild2">
    <w:name w:val="nochild2"/>
    <w:basedOn w:val="a"/>
    <w:qFormat/>
    <w:pPr>
      <w:widowControl/>
      <w:shd w:val="clear" w:color="auto" w:fill="F7F9F8"/>
      <w:spacing w:after="167" w:line="312" w:lineRule="auto"/>
      <w:ind w:left="335"/>
    </w:pPr>
    <w:rPr>
      <w:rFonts w:ascii="Arial" w:hAnsi="Arial"/>
      <w:color w:val="1E456E"/>
    </w:rPr>
  </w:style>
  <w:style w:type="paragraph" w:customStyle="1" w:styleId="viewchild2">
    <w:name w:val="viewchild2"/>
    <w:basedOn w:val="a"/>
    <w:qFormat/>
    <w:pPr>
      <w:widowControl/>
      <w:shd w:val="clear" w:color="auto" w:fill="F7F9F8"/>
      <w:spacing w:line="312" w:lineRule="auto"/>
      <w:ind w:left="335"/>
    </w:pPr>
    <w:rPr>
      <w:rFonts w:ascii="Arial" w:hAnsi="Arial"/>
      <w:color w:val="1E456E"/>
    </w:rPr>
  </w:style>
  <w:style w:type="paragraph" w:customStyle="1" w:styleId="nochild3">
    <w:name w:val="nochild3"/>
    <w:basedOn w:val="a"/>
    <w:qFormat/>
    <w:pPr>
      <w:widowControl/>
      <w:shd w:val="clear" w:color="auto" w:fill="FFFFFF"/>
      <w:spacing w:after="167" w:line="312" w:lineRule="auto"/>
      <w:jc w:val="both"/>
    </w:pPr>
    <w:rPr>
      <w:rFonts w:ascii="Arial" w:hAnsi="Arial"/>
      <w:color w:val="000000"/>
      <w:sz w:val="25"/>
      <w:szCs w:val="25"/>
    </w:rPr>
  </w:style>
  <w:style w:type="paragraph" w:customStyle="1" w:styleId="viewchild3">
    <w:name w:val="viewchild3"/>
    <w:basedOn w:val="a"/>
    <w:qFormat/>
    <w:pPr>
      <w:widowControl/>
      <w:shd w:val="clear" w:color="auto" w:fill="FFFFFF"/>
      <w:spacing w:line="312" w:lineRule="auto"/>
      <w:jc w:val="both"/>
    </w:pPr>
    <w:rPr>
      <w:rFonts w:ascii="Arial" w:hAnsi="Arial"/>
      <w:color w:val="000000"/>
      <w:sz w:val="25"/>
      <w:szCs w:val="25"/>
    </w:rPr>
  </w:style>
  <w:style w:type="paragraph" w:customStyle="1" w:styleId="answ">
    <w:name w:val="answ"/>
    <w:basedOn w:val="a"/>
    <w:qFormat/>
    <w:pPr>
      <w:widowControl/>
      <w:shd w:val="clear" w:color="auto" w:fill="F1EBDF"/>
      <w:spacing w:after="167" w:line="312" w:lineRule="auto"/>
      <w:jc w:val="both"/>
    </w:pPr>
    <w:rPr>
      <w:rFonts w:ascii="Arial" w:hAnsi="Arial"/>
      <w:color w:val="000000"/>
    </w:rPr>
  </w:style>
  <w:style w:type="paragraph" w:customStyle="1" w:styleId="gazeta">
    <w:name w:val="gazeta"/>
    <w:basedOn w:val="a"/>
    <w:qFormat/>
    <w:pPr>
      <w:widowControl/>
      <w:shd w:val="clear" w:color="auto" w:fill="FFFFFF"/>
      <w:spacing w:before="100" w:after="100" w:line="312" w:lineRule="auto"/>
      <w:jc w:val="both"/>
    </w:pPr>
    <w:rPr>
      <w:rFonts w:ascii="Arial" w:hAnsi="Arial"/>
      <w:color w:val="7E7E7E"/>
      <w:sz w:val="17"/>
      <w:szCs w:val="17"/>
      <w:u w:val="single"/>
    </w:rPr>
  </w:style>
  <w:style w:type="paragraph" w:customStyle="1" w:styleId="step4">
    <w:name w:val="step4"/>
    <w:basedOn w:val="a"/>
    <w:qFormat/>
    <w:pPr>
      <w:widowControl/>
      <w:shd w:val="clear" w:color="auto" w:fill="FFFFFF"/>
      <w:spacing w:before="100" w:after="100" w:line="312" w:lineRule="auto"/>
      <w:jc w:val="both"/>
    </w:pPr>
    <w:rPr>
      <w:rFonts w:ascii="Arial" w:hAnsi="Arial"/>
      <w:color w:val="000000"/>
    </w:rPr>
  </w:style>
  <w:style w:type="paragraph" w:customStyle="1" w:styleId="stepimgl">
    <w:name w:val="step_img_l"/>
    <w:basedOn w:val="a"/>
    <w:qFormat/>
    <w:pPr>
      <w:widowControl/>
      <w:shd w:val="clear" w:color="auto" w:fill="FFFFFF"/>
      <w:spacing w:before="100" w:after="100" w:line="312" w:lineRule="auto"/>
      <w:jc w:val="both"/>
    </w:pPr>
    <w:rPr>
      <w:rFonts w:ascii="Arial" w:hAnsi="Arial"/>
      <w:color w:val="000000"/>
    </w:rPr>
  </w:style>
  <w:style w:type="paragraph" w:customStyle="1" w:styleId="stepimgr">
    <w:name w:val="step_img_r"/>
    <w:basedOn w:val="a"/>
    <w:qFormat/>
    <w:pPr>
      <w:widowControl/>
      <w:shd w:val="clear" w:color="auto" w:fill="FFFFFF"/>
      <w:spacing w:before="100" w:after="100" w:line="312" w:lineRule="auto"/>
      <w:jc w:val="both"/>
    </w:pPr>
    <w:rPr>
      <w:rFonts w:ascii="Arial" w:hAnsi="Arial"/>
      <w:color w:val="000000"/>
    </w:rPr>
  </w:style>
  <w:style w:type="paragraph" w:customStyle="1" w:styleId="clear">
    <w:name w:val="clear"/>
    <w:basedOn w:val="a"/>
    <w:qFormat/>
    <w:pPr>
      <w:widowControl/>
      <w:shd w:val="clear" w:color="auto" w:fill="FFFFFF"/>
      <w:spacing w:before="100" w:after="100" w:line="312" w:lineRule="auto"/>
      <w:jc w:val="both"/>
    </w:pPr>
    <w:rPr>
      <w:rFonts w:ascii="Arial" w:hAnsi="Arial"/>
      <w:color w:val="000000"/>
    </w:rPr>
  </w:style>
  <w:style w:type="paragraph" w:customStyle="1" w:styleId="stepimg">
    <w:name w:val="step_img"/>
    <w:basedOn w:val="a"/>
    <w:qFormat/>
    <w:pPr>
      <w:widowControl/>
      <w:shd w:val="clear" w:color="auto" w:fill="FFFFFF"/>
      <w:spacing w:before="100" w:after="100" w:line="312" w:lineRule="auto"/>
      <w:jc w:val="both"/>
    </w:pPr>
    <w:rPr>
      <w:rFonts w:ascii="Arial" w:hAnsi="Arial"/>
      <w:color w:val="000000"/>
    </w:rPr>
  </w:style>
  <w:style w:type="paragraph" w:customStyle="1" w:styleId="nytxt">
    <w:name w:val="ny_txt"/>
    <w:basedOn w:val="a"/>
    <w:qFormat/>
    <w:pPr>
      <w:widowControl/>
      <w:shd w:val="clear" w:color="auto" w:fill="FFFFFF"/>
      <w:spacing w:before="100" w:after="100" w:line="312" w:lineRule="auto"/>
      <w:jc w:val="both"/>
    </w:pPr>
    <w:rPr>
      <w:rFonts w:ascii="Arial" w:hAnsi="Arial"/>
      <w:color w:val="000000"/>
    </w:rPr>
  </w:style>
  <w:style w:type="paragraph" w:customStyle="1" w:styleId="cent">
    <w:name w:val="cent"/>
    <w:basedOn w:val="a"/>
    <w:qFormat/>
    <w:pPr>
      <w:widowControl/>
      <w:shd w:val="clear" w:color="auto" w:fill="FFFFFF"/>
      <w:spacing w:before="100" w:after="100" w:line="312" w:lineRule="auto"/>
      <w:jc w:val="center"/>
    </w:pPr>
    <w:rPr>
      <w:rFonts w:ascii="Arial" w:hAnsi="Arial"/>
      <w:color w:val="000000"/>
    </w:rPr>
  </w:style>
  <w:style w:type="paragraph" w:customStyle="1" w:styleId="ul-doc">
    <w:name w:val="ul-doc"/>
    <w:basedOn w:val="a"/>
    <w:qFormat/>
    <w:pPr>
      <w:widowControl/>
      <w:shd w:val="clear" w:color="auto" w:fill="FFFFFF"/>
      <w:spacing w:before="100" w:after="100" w:line="312" w:lineRule="auto"/>
      <w:jc w:val="both"/>
    </w:pPr>
    <w:rPr>
      <w:rFonts w:ascii="Arial" w:hAnsi="Arial"/>
      <w:color w:val="000000"/>
    </w:rPr>
  </w:style>
  <w:style w:type="paragraph" w:customStyle="1" w:styleId="a30">
    <w:name w:val="a3"/>
    <w:basedOn w:val="a"/>
    <w:qFormat/>
    <w:pPr>
      <w:widowControl/>
      <w:shd w:val="clear" w:color="auto" w:fill="FFFFFF"/>
      <w:spacing w:before="100" w:after="100" w:line="312" w:lineRule="auto"/>
      <w:jc w:val="both"/>
    </w:pPr>
    <w:rPr>
      <w:rFonts w:ascii="Arial" w:hAnsi="Arial"/>
      <w:color w:val="000000"/>
    </w:rPr>
  </w:style>
  <w:style w:type="paragraph" w:customStyle="1" w:styleId="hzag">
    <w:name w:val="h_zag"/>
    <w:basedOn w:val="a"/>
    <w:qFormat/>
    <w:pPr>
      <w:widowControl/>
      <w:shd w:val="clear" w:color="auto" w:fill="FFFFFF"/>
      <w:spacing w:before="100" w:after="100" w:line="312" w:lineRule="auto"/>
      <w:jc w:val="both"/>
    </w:pPr>
    <w:rPr>
      <w:rFonts w:ascii="Arial" w:hAnsi="Arial"/>
      <w:color w:val="000000"/>
    </w:rPr>
  </w:style>
  <w:style w:type="paragraph" w:customStyle="1" w:styleId="noline">
    <w:name w:val="noline"/>
    <w:basedOn w:val="a"/>
    <w:qFormat/>
    <w:pPr>
      <w:widowControl/>
      <w:shd w:val="clear" w:color="auto" w:fill="FFFFFF"/>
      <w:spacing w:before="100" w:after="100" w:line="312" w:lineRule="auto"/>
      <w:jc w:val="both"/>
    </w:pPr>
    <w:rPr>
      <w:rFonts w:ascii="Arial" w:hAnsi="Arial"/>
      <w:color w:val="000000"/>
    </w:rPr>
  </w:style>
  <w:style w:type="paragraph" w:customStyle="1" w:styleId="nochild1">
    <w:name w:val="nochild1"/>
    <w:basedOn w:val="a"/>
    <w:qFormat/>
    <w:pPr>
      <w:widowControl/>
      <w:shd w:val="clear" w:color="auto" w:fill="FFFFFF"/>
      <w:spacing w:line="312" w:lineRule="auto"/>
      <w:jc w:val="both"/>
    </w:pPr>
    <w:rPr>
      <w:rFonts w:ascii="Arial" w:hAnsi="Arial"/>
      <w:color w:val="2C66A2"/>
    </w:rPr>
  </w:style>
  <w:style w:type="paragraph" w:customStyle="1" w:styleId="newbanner1">
    <w:name w:val="new_banner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hzag1">
    <w:name w:val="h_zag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noline1">
    <w:name w:val="noline1"/>
    <w:basedOn w:val="a"/>
    <w:qFormat/>
    <w:pPr>
      <w:widowControl/>
      <w:shd w:val="clear" w:color="auto" w:fill="FFFFFF"/>
      <w:spacing w:before="100" w:after="100" w:line="312" w:lineRule="auto"/>
      <w:jc w:val="both"/>
    </w:pPr>
    <w:rPr>
      <w:rFonts w:ascii="Arial" w:hAnsi="Arial"/>
      <w:color w:val="000000"/>
      <w:sz w:val="34"/>
      <w:szCs w:val="34"/>
    </w:rPr>
  </w:style>
  <w:style w:type="paragraph" w:customStyle="1" w:styleId="consplusnonformat">
    <w:name w:val="consplusnonformat"/>
    <w:basedOn w:val="a"/>
    <w:qFormat/>
    <w:pPr>
      <w:widowControl/>
      <w:shd w:val="clear" w:color="auto" w:fill="FFFFFF"/>
      <w:spacing w:before="100" w:after="100" w:line="312" w:lineRule="auto"/>
      <w:jc w:val="both"/>
    </w:pPr>
    <w:rPr>
      <w:rFonts w:ascii="Arial" w:hAnsi="Arial"/>
      <w:color w:val="000000"/>
    </w:rPr>
  </w:style>
  <w:style w:type="paragraph" w:customStyle="1" w:styleId="justifyleft">
    <w:name w:val="justifyleft"/>
    <w:basedOn w:val="a"/>
    <w:qFormat/>
    <w:pPr>
      <w:widowControl/>
      <w:shd w:val="clear" w:color="auto" w:fill="FFFFFF"/>
      <w:spacing w:before="100" w:after="100" w:line="312" w:lineRule="auto"/>
      <w:jc w:val="both"/>
    </w:pPr>
    <w:rPr>
      <w:rFonts w:ascii="Arial" w:hAnsi="Arial"/>
      <w:color w:val="000000"/>
    </w:rPr>
  </w:style>
  <w:style w:type="paragraph" w:customStyle="1" w:styleId="210">
    <w:name w:val="210"/>
    <w:basedOn w:val="a"/>
    <w:qFormat/>
    <w:pPr>
      <w:widowControl/>
      <w:shd w:val="clear" w:color="auto" w:fill="FFFFFF"/>
      <w:spacing w:before="100" w:after="100" w:line="312" w:lineRule="auto"/>
      <w:jc w:val="both"/>
    </w:pPr>
    <w:rPr>
      <w:rFonts w:ascii="Arial" w:hAnsi="Arial"/>
      <w:color w:val="000000"/>
    </w:rPr>
  </w:style>
  <w:style w:type="paragraph" w:customStyle="1" w:styleId="a60">
    <w:name w:val="a6"/>
    <w:basedOn w:val="a"/>
    <w:qFormat/>
    <w:pPr>
      <w:widowControl/>
      <w:shd w:val="clear" w:color="auto" w:fill="FFFFFF"/>
      <w:spacing w:before="100" w:after="100" w:line="312" w:lineRule="auto"/>
      <w:jc w:val="both"/>
    </w:pPr>
    <w:rPr>
      <w:rFonts w:ascii="Arial" w:hAnsi="Arial"/>
      <w:color w:val="000000"/>
    </w:rPr>
  </w:style>
  <w:style w:type="paragraph" w:customStyle="1" w:styleId="bodytext22">
    <w:name w:val="bodytext22"/>
    <w:basedOn w:val="a"/>
    <w:qFormat/>
    <w:pPr>
      <w:widowControl/>
      <w:shd w:val="clear" w:color="auto" w:fill="FFFFFF"/>
      <w:spacing w:before="100" w:after="100" w:line="312" w:lineRule="auto"/>
      <w:jc w:val="both"/>
    </w:pPr>
    <w:rPr>
      <w:rFonts w:ascii="Arial" w:hAnsi="Arial"/>
      <w:color w:val="000000"/>
    </w:rPr>
  </w:style>
  <w:style w:type="paragraph" w:styleId="afa">
    <w:name w:val="Document Map"/>
    <w:basedOn w:val="a"/>
    <w:qFormat/>
    <w:pPr>
      <w:shd w:val="clear" w:color="auto" w:fill="000080"/>
    </w:pPr>
    <w:rPr>
      <w:rFonts w:ascii="Tahoma" w:hAnsi="Tahoma"/>
    </w:rPr>
  </w:style>
  <w:style w:type="paragraph" w:customStyle="1" w:styleId="afb">
    <w:name w:val="Содержимое таблицы"/>
    <w:basedOn w:val="a"/>
    <w:qFormat/>
    <w:pPr>
      <w:shd w:val="clear" w:color="auto" w:fill="FFFFFF"/>
    </w:pPr>
  </w:style>
  <w:style w:type="paragraph" w:customStyle="1" w:styleId="afc">
    <w:name w:val="Заголовок таблицы"/>
    <w:basedOn w:val="afb"/>
    <w:qFormat/>
    <w:pPr>
      <w:jc w:val="center"/>
    </w:pPr>
    <w:rPr>
      <w:b/>
      <w:bCs/>
    </w:rPr>
  </w:style>
  <w:style w:type="paragraph" w:customStyle="1" w:styleId="ConsPlusNormal">
    <w:name w:val="ConsPlusNormal"/>
    <w:qFormat/>
    <w:pPr>
      <w:widowControl w:val="0"/>
    </w:pPr>
    <w:rPr>
      <w:rFonts w:ascii="Arial" w:eastAsia="Arial" w:hAnsi="Arial"/>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0"/>
      <w:lang w:val="ru-RU" w:eastAsia="zh-CN" w:bidi="ar-SA"/>
    </w:rPr>
  </w:style>
  <w:style w:type="paragraph" w:styleId="1">
    <w:name w:val="heading 1"/>
    <w:basedOn w:val="a"/>
    <w:uiPriority w:val="9"/>
    <w:qFormat/>
    <w:pPr>
      <w:keepNext/>
      <w:shd w:val="clear" w:color="auto" w:fill="FFFFFF"/>
      <w:outlineLvl w:val="0"/>
    </w:pPr>
    <w:rPr>
      <w:sz w:val="28"/>
    </w:rPr>
  </w:style>
  <w:style w:type="paragraph" w:styleId="2">
    <w:name w:val="heading 2"/>
    <w:basedOn w:val="a"/>
    <w:uiPriority w:val="9"/>
    <w:unhideWhenUsed/>
    <w:qFormat/>
    <w:pPr>
      <w:keepNext/>
      <w:keepLines/>
      <w:shd w:val="clear" w:color="auto" w:fill="FFFFFF"/>
      <w:spacing w:before="360" w:after="200"/>
      <w:outlineLvl w:val="1"/>
    </w:pPr>
    <w:rPr>
      <w:rFonts w:ascii="Arial" w:eastAsia="Arial" w:hAnsi="Arial" w:cs="Arial"/>
      <w:sz w:val="34"/>
    </w:rPr>
  </w:style>
  <w:style w:type="paragraph" w:styleId="3">
    <w:name w:val="heading 3"/>
    <w:basedOn w:val="a"/>
    <w:uiPriority w:val="9"/>
    <w:unhideWhenUsed/>
    <w:qFormat/>
    <w:pPr>
      <w:keepNext/>
      <w:keepLines/>
      <w:shd w:val="clear" w:color="auto" w:fill="FFFFFF"/>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hd w:val="clear" w:color="auto" w:fill="FFFFFF"/>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hd w:val="clear" w:color="auto" w:fill="FFFFFF"/>
      <w:spacing w:before="320" w:after="200"/>
      <w:outlineLvl w:val="4"/>
    </w:pPr>
    <w:rPr>
      <w:rFonts w:ascii="Arial" w:eastAsia="Arial" w:hAnsi="Arial" w:cs="Arial"/>
      <w:b/>
      <w:bCs/>
      <w:sz w:val="24"/>
      <w:szCs w:val="24"/>
    </w:rPr>
  </w:style>
  <w:style w:type="paragraph" w:styleId="6">
    <w:name w:val="heading 6"/>
    <w:basedOn w:val="a"/>
    <w:uiPriority w:val="9"/>
    <w:unhideWhenUsed/>
    <w:qFormat/>
    <w:pPr>
      <w:widowControl/>
      <w:shd w:val="clear" w:color="auto" w:fill="FFFFFF"/>
      <w:spacing w:before="100" w:after="100"/>
      <w:outlineLvl w:val="5"/>
    </w:pPr>
    <w:rPr>
      <w:b/>
      <w:bCs/>
      <w:sz w:val="15"/>
      <w:szCs w:val="15"/>
      <w:lang w:val="en-US"/>
    </w:rPr>
  </w:style>
  <w:style w:type="paragraph" w:styleId="7">
    <w:name w:val="heading 7"/>
    <w:basedOn w:val="a"/>
    <w:uiPriority w:val="9"/>
    <w:unhideWhenUsed/>
    <w:qFormat/>
    <w:pPr>
      <w:keepNext/>
      <w:keepLines/>
      <w:shd w:val="clear" w:color="auto" w:fill="FFFFFF"/>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hd w:val="clear" w:color="auto" w:fill="FFFFFF"/>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hd w:val="clear" w:color="auto" w:fill="FFFFFF"/>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главление 1 Знак"/>
    <w:link w:val="11"/>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20">
    <w:name w:val="Оглавление 2 Знак"/>
    <w:link w:val="21"/>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rPr>
      <w:rFonts w:ascii="Arial" w:hAnsi="Arial"/>
      <w:color w:val="000000"/>
      <w:sz w:val="20"/>
      <w:szCs w:val="20"/>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tarSymbol" w:hAnsi="StarSymbol"/>
      <w:sz w:val="18"/>
      <w:szCs w:val="18"/>
    </w:rPr>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5z0">
    <w:name w:val="WW8Num5z0"/>
    <w:qFormat/>
    <w:rPr>
      <w:rFonts w:ascii="Times New Roman" w:hAnsi="Times New Roman"/>
    </w:rPr>
  </w:style>
  <w:style w:type="character" w:customStyle="1" w:styleId="WW8Num6z0">
    <w:name w:val="WW8Num6z0"/>
    <w:qFormat/>
    <w:rPr>
      <w:rFonts w:ascii="Symbol" w:eastAsia="Times New Roman"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hAnsi="Times New Roman"/>
    </w:rPr>
  </w:style>
  <w:style w:type="character" w:customStyle="1" w:styleId="WW8Num8z0">
    <w:name w:val="WW8Num8z0"/>
    <w:qFormat/>
    <w:rPr>
      <w:rFonts w:ascii="Symbol" w:hAnsi="Symbol"/>
      <w:sz w:val="20"/>
    </w:rPr>
  </w:style>
  <w:style w:type="character" w:customStyle="1" w:styleId="WW8Num8z1">
    <w:name w:val="WW8Num8z1"/>
    <w:qFormat/>
    <w:rPr>
      <w:rFonts w:ascii="Courier New" w:hAnsi="Courier New"/>
      <w:sz w:val="20"/>
    </w:rPr>
  </w:style>
  <w:style w:type="character" w:customStyle="1" w:styleId="WW8Num8z2">
    <w:name w:val="WW8Num8z2"/>
    <w:qFormat/>
    <w:rPr>
      <w:rFonts w:ascii="Wingdings" w:hAnsi="Wingdings"/>
      <w:sz w:val="20"/>
    </w:rPr>
  </w:style>
  <w:style w:type="character" w:customStyle="1" w:styleId="WW8Num9z0">
    <w:name w:val="WW8Num9z0"/>
    <w:qFormat/>
    <w:rPr>
      <w:rFonts w:ascii="Symbol" w:eastAsia="Times New Roman"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Times New Roman" w:hAnsi="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Times New Roman" w:hAnsi="Times New Roman"/>
    </w:rPr>
  </w:style>
  <w:style w:type="character" w:customStyle="1" w:styleId="WW8Num15z0">
    <w:name w:val="WW8Num15z0"/>
    <w:qFormat/>
    <w:rPr>
      <w:rFonts w:ascii="Times New Roman" w:hAnsi="Times New Roman"/>
    </w:rPr>
  </w:style>
  <w:style w:type="character" w:customStyle="1" w:styleId="WW8NumSt5z0">
    <w:name w:val="WW8NumSt5z0"/>
    <w:qFormat/>
    <w:rPr>
      <w:rFonts w:ascii="Times New Roman" w:hAnsi="Times New Roman"/>
    </w:rPr>
  </w:style>
  <w:style w:type="character" w:customStyle="1" w:styleId="60">
    <w:name w:val="Заголовок 6 Знак"/>
    <w:qFormat/>
    <w:rPr>
      <w:b/>
      <w:bCs/>
      <w:sz w:val="15"/>
      <w:szCs w:val="15"/>
      <w:lang w:val="en-US" w:bidi="ar-SA"/>
    </w:rPr>
  </w:style>
  <w:style w:type="character" w:customStyle="1" w:styleId="a4">
    <w:name w:val="Верхний колонтитул Знак"/>
    <w:qFormat/>
    <w:rPr>
      <w:lang w:val="ru-RU" w:bidi="ar-SA"/>
    </w:rPr>
  </w:style>
  <w:style w:type="character" w:styleId="a5">
    <w:name w:val="page number"/>
    <w:basedOn w:val="a0"/>
  </w:style>
  <w:style w:type="character" w:customStyle="1" w:styleId="a6">
    <w:name w:val="Текст выноски Знак"/>
    <w:qFormat/>
    <w:rPr>
      <w:rFonts w:ascii="Tahoma" w:hAnsi="Tahoma"/>
      <w:sz w:val="16"/>
      <w:szCs w:val="16"/>
    </w:rPr>
  </w:style>
  <w:style w:type="character" w:customStyle="1" w:styleId="a7">
    <w:name w:val="Выделение жирным"/>
    <w:qFormat/>
    <w:rPr>
      <w:b/>
      <w:bCs/>
    </w:rPr>
  </w:style>
  <w:style w:type="character" w:customStyle="1" w:styleId="word">
    <w:name w:val="word"/>
    <w:qFormat/>
    <w:rPr>
      <w:rFonts w:ascii="Arial" w:hAnsi="Arial"/>
      <w:color w:val="000000"/>
      <w:sz w:val="20"/>
      <w:szCs w:val="20"/>
    </w:rPr>
  </w:style>
  <w:style w:type="character" w:customStyle="1" w:styleId="zip">
    <w:name w:val="zip"/>
    <w:qFormat/>
    <w:rPr>
      <w:rFonts w:ascii="Arial" w:hAnsi="Arial"/>
      <w:color w:val="000000"/>
      <w:sz w:val="20"/>
      <w:szCs w:val="20"/>
    </w:rPr>
  </w:style>
  <w:style w:type="character" w:customStyle="1" w:styleId="a8">
    <w:name w:val="Основной текст Знак"/>
    <w:qFormat/>
    <w:rPr>
      <w:sz w:val="27"/>
      <w:szCs w:val="27"/>
      <w:highlight w:val="white"/>
      <w:lang w:bidi="ar-SA"/>
    </w:rPr>
  </w:style>
  <w:style w:type="character" w:customStyle="1" w:styleId="ListLabel3">
    <w:name w:val="ListLabel 3"/>
    <w:qFormat/>
    <w:rPr>
      <w:color w:val="0000FF"/>
    </w:rPr>
  </w:style>
  <w:style w:type="character" w:customStyle="1" w:styleId="ListLabel15">
    <w:name w:val="ListLabel 15"/>
    <w:qFormat/>
    <w:rPr>
      <w:color w:val="0000FF"/>
      <w:highlight w:val="yellow"/>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ascii="PT Astra Serif" w:hAnsi="PT Astra Serif"/>
      <w:b w:val="0"/>
      <w:bCs w:val="0"/>
      <w:color w:val="000000"/>
      <w:spacing w:val="-24"/>
      <w:sz w:val="28"/>
      <w:szCs w:val="28"/>
      <w:u w:val="none"/>
    </w:rPr>
  </w:style>
  <w:style w:type="character" w:customStyle="1" w:styleId="ListLabel26">
    <w:name w:val="ListLabel 26"/>
    <w:qFormat/>
    <w:rPr>
      <w:rFonts w:ascii="PT Astra Serif" w:hAnsi="PT Astra Serif"/>
      <w:color w:val="000000"/>
      <w:sz w:val="28"/>
      <w:szCs w:val="28"/>
      <w:u w:val="none"/>
    </w:rPr>
  </w:style>
  <w:style w:type="character" w:customStyle="1" w:styleId="ListLabel27">
    <w:name w:val="ListLabel 27"/>
    <w:qFormat/>
    <w:rPr>
      <w:rFonts w:ascii="PT Astra Serif" w:hAnsi="PT Astra Serif"/>
      <w:color w:val="000000"/>
      <w:sz w:val="28"/>
      <w:szCs w:val="28"/>
      <w:u w:val="none"/>
    </w:rPr>
  </w:style>
  <w:style w:type="character" w:customStyle="1" w:styleId="ListLabel28">
    <w:name w:val="ListLabel 28"/>
    <w:qFormat/>
    <w:rPr>
      <w:rFonts w:ascii="PT Astra Serif" w:hAnsi="PT Astra Serif"/>
      <w:b w:val="0"/>
      <w:bCs w:val="0"/>
      <w:color w:val="000000"/>
      <w:spacing w:val="-24"/>
      <w:sz w:val="28"/>
      <w:szCs w:val="28"/>
      <w:u w:val="none"/>
    </w:rPr>
  </w:style>
  <w:style w:type="character" w:customStyle="1" w:styleId="ListLabel29">
    <w:name w:val="ListLabel 29"/>
    <w:qFormat/>
    <w:rPr>
      <w:rFonts w:ascii="PT Astra Serif" w:hAnsi="PT Astra Serif"/>
      <w:color w:val="000000"/>
      <w:sz w:val="28"/>
      <w:szCs w:val="28"/>
      <w:u w:val="none"/>
    </w:rPr>
  </w:style>
  <w:style w:type="character" w:customStyle="1" w:styleId="ListLabel30">
    <w:name w:val="ListLabel 30"/>
    <w:qFormat/>
    <w:rPr>
      <w:rFonts w:ascii="PT Astra Serif" w:hAnsi="PT Astra Serif"/>
      <w:color w:val="000000"/>
      <w:sz w:val="28"/>
      <w:szCs w:val="28"/>
      <w:u w:val="none"/>
    </w:rPr>
  </w:style>
  <w:style w:type="character" w:customStyle="1" w:styleId="ListLabel31">
    <w:name w:val="ListLabel 31"/>
    <w:qFormat/>
    <w:rPr>
      <w:rFonts w:ascii="PT Astra Serif" w:hAnsi="PT Astra Serif"/>
      <w:b w:val="0"/>
      <w:bCs w:val="0"/>
      <w:color w:val="000000"/>
      <w:spacing w:val="-24"/>
      <w:sz w:val="28"/>
      <w:szCs w:val="28"/>
      <w:u w:val="none"/>
    </w:rPr>
  </w:style>
  <w:style w:type="character" w:customStyle="1" w:styleId="ListLabel32">
    <w:name w:val="ListLabel 32"/>
    <w:qFormat/>
    <w:rPr>
      <w:rFonts w:ascii="PT Astra Serif" w:hAnsi="PT Astra Serif"/>
      <w:color w:val="000000"/>
      <w:sz w:val="28"/>
      <w:szCs w:val="28"/>
      <w:u w:val="none"/>
    </w:rPr>
  </w:style>
  <w:style w:type="character" w:customStyle="1" w:styleId="ListLabel33">
    <w:name w:val="ListLabel 33"/>
    <w:qFormat/>
    <w:rPr>
      <w:rFonts w:ascii="PT Astra Serif" w:hAnsi="PT Astra Serif"/>
      <w:color w:val="000000"/>
      <w:sz w:val="28"/>
      <w:szCs w:val="28"/>
      <w:u w:val="none"/>
    </w:rPr>
  </w:style>
  <w:style w:type="character" w:customStyle="1" w:styleId="ListLabel34">
    <w:name w:val="ListLabel 34"/>
    <w:qFormat/>
    <w:rPr>
      <w:rFonts w:ascii="PT Astra Serif" w:hAnsi="PT Astra Serif"/>
      <w:b w:val="0"/>
      <w:bCs w:val="0"/>
      <w:color w:val="000000"/>
      <w:spacing w:val="-24"/>
      <w:sz w:val="28"/>
      <w:szCs w:val="28"/>
      <w:u w:val="none"/>
    </w:rPr>
  </w:style>
  <w:style w:type="character" w:customStyle="1" w:styleId="ListLabel35">
    <w:name w:val="ListLabel 35"/>
    <w:qFormat/>
    <w:rPr>
      <w:rFonts w:ascii="PT Astra Serif" w:hAnsi="PT Astra Serif"/>
      <w:color w:val="000000"/>
      <w:sz w:val="28"/>
      <w:szCs w:val="28"/>
      <w:u w:val="none"/>
    </w:rPr>
  </w:style>
  <w:style w:type="character" w:customStyle="1" w:styleId="ListLabel36">
    <w:name w:val="ListLabel 36"/>
    <w:qFormat/>
    <w:rPr>
      <w:rFonts w:ascii="PT Astra Serif" w:hAnsi="PT Astra Serif"/>
      <w:color w:val="000000"/>
      <w:sz w:val="28"/>
      <w:szCs w:val="28"/>
      <w:u w:val="none"/>
    </w:rPr>
  </w:style>
  <w:style w:type="paragraph" w:customStyle="1" w:styleId="a9">
    <w:name w:val="Заголовок"/>
    <w:basedOn w:val="a"/>
    <w:next w:val="aa"/>
    <w:qFormat/>
    <w:pPr>
      <w:widowControl/>
      <w:shd w:val="clear" w:color="auto" w:fill="FFFFFF"/>
      <w:jc w:val="center"/>
    </w:pPr>
    <w:rPr>
      <w:sz w:val="28"/>
    </w:rPr>
  </w:style>
  <w:style w:type="paragraph" w:styleId="aa">
    <w:name w:val="Body Text"/>
    <w:basedOn w:val="a"/>
    <w:pPr>
      <w:widowControl/>
      <w:shd w:val="clear" w:color="auto" w:fill="FFFFFF"/>
      <w:spacing w:before="120" w:after="480" w:line="240" w:lineRule="atLeast"/>
    </w:pPr>
    <w:rPr>
      <w:sz w:val="27"/>
      <w:szCs w:val="27"/>
      <w:highlight w:val="white"/>
      <w:lang w:val="en-US" w:eastAsia="en-US"/>
    </w:rPr>
  </w:style>
  <w:style w:type="paragraph" w:styleId="ab">
    <w:name w:val="List"/>
    <w:basedOn w:val="aa"/>
  </w:style>
  <w:style w:type="paragraph" w:styleId="ac">
    <w:name w:val="caption"/>
    <w:basedOn w:val="a"/>
    <w:uiPriority w:val="35"/>
    <w:semiHidden/>
    <w:unhideWhenUsed/>
    <w:qFormat/>
    <w:pPr>
      <w:shd w:val="clear" w:color="auto" w:fill="FFFFFF"/>
      <w:spacing w:before="120" w:after="120"/>
    </w:pPr>
    <w:rPr>
      <w:i/>
      <w:iCs/>
      <w:sz w:val="24"/>
      <w:szCs w:val="24"/>
    </w:rPr>
  </w:style>
  <w:style w:type="paragraph" w:styleId="ad">
    <w:name w:val="index heading"/>
    <w:basedOn w:val="a"/>
    <w:qFormat/>
    <w:pPr>
      <w:shd w:val="clear" w:color="auto" w:fill="FFFFFF"/>
    </w:pPr>
  </w:style>
  <w:style w:type="paragraph" w:styleId="ae">
    <w:name w:val="List Paragraph"/>
    <w:basedOn w:val="a"/>
    <w:qFormat/>
    <w:pPr>
      <w:widowControl/>
      <w:shd w:val="clear" w:color="auto" w:fill="FFFFFF"/>
      <w:spacing w:after="200" w:line="276" w:lineRule="auto"/>
      <w:ind w:left="720"/>
      <w:contextualSpacing/>
    </w:pPr>
    <w:rPr>
      <w:rFonts w:ascii="Calibri" w:hAnsi="Calibri"/>
      <w:sz w:val="22"/>
      <w:szCs w:val="22"/>
    </w:rPr>
  </w:style>
  <w:style w:type="paragraph" w:styleId="af">
    <w:name w:val="No Spacing"/>
    <w:qFormat/>
    <w:rPr>
      <w:szCs w:val="20"/>
      <w:lang w:val="ru-RU" w:eastAsia="zh-CN" w:bidi="ar-SA"/>
    </w:rPr>
  </w:style>
  <w:style w:type="paragraph" w:styleId="af0">
    <w:name w:val="Title"/>
    <w:basedOn w:val="a"/>
    <w:uiPriority w:val="10"/>
    <w:qFormat/>
    <w:pPr>
      <w:shd w:val="clear" w:color="auto" w:fill="FFFFFF"/>
      <w:spacing w:before="300" w:after="200"/>
      <w:contextualSpacing/>
    </w:pPr>
    <w:rPr>
      <w:sz w:val="48"/>
      <w:szCs w:val="48"/>
    </w:rPr>
  </w:style>
  <w:style w:type="paragraph" w:styleId="af1">
    <w:name w:val="Subtitle"/>
    <w:basedOn w:val="a"/>
    <w:uiPriority w:val="11"/>
    <w:qFormat/>
    <w:pPr>
      <w:shd w:val="clear" w:color="auto" w:fill="FFFFFF"/>
      <w:spacing w:before="200" w:after="200"/>
    </w:pPr>
    <w:rPr>
      <w:sz w:val="24"/>
      <w:szCs w:val="24"/>
    </w:rPr>
  </w:style>
  <w:style w:type="paragraph" w:styleId="22">
    <w:name w:val="Quote"/>
    <w:basedOn w:val="a"/>
    <w:uiPriority w:val="29"/>
    <w:qFormat/>
    <w:pPr>
      <w:shd w:val="clear" w:color="auto" w:fill="FFFFFF"/>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aliases w:val="Оглавление 4 Знак,Верхний колонтитул Знак1 Знак,Оглавление 4 Знак Знак Знак"/>
    <w:basedOn w:val="a"/>
    <w:link w:val="40"/>
    <w:uiPriority w:val="99"/>
    <w:unhideWhenUsed/>
    <w:pPr>
      <w:shd w:val="clear" w:color="auto" w:fill="FFFFFF"/>
      <w:tabs>
        <w:tab w:val="center" w:pos="4677"/>
        <w:tab w:val="right" w:pos="9355"/>
      </w:tabs>
    </w:pPr>
  </w:style>
  <w:style w:type="paragraph" w:styleId="af4">
    <w:name w:val="footer"/>
    <w:basedOn w:val="a"/>
    <w:uiPriority w:val="99"/>
    <w:unhideWhenUsed/>
    <w:pPr>
      <w:shd w:val="clear" w:color="auto" w:fill="FFFFFF"/>
      <w:tabs>
        <w:tab w:val="center" w:pos="4677"/>
        <w:tab w:val="right" w:pos="9355"/>
      </w:tabs>
    </w:pPr>
  </w:style>
  <w:style w:type="paragraph" w:styleId="af5">
    <w:name w:val="footnote text"/>
    <w:basedOn w:val="a"/>
    <w:uiPriority w:val="99"/>
    <w:semiHidden/>
    <w:unhideWhenUsed/>
    <w:pPr>
      <w:shd w:val="clear" w:color="auto" w:fill="FFFFFF"/>
      <w:spacing w:after="40"/>
    </w:pPr>
    <w:rPr>
      <w:sz w:val="18"/>
    </w:rPr>
  </w:style>
  <w:style w:type="paragraph" w:styleId="11">
    <w:name w:val="toc 1"/>
    <w:basedOn w:val="a"/>
    <w:link w:val="10"/>
    <w:uiPriority w:val="39"/>
    <w:unhideWhenUsed/>
    <w:pPr>
      <w:shd w:val="clear" w:color="auto" w:fill="FFFFFF"/>
      <w:spacing w:after="57"/>
    </w:pPr>
  </w:style>
  <w:style w:type="paragraph" w:styleId="21">
    <w:name w:val="toc 2"/>
    <w:basedOn w:val="a"/>
    <w:link w:val="20"/>
    <w:uiPriority w:val="39"/>
    <w:unhideWhenUsed/>
    <w:pPr>
      <w:shd w:val="clear" w:color="auto" w:fill="FFFFFF"/>
      <w:spacing w:after="57"/>
      <w:ind w:left="283"/>
    </w:pPr>
  </w:style>
  <w:style w:type="paragraph" w:styleId="30">
    <w:name w:val="toc 3"/>
    <w:basedOn w:val="a"/>
    <w:uiPriority w:val="39"/>
    <w:unhideWhenUsed/>
    <w:pPr>
      <w:shd w:val="clear" w:color="auto" w:fill="FFFFFF"/>
      <w:spacing w:after="57"/>
      <w:ind w:left="567"/>
    </w:pPr>
  </w:style>
  <w:style w:type="paragraph" w:styleId="40">
    <w:name w:val="toc 4"/>
    <w:aliases w:val="Верхний колонтитул Знак1,Оглавление 4 Знак Знак,Верхний колонтитул Знак1 Знак Знак,Оглавление 4 Знак Знак Знак Знак"/>
    <w:basedOn w:val="a"/>
    <w:link w:val="af3"/>
    <w:uiPriority w:val="39"/>
    <w:unhideWhenUsed/>
    <w:pPr>
      <w:shd w:val="clear" w:color="auto" w:fill="FFFFFF"/>
      <w:spacing w:after="57"/>
      <w:ind w:left="850"/>
    </w:pPr>
  </w:style>
  <w:style w:type="paragraph" w:styleId="50">
    <w:name w:val="toc 5"/>
    <w:basedOn w:val="a"/>
    <w:uiPriority w:val="39"/>
    <w:unhideWhenUsed/>
    <w:pPr>
      <w:shd w:val="clear" w:color="auto" w:fill="FFFFFF"/>
      <w:spacing w:after="57"/>
      <w:ind w:left="1134"/>
    </w:pPr>
  </w:style>
  <w:style w:type="paragraph" w:styleId="61">
    <w:name w:val="toc 6"/>
    <w:basedOn w:val="a"/>
    <w:uiPriority w:val="39"/>
    <w:unhideWhenUsed/>
    <w:pPr>
      <w:shd w:val="clear" w:color="auto" w:fill="FFFFFF"/>
      <w:spacing w:after="57"/>
      <w:ind w:left="1417"/>
    </w:pPr>
  </w:style>
  <w:style w:type="paragraph" w:styleId="70">
    <w:name w:val="toc 7"/>
    <w:basedOn w:val="a"/>
    <w:uiPriority w:val="39"/>
    <w:unhideWhenUsed/>
    <w:pPr>
      <w:shd w:val="clear" w:color="auto" w:fill="FFFFFF"/>
      <w:spacing w:after="57"/>
      <w:ind w:left="1701"/>
    </w:pPr>
  </w:style>
  <w:style w:type="paragraph" w:styleId="80">
    <w:name w:val="toc 8"/>
    <w:basedOn w:val="a"/>
    <w:uiPriority w:val="39"/>
    <w:unhideWhenUsed/>
    <w:pPr>
      <w:shd w:val="clear" w:color="auto" w:fill="FFFFFF"/>
      <w:spacing w:after="57"/>
      <w:ind w:left="1984"/>
    </w:pPr>
  </w:style>
  <w:style w:type="paragraph" w:styleId="90">
    <w:name w:val="toc 9"/>
    <w:basedOn w:val="a"/>
    <w:uiPriority w:val="39"/>
    <w:unhideWhenUsed/>
    <w:pPr>
      <w:shd w:val="clear" w:color="auto" w:fill="FFFFFF"/>
      <w:spacing w:after="57"/>
      <w:ind w:left="2268"/>
    </w:pPr>
  </w:style>
  <w:style w:type="paragraph" w:styleId="af6">
    <w:name w:val="TOC Heading"/>
    <w:uiPriority w:val="39"/>
    <w:unhideWhenUsed/>
    <w:qFormat/>
  </w:style>
  <w:style w:type="paragraph" w:customStyle="1" w:styleId="af7">
    <w:name w:val="Знак Знак Знак Знак Знак"/>
    <w:basedOn w:val="a"/>
    <w:qFormat/>
    <w:pPr>
      <w:shd w:val="clear" w:color="auto" w:fill="FFFFFF"/>
      <w:spacing w:after="160" w:line="240" w:lineRule="exact"/>
      <w:jc w:val="right"/>
    </w:pPr>
    <w:rPr>
      <w:lang w:val="en-GB"/>
    </w:rPr>
  </w:style>
  <w:style w:type="paragraph" w:customStyle="1" w:styleId="ConsNormal">
    <w:name w:val="ConsNormal"/>
    <w:qFormat/>
    <w:pPr>
      <w:widowControl w:val="0"/>
      <w:ind w:firstLine="720"/>
    </w:pPr>
    <w:rPr>
      <w:rFonts w:ascii="Arial" w:hAnsi="Arial"/>
      <w:szCs w:val="20"/>
      <w:lang w:val="ru-RU" w:eastAsia="zh-CN" w:bidi="ar-SA"/>
    </w:rPr>
  </w:style>
  <w:style w:type="paragraph" w:customStyle="1" w:styleId="ConsPlusCell">
    <w:name w:val="ConsPlusCell"/>
    <w:qFormat/>
    <w:pPr>
      <w:widowControl w:val="0"/>
    </w:pPr>
    <w:rPr>
      <w:rFonts w:ascii="Arial" w:hAnsi="Arial"/>
      <w:szCs w:val="20"/>
      <w:lang w:val="ru-RU" w:eastAsia="zh-CN" w:bidi="ar-SA"/>
    </w:rPr>
  </w:style>
  <w:style w:type="paragraph" w:styleId="af8">
    <w:name w:val="Balloon Text"/>
    <w:basedOn w:val="a"/>
    <w:qFormat/>
    <w:pPr>
      <w:shd w:val="clear" w:color="auto" w:fill="FFFFFF"/>
    </w:pPr>
    <w:rPr>
      <w:rFonts w:ascii="Tahoma" w:hAnsi="Tahoma"/>
      <w:sz w:val="16"/>
      <w:szCs w:val="16"/>
    </w:rPr>
  </w:style>
  <w:style w:type="paragraph" w:styleId="af9">
    <w:name w:val="Normal (Web)"/>
    <w:basedOn w:val="a"/>
    <w:qFormat/>
    <w:pPr>
      <w:widowControl/>
      <w:shd w:val="clear" w:color="auto" w:fill="FFFFFF"/>
      <w:spacing w:before="100" w:after="100" w:line="312" w:lineRule="auto"/>
      <w:jc w:val="both"/>
    </w:pPr>
    <w:rPr>
      <w:rFonts w:ascii="Arial" w:hAnsi="Arial"/>
      <w:color w:val="000000"/>
    </w:rPr>
  </w:style>
  <w:style w:type="paragraph" w:customStyle="1" w:styleId="centered">
    <w:name w:val="centered"/>
    <w:basedOn w:val="a"/>
    <w:qFormat/>
    <w:pPr>
      <w:widowControl/>
      <w:shd w:val="clear" w:color="auto" w:fill="FFFFFF"/>
      <w:spacing w:before="100" w:after="100" w:line="312" w:lineRule="auto"/>
      <w:jc w:val="center"/>
    </w:pPr>
    <w:rPr>
      <w:rFonts w:ascii="Arial" w:hAnsi="Arial"/>
      <w:color w:val="000000"/>
    </w:rPr>
  </w:style>
  <w:style w:type="paragraph" w:customStyle="1" w:styleId="newbanner">
    <w:name w:val="new_banner"/>
    <w:basedOn w:val="a"/>
    <w:qFormat/>
    <w:pPr>
      <w:widowControl/>
      <w:shd w:val="clear" w:color="auto" w:fill="FFFFFF"/>
      <w:spacing w:before="100" w:after="100" w:line="312" w:lineRule="auto"/>
      <w:jc w:val="both"/>
    </w:pPr>
    <w:rPr>
      <w:rFonts w:ascii="Arial" w:hAnsi="Arial"/>
      <w:color w:val="000000"/>
    </w:rPr>
  </w:style>
  <w:style w:type="paragraph" w:customStyle="1" w:styleId="errors">
    <w:name w:val="errors"/>
    <w:basedOn w:val="a"/>
    <w:qFormat/>
    <w:pPr>
      <w:widowControl/>
      <w:shd w:val="clear" w:color="auto" w:fill="FFFFFF"/>
      <w:spacing w:before="100" w:after="100" w:line="312" w:lineRule="auto"/>
      <w:jc w:val="both"/>
    </w:pPr>
    <w:rPr>
      <w:rFonts w:ascii="Arial" w:hAnsi="Arial"/>
      <w:color w:val="FF0000"/>
    </w:rPr>
  </w:style>
  <w:style w:type="paragraph" w:customStyle="1" w:styleId="a10">
    <w:name w:val="a1"/>
    <w:basedOn w:val="a"/>
    <w:qFormat/>
    <w:pPr>
      <w:widowControl/>
      <w:shd w:val="clear" w:color="auto" w:fill="FFFFFF"/>
      <w:spacing w:before="100" w:after="100" w:line="312" w:lineRule="auto"/>
      <w:jc w:val="both"/>
    </w:pPr>
    <w:rPr>
      <w:rFonts w:ascii="Arial" w:hAnsi="Arial"/>
      <w:color w:val="FA0E11"/>
    </w:rPr>
  </w:style>
  <w:style w:type="paragraph" w:customStyle="1" w:styleId="bcrumb">
    <w:name w:val="b_crumb"/>
    <w:basedOn w:val="a"/>
    <w:qFormat/>
    <w:pPr>
      <w:widowControl/>
      <w:shd w:val="clear" w:color="auto" w:fill="FFFFFF"/>
      <w:spacing w:before="100" w:after="100" w:line="312" w:lineRule="auto"/>
      <w:jc w:val="both"/>
    </w:pPr>
    <w:rPr>
      <w:rFonts w:ascii="Arial" w:hAnsi="Arial"/>
      <w:color w:val="153BE2"/>
    </w:rPr>
  </w:style>
  <w:style w:type="paragraph" w:customStyle="1" w:styleId="a40">
    <w:name w:val="a4"/>
    <w:basedOn w:val="a"/>
    <w:qFormat/>
    <w:pPr>
      <w:widowControl/>
      <w:shd w:val="clear" w:color="auto" w:fill="FFFFFF"/>
      <w:spacing w:before="100" w:after="100" w:line="312" w:lineRule="auto"/>
      <w:jc w:val="both"/>
    </w:pPr>
    <w:rPr>
      <w:rFonts w:ascii="Arial" w:hAnsi="Arial"/>
      <w:color w:val="153BE2"/>
      <w:u w:val="single"/>
    </w:rPr>
  </w:style>
  <w:style w:type="paragraph" w:customStyle="1" w:styleId="t2">
    <w:name w:val="t2"/>
    <w:basedOn w:val="a"/>
    <w:qFormat/>
    <w:pPr>
      <w:widowControl/>
      <w:shd w:val="clear" w:color="auto" w:fill="FFFFFF"/>
      <w:spacing w:before="100" w:after="100" w:line="312" w:lineRule="auto"/>
      <w:jc w:val="both"/>
    </w:pPr>
    <w:rPr>
      <w:rFonts w:ascii="Arial" w:hAnsi="Arial"/>
      <w:color w:val="153BE2"/>
    </w:rPr>
  </w:style>
  <w:style w:type="paragraph" w:customStyle="1" w:styleId="text1">
    <w:name w:val="text1"/>
    <w:basedOn w:val="a"/>
    <w:qFormat/>
    <w:pPr>
      <w:widowControl/>
      <w:shd w:val="clear" w:color="auto" w:fill="FFFFFF"/>
      <w:spacing w:before="100" w:after="100" w:line="312" w:lineRule="auto"/>
      <w:jc w:val="both"/>
    </w:pPr>
    <w:rPr>
      <w:rFonts w:ascii="Arial" w:hAnsi="Arial"/>
      <w:color w:val="7E7E7E"/>
      <w:sz w:val="17"/>
      <w:szCs w:val="17"/>
    </w:rPr>
  </w:style>
  <w:style w:type="paragraph" w:customStyle="1" w:styleId="bg1">
    <w:name w:val="bg1"/>
    <w:basedOn w:val="a"/>
    <w:qFormat/>
    <w:pPr>
      <w:widowControl/>
      <w:shd w:val="clear" w:color="auto" w:fill="FFFFFF"/>
      <w:spacing w:before="100" w:after="100" w:line="312" w:lineRule="auto"/>
      <w:jc w:val="both"/>
    </w:pPr>
    <w:rPr>
      <w:rFonts w:ascii="Arial" w:hAnsi="Arial"/>
      <w:color w:val="000000"/>
    </w:rPr>
  </w:style>
  <w:style w:type="paragraph" w:customStyle="1" w:styleId="bg2">
    <w:name w:val="bg2"/>
    <w:basedOn w:val="a"/>
    <w:qFormat/>
    <w:pPr>
      <w:widowControl/>
      <w:shd w:val="clear" w:color="auto" w:fill="FFFFFF"/>
      <w:spacing w:before="100" w:after="100" w:line="312" w:lineRule="auto"/>
      <w:jc w:val="both"/>
    </w:pPr>
    <w:rPr>
      <w:rFonts w:ascii="Arial" w:hAnsi="Arial"/>
      <w:color w:val="000000"/>
    </w:rPr>
  </w:style>
  <w:style w:type="paragraph" w:customStyle="1" w:styleId="bg3">
    <w:name w:val="bg3"/>
    <w:basedOn w:val="a"/>
    <w:qFormat/>
    <w:pPr>
      <w:widowControl/>
      <w:shd w:val="clear" w:color="auto" w:fill="7E7E7E"/>
      <w:spacing w:before="100" w:after="100" w:line="312" w:lineRule="auto"/>
      <w:jc w:val="both"/>
    </w:pPr>
    <w:rPr>
      <w:rFonts w:ascii="Arial" w:hAnsi="Arial"/>
      <w:color w:val="000000"/>
    </w:rPr>
  </w:style>
  <w:style w:type="paragraph" w:customStyle="1" w:styleId="bg4">
    <w:name w:val="bg4"/>
    <w:basedOn w:val="a"/>
    <w:qFormat/>
    <w:pPr>
      <w:widowControl/>
      <w:shd w:val="clear" w:color="auto" w:fill="FFFFFF"/>
      <w:spacing w:before="100" w:after="100" w:line="312" w:lineRule="auto"/>
      <w:jc w:val="both"/>
    </w:pPr>
    <w:rPr>
      <w:rFonts w:ascii="Arial" w:hAnsi="Arial"/>
      <w:color w:val="000000"/>
    </w:rPr>
  </w:style>
  <w:style w:type="paragraph" w:customStyle="1" w:styleId="bg5">
    <w:name w:val="bg5"/>
    <w:basedOn w:val="a"/>
    <w:qFormat/>
    <w:pPr>
      <w:widowControl/>
      <w:shd w:val="clear" w:color="auto" w:fill="153BE2"/>
      <w:spacing w:before="100" w:after="100" w:line="312" w:lineRule="auto"/>
      <w:jc w:val="both"/>
    </w:pPr>
    <w:rPr>
      <w:rFonts w:ascii="Arial" w:hAnsi="Arial"/>
      <w:color w:val="000000"/>
    </w:rPr>
  </w:style>
  <w:style w:type="paragraph" w:customStyle="1" w:styleId="bg6">
    <w:name w:val="bg6"/>
    <w:basedOn w:val="a"/>
    <w:qFormat/>
    <w:pPr>
      <w:widowControl/>
      <w:shd w:val="clear" w:color="auto" w:fill="F2FBFF"/>
      <w:spacing w:before="100" w:after="100" w:line="312" w:lineRule="auto"/>
      <w:jc w:val="both"/>
    </w:pPr>
    <w:rPr>
      <w:rFonts w:ascii="Arial" w:hAnsi="Arial"/>
      <w:color w:val="000000"/>
    </w:rPr>
  </w:style>
  <w:style w:type="paragraph" w:customStyle="1" w:styleId="pic">
    <w:name w:val="pic"/>
    <w:basedOn w:val="a"/>
    <w:qFormat/>
    <w:pPr>
      <w:widowControl/>
      <w:pBdr>
        <w:top w:val="single" w:sz="6" w:space="0" w:color="7E7E7E"/>
        <w:left w:val="single" w:sz="6" w:space="0" w:color="7E7E7E"/>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border01">
    <w:name w:val="border01"/>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message">
    <w:name w:val="message"/>
    <w:basedOn w:val="a"/>
    <w:qFormat/>
    <w:pPr>
      <w:widowControl/>
      <w:shd w:val="clear" w:color="auto" w:fill="FFFFFF"/>
      <w:spacing w:before="100" w:after="100" w:line="312" w:lineRule="auto"/>
      <w:jc w:val="both"/>
    </w:pPr>
    <w:rPr>
      <w:rFonts w:ascii="Arial" w:hAnsi="Arial"/>
      <w:b/>
      <w:bCs/>
      <w:color w:val="FF0000"/>
    </w:rPr>
  </w:style>
  <w:style w:type="paragraph" w:customStyle="1" w:styleId="ul1">
    <w:name w:val="ul1"/>
    <w:basedOn w:val="a"/>
    <w:qFormat/>
    <w:pPr>
      <w:widowControl/>
      <w:shd w:val="clear" w:color="auto" w:fill="FFFFFF"/>
      <w:spacing w:before="268" w:line="312" w:lineRule="auto"/>
      <w:jc w:val="center"/>
    </w:pPr>
    <w:rPr>
      <w:rFonts w:ascii="Arial" w:hAnsi="Arial"/>
      <w:color w:val="000000"/>
    </w:rPr>
  </w:style>
  <w:style w:type="paragraph" w:customStyle="1" w:styleId="tbl1">
    <w:name w:val="tbl_1"/>
    <w:basedOn w:val="a"/>
    <w:qFormat/>
    <w:pPr>
      <w:widowControl/>
      <w:pBdr>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tableakc">
    <w:name w:val="table_akc"/>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none">
    <w:name w:val="none"/>
    <w:basedOn w:val="a"/>
    <w:qFormat/>
    <w:pPr>
      <w:widowControl/>
      <w:shd w:val="clear" w:color="auto" w:fill="FFFFFF"/>
      <w:spacing w:before="100" w:after="100" w:line="312" w:lineRule="auto"/>
      <w:jc w:val="both"/>
    </w:pPr>
    <w:rPr>
      <w:rFonts w:ascii="Arial" w:hAnsi="Arial"/>
      <w:vanish/>
      <w:color w:val="000000"/>
    </w:rPr>
  </w:style>
  <w:style w:type="paragraph" w:customStyle="1" w:styleId="view">
    <w:name w:val="view"/>
    <w:basedOn w:val="a"/>
    <w:qFormat/>
    <w:pPr>
      <w:widowControl/>
      <w:shd w:val="clear" w:color="auto" w:fill="FFFFFF"/>
      <w:spacing w:before="100" w:after="100" w:line="312" w:lineRule="auto"/>
      <w:jc w:val="both"/>
    </w:pPr>
    <w:rPr>
      <w:rFonts w:ascii="Arial" w:hAnsi="Arial"/>
      <w:color w:val="000000"/>
    </w:rPr>
  </w:style>
  <w:style w:type="paragraph" w:customStyle="1" w:styleId="nochild">
    <w:name w:val="nochild"/>
    <w:basedOn w:val="a"/>
    <w:qFormat/>
    <w:pPr>
      <w:widowControl/>
      <w:shd w:val="clear" w:color="auto" w:fill="FFFFFF"/>
      <w:spacing w:line="312" w:lineRule="auto"/>
      <w:jc w:val="both"/>
    </w:pPr>
    <w:rPr>
      <w:rFonts w:ascii="Arial" w:hAnsi="Arial"/>
      <w:color w:val="2C66A2"/>
    </w:rPr>
  </w:style>
  <w:style w:type="paragraph" w:customStyle="1" w:styleId="viewchild">
    <w:name w:val="viewchild"/>
    <w:basedOn w:val="a"/>
    <w:qFormat/>
    <w:pPr>
      <w:widowControl/>
      <w:shd w:val="clear" w:color="auto" w:fill="FFFFFF"/>
      <w:spacing w:before="167" w:after="100" w:line="312" w:lineRule="auto"/>
      <w:jc w:val="both"/>
    </w:pPr>
    <w:rPr>
      <w:rFonts w:ascii="Arial" w:hAnsi="Arial"/>
      <w:b/>
      <w:bCs/>
      <w:color w:val="2C66A2"/>
    </w:rPr>
  </w:style>
  <w:style w:type="paragraph" w:customStyle="1" w:styleId="nochild2">
    <w:name w:val="nochild2"/>
    <w:basedOn w:val="a"/>
    <w:qFormat/>
    <w:pPr>
      <w:widowControl/>
      <w:shd w:val="clear" w:color="auto" w:fill="F7F9F8"/>
      <w:spacing w:after="167" w:line="312" w:lineRule="auto"/>
      <w:ind w:left="335"/>
    </w:pPr>
    <w:rPr>
      <w:rFonts w:ascii="Arial" w:hAnsi="Arial"/>
      <w:color w:val="1E456E"/>
    </w:rPr>
  </w:style>
  <w:style w:type="paragraph" w:customStyle="1" w:styleId="viewchild2">
    <w:name w:val="viewchild2"/>
    <w:basedOn w:val="a"/>
    <w:qFormat/>
    <w:pPr>
      <w:widowControl/>
      <w:shd w:val="clear" w:color="auto" w:fill="F7F9F8"/>
      <w:spacing w:line="312" w:lineRule="auto"/>
      <w:ind w:left="335"/>
    </w:pPr>
    <w:rPr>
      <w:rFonts w:ascii="Arial" w:hAnsi="Arial"/>
      <w:color w:val="1E456E"/>
    </w:rPr>
  </w:style>
  <w:style w:type="paragraph" w:customStyle="1" w:styleId="nochild3">
    <w:name w:val="nochild3"/>
    <w:basedOn w:val="a"/>
    <w:qFormat/>
    <w:pPr>
      <w:widowControl/>
      <w:shd w:val="clear" w:color="auto" w:fill="FFFFFF"/>
      <w:spacing w:after="167" w:line="312" w:lineRule="auto"/>
      <w:jc w:val="both"/>
    </w:pPr>
    <w:rPr>
      <w:rFonts w:ascii="Arial" w:hAnsi="Arial"/>
      <w:color w:val="000000"/>
      <w:sz w:val="25"/>
      <w:szCs w:val="25"/>
    </w:rPr>
  </w:style>
  <w:style w:type="paragraph" w:customStyle="1" w:styleId="viewchild3">
    <w:name w:val="viewchild3"/>
    <w:basedOn w:val="a"/>
    <w:qFormat/>
    <w:pPr>
      <w:widowControl/>
      <w:shd w:val="clear" w:color="auto" w:fill="FFFFFF"/>
      <w:spacing w:line="312" w:lineRule="auto"/>
      <w:jc w:val="both"/>
    </w:pPr>
    <w:rPr>
      <w:rFonts w:ascii="Arial" w:hAnsi="Arial"/>
      <w:color w:val="000000"/>
      <w:sz w:val="25"/>
      <w:szCs w:val="25"/>
    </w:rPr>
  </w:style>
  <w:style w:type="paragraph" w:customStyle="1" w:styleId="answ">
    <w:name w:val="answ"/>
    <w:basedOn w:val="a"/>
    <w:qFormat/>
    <w:pPr>
      <w:widowControl/>
      <w:shd w:val="clear" w:color="auto" w:fill="F1EBDF"/>
      <w:spacing w:after="167" w:line="312" w:lineRule="auto"/>
      <w:jc w:val="both"/>
    </w:pPr>
    <w:rPr>
      <w:rFonts w:ascii="Arial" w:hAnsi="Arial"/>
      <w:color w:val="000000"/>
    </w:rPr>
  </w:style>
  <w:style w:type="paragraph" w:customStyle="1" w:styleId="gazeta">
    <w:name w:val="gazeta"/>
    <w:basedOn w:val="a"/>
    <w:qFormat/>
    <w:pPr>
      <w:widowControl/>
      <w:shd w:val="clear" w:color="auto" w:fill="FFFFFF"/>
      <w:spacing w:before="100" w:after="100" w:line="312" w:lineRule="auto"/>
      <w:jc w:val="both"/>
    </w:pPr>
    <w:rPr>
      <w:rFonts w:ascii="Arial" w:hAnsi="Arial"/>
      <w:color w:val="7E7E7E"/>
      <w:sz w:val="17"/>
      <w:szCs w:val="17"/>
      <w:u w:val="single"/>
    </w:rPr>
  </w:style>
  <w:style w:type="paragraph" w:customStyle="1" w:styleId="step4">
    <w:name w:val="step4"/>
    <w:basedOn w:val="a"/>
    <w:qFormat/>
    <w:pPr>
      <w:widowControl/>
      <w:shd w:val="clear" w:color="auto" w:fill="FFFFFF"/>
      <w:spacing w:before="100" w:after="100" w:line="312" w:lineRule="auto"/>
      <w:jc w:val="both"/>
    </w:pPr>
    <w:rPr>
      <w:rFonts w:ascii="Arial" w:hAnsi="Arial"/>
      <w:color w:val="000000"/>
    </w:rPr>
  </w:style>
  <w:style w:type="paragraph" w:customStyle="1" w:styleId="stepimgl">
    <w:name w:val="step_img_l"/>
    <w:basedOn w:val="a"/>
    <w:qFormat/>
    <w:pPr>
      <w:widowControl/>
      <w:shd w:val="clear" w:color="auto" w:fill="FFFFFF"/>
      <w:spacing w:before="100" w:after="100" w:line="312" w:lineRule="auto"/>
      <w:jc w:val="both"/>
    </w:pPr>
    <w:rPr>
      <w:rFonts w:ascii="Arial" w:hAnsi="Arial"/>
      <w:color w:val="000000"/>
    </w:rPr>
  </w:style>
  <w:style w:type="paragraph" w:customStyle="1" w:styleId="stepimgr">
    <w:name w:val="step_img_r"/>
    <w:basedOn w:val="a"/>
    <w:qFormat/>
    <w:pPr>
      <w:widowControl/>
      <w:shd w:val="clear" w:color="auto" w:fill="FFFFFF"/>
      <w:spacing w:before="100" w:after="100" w:line="312" w:lineRule="auto"/>
      <w:jc w:val="both"/>
    </w:pPr>
    <w:rPr>
      <w:rFonts w:ascii="Arial" w:hAnsi="Arial"/>
      <w:color w:val="000000"/>
    </w:rPr>
  </w:style>
  <w:style w:type="paragraph" w:customStyle="1" w:styleId="clear">
    <w:name w:val="clear"/>
    <w:basedOn w:val="a"/>
    <w:qFormat/>
    <w:pPr>
      <w:widowControl/>
      <w:shd w:val="clear" w:color="auto" w:fill="FFFFFF"/>
      <w:spacing w:before="100" w:after="100" w:line="312" w:lineRule="auto"/>
      <w:jc w:val="both"/>
    </w:pPr>
    <w:rPr>
      <w:rFonts w:ascii="Arial" w:hAnsi="Arial"/>
      <w:color w:val="000000"/>
    </w:rPr>
  </w:style>
  <w:style w:type="paragraph" w:customStyle="1" w:styleId="stepimg">
    <w:name w:val="step_img"/>
    <w:basedOn w:val="a"/>
    <w:qFormat/>
    <w:pPr>
      <w:widowControl/>
      <w:shd w:val="clear" w:color="auto" w:fill="FFFFFF"/>
      <w:spacing w:before="100" w:after="100" w:line="312" w:lineRule="auto"/>
      <w:jc w:val="both"/>
    </w:pPr>
    <w:rPr>
      <w:rFonts w:ascii="Arial" w:hAnsi="Arial"/>
      <w:color w:val="000000"/>
    </w:rPr>
  </w:style>
  <w:style w:type="paragraph" w:customStyle="1" w:styleId="nytxt">
    <w:name w:val="ny_txt"/>
    <w:basedOn w:val="a"/>
    <w:qFormat/>
    <w:pPr>
      <w:widowControl/>
      <w:shd w:val="clear" w:color="auto" w:fill="FFFFFF"/>
      <w:spacing w:before="100" w:after="100" w:line="312" w:lineRule="auto"/>
      <w:jc w:val="both"/>
    </w:pPr>
    <w:rPr>
      <w:rFonts w:ascii="Arial" w:hAnsi="Arial"/>
      <w:color w:val="000000"/>
    </w:rPr>
  </w:style>
  <w:style w:type="paragraph" w:customStyle="1" w:styleId="cent">
    <w:name w:val="cent"/>
    <w:basedOn w:val="a"/>
    <w:qFormat/>
    <w:pPr>
      <w:widowControl/>
      <w:shd w:val="clear" w:color="auto" w:fill="FFFFFF"/>
      <w:spacing w:before="100" w:after="100" w:line="312" w:lineRule="auto"/>
      <w:jc w:val="center"/>
    </w:pPr>
    <w:rPr>
      <w:rFonts w:ascii="Arial" w:hAnsi="Arial"/>
      <w:color w:val="000000"/>
    </w:rPr>
  </w:style>
  <w:style w:type="paragraph" w:customStyle="1" w:styleId="ul-doc">
    <w:name w:val="ul-doc"/>
    <w:basedOn w:val="a"/>
    <w:qFormat/>
    <w:pPr>
      <w:widowControl/>
      <w:shd w:val="clear" w:color="auto" w:fill="FFFFFF"/>
      <w:spacing w:before="100" w:after="100" w:line="312" w:lineRule="auto"/>
      <w:jc w:val="both"/>
    </w:pPr>
    <w:rPr>
      <w:rFonts w:ascii="Arial" w:hAnsi="Arial"/>
      <w:color w:val="000000"/>
    </w:rPr>
  </w:style>
  <w:style w:type="paragraph" w:customStyle="1" w:styleId="a30">
    <w:name w:val="a3"/>
    <w:basedOn w:val="a"/>
    <w:qFormat/>
    <w:pPr>
      <w:widowControl/>
      <w:shd w:val="clear" w:color="auto" w:fill="FFFFFF"/>
      <w:spacing w:before="100" w:after="100" w:line="312" w:lineRule="auto"/>
      <w:jc w:val="both"/>
    </w:pPr>
    <w:rPr>
      <w:rFonts w:ascii="Arial" w:hAnsi="Arial"/>
      <w:color w:val="000000"/>
    </w:rPr>
  </w:style>
  <w:style w:type="paragraph" w:customStyle="1" w:styleId="hzag">
    <w:name w:val="h_zag"/>
    <w:basedOn w:val="a"/>
    <w:qFormat/>
    <w:pPr>
      <w:widowControl/>
      <w:shd w:val="clear" w:color="auto" w:fill="FFFFFF"/>
      <w:spacing w:before="100" w:after="100" w:line="312" w:lineRule="auto"/>
      <w:jc w:val="both"/>
    </w:pPr>
    <w:rPr>
      <w:rFonts w:ascii="Arial" w:hAnsi="Arial"/>
      <w:color w:val="000000"/>
    </w:rPr>
  </w:style>
  <w:style w:type="paragraph" w:customStyle="1" w:styleId="noline">
    <w:name w:val="noline"/>
    <w:basedOn w:val="a"/>
    <w:qFormat/>
    <w:pPr>
      <w:widowControl/>
      <w:shd w:val="clear" w:color="auto" w:fill="FFFFFF"/>
      <w:spacing w:before="100" w:after="100" w:line="312" w:lineRule="auto"/>
      <w:jc w:val="both"/>
    </w:pPr>
    <w:rPr>
      <w:rFonts w:ascii="Arial" w:hAnsi="Arial"/>
      <w:color w:val="000000"/>
    </w:rPr>
  </w:style>
  <w:style w:type="paragraph" w:customStyle="1" w:styleId="nochild1">
    <w:name w:val="nochild1"/>
    <w:basedOn w:val="a"/>
    <w:qFormat/>
    <w:pPr>
      <w:widowControl/>
      <w:shd w:val="clear" w:color="auto" w:fill="FFFFFF"/>
      <w:spacing w:line="312" w:lineRule="auto"/>
      <w:jc w:val="both"/>
    </w:pPr>
    <w:rPr>
      <w:rFonts w:ascii="Arial" w:hAnsi="Arial"/>
      <w:color w:val="2C66A2"/>
    </w:rPr>
  </w:style>
  <w:style w:type="paragraph" w:customStyle="1" w:styleId="newbanner1">
    <w:name w:val="new_banner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hzag1">
    <w:name w:val="h_zag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noline1">
    <w:name w:val="noline1"/>
    <w:basedOn w:val="a"/>
    <w:qFormat/>
    <w:pPr>
      <w:widowControl/>
      <w:shd w:val="clear" w:color="auto" w:fill="FFFFFF"/>
      <w:spacing w:before="100" w:after="100" w:line="312" w:lineRule="auto"/>
      <w:jc w:val="both"/>
    </w:pPr>
    <w:rPr>
      <w:rFonts w:ascii="Arial" w:hAnsi="Arial"/>
      <w:color w:val="000000"/>
      <w:sz w:val="34"/>
      <w:szCs w:val="34"/>
    </w:rPr>
  </w:style>
  <w:style w:type="paragraph" w:customStyle="1" w:styleId="consplusnonformat">
    <w:name w:val="consplusnonformat"/>
    <w:basedOn w:val="a"/>
    <w:qFormat/>
    <w:pPr>
      <w:widowControl/>
      <w:shd w:val="clear" w:color="auto" w:fill="FFFFFF"/>
      <w:spacing w:before="100" w:after="100" w:line="312" w:lineRule="auto"/>
      <w:jc w:val="both"/>
    </w:pPr>
    <w:rPr>
      <w:rFonts w:ascii="Arial" w:hAnsi="Arial"/>
      <w:color w:val="000000"/>
    </w:rPr>
  </w:style>
  <w:style w:type="paragraph" w:customStyle="1" w:styleId="justifyleft">
    <w:name w:val="justifyleft"/>
    <w:basedOn w:val="a"/>
    <w:qFormat/>
    <w:pPr>
      <w:widowControl/>
      <w:shd w:val="clear" w:color="auto" w:fill="FFFFFF"/>
      <w:spacing w:before="100" w:after="100" w:line="312" w:lineRule="auto"/>
      <w:jc w:val="both"/>
    </w:pPr>
    <w:rPr>
      <w:rFonts w:ascii="Arial" w:hAnsi="Arial"/>
      <w:color w:val="000000"/>
    </w:rPr>
  </w:style>
  <w:style w:type="paragraph" w:customStyle="1" w:styleId="210">
    <w:name w:val="210"/>
    <w:basedOn w:val="a"/>
    <w:qFormat/>
    <w:pPr>
      <w:widowControl/>
      <w:shd w:val="clear" w:color="auto" w:fill="FFFFFF"/>
      <w:spacing w:before="100" w:after="100" w:line="312" w:lineRule="auto"/>
      <w:jc w:val="both"/>
    </w:pPr>
    <w:rPr>
      <w:rFonts w:ascii="Arial" w:hAnsi="Arial"/>
      <w:color w:val="000000"/>
    </w:rPr>
  </w:style>
  <w:style w:type="paragraph" w:customStyle="1" w:styleId="a60">
    <w:name w:val="a6"/>
    <w:basedOn w:val="a"/>
    <w:qFormat/>
    <w:pPr>
      <w:widowControl/>
      <w:shd w:val="clear" w:color="auto" w:fill="FFFFFF"/>
      <w:spacing w:before="100" w:after="100" w:line="312" w:lineRule="auto"/>
      <w:jc w:val="both"/>
    </w:pPr>
    <w:rPr>
      <w:rFonts w:ascii="Arial" w:hAnsi="Arial"/>
      <w:color w:val="000000"/>
    </w:rPr>
  </w:style>
  <w:style w:type="paragraph" w:customStyle="1" w:styleId="bodytext22">
    <w:name w:val="bodytext22"/>
    <w:basedOn w:val="a"/>
    <w:qFormat/>
    <w:pPr>
      <w:widowControl/>
      <w:shd w:val="clear" w:color="auto" w:fill="FFFFFF"/>
      <w:spacing w:before="100" w:after="100" w:line="312" w:lineRule="auto"/>
      <w:jc w:val="both"/>
    </w:pPr>
    <w:rPr>
      <w:rFonts w:ascii="Arial" w:hAnsi="Arial"/>
      <w:color w:val="000000"/>
    </w:rPr>
  </w:style>
  <w:style w:type="paragraph" w:styleId="afa">
    <w:name w:val="Document Map"/>
    <w:basedOn w:val="a"/>
    <w:qFormat/>
    <w:pPr>
      <w:shd w:val="clear" w:color="auto" w:fill="000080"/>
    </w:pPr>
    <w:rPr>
      <w:rFonts w:ascii="Tahoma" w:hAnsi="Tahoma"/>
    </w:rPr>
  </w:style>
  <w:style w:type="paragraph" w:customStyle="1" w:styleId="afb">
    <w:name w:val="Содержимое таблицы"/>
    <w:basedOn w:val="a"/>
    <w:qFormat/>
    <w:pPr>
      <w:shd w:val="clear" w:color="auto" w:fill="FFFFFF"/>
    </w:pPr>
  </w:style>
  <w:style w:type="paragraph" w:customStyle="1" w:styleId="afc">
    <w:name w:val="Заголовок таблицы"/>
    <w:basedOn w:val="afb"/>
    <w:qFormat/>
    <w:pPr>
      <w:jc w:val="center"/>
    </w:pPr>
    <w:rPr>
      <w:b/>
      <w:bCs/>
    </w:rPr>
  </w:style>
  <w:style w:type="paragraph" w:customStyle="1" w:styleId="ConsPlusNormal">
    <w:name w:val="ConsPlusNormal"/>
    <w:qFormat/>
    <w:pPr>
      <w:widowControl w:val="0"/>
    </w:pPr>
    <w:rPr>
      <w:rFonts w:ascii="Arial" w:eastAsia="Arial" w:hAnsi="Arial"/>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0;&#1057;&#1068;&#1050;&#1040;\&#1040;&#1081;&#1085;&#1077;&#1090;&#1076;&#1080;&#1085;&#1086;&#1074;&#1072;%20&#1058;&#1103;&#1085;&#1079;&#1080;&#1083;&#1103;%20&#1048;&#1088;&#1092;&#1072;&#1085;&#1086;&#1074;&#1085;&#1072;\_blank"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file:///C:\Users\User\Desktop\&#1040;&#1057;&#1068;&#1050;&#1040;\&#1040;&#1081;&#1085;&#1077;&#1090;&#1076;&#1080;&#1085;&#1086;&#1074;&#1072;%20&#1058;&#1103;&#1085;&#1079;&#1080;&#1083;&#1103;%20&#1048;&#1088;&#1092;&#1072;&#1085;&#1086;&#1074;&#1085;&#1072;\_blan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Desktop\&#1040;&#1057;&#1068;&#1050;&#1040;\&#1040;&#1081;&#1085;&#1077;&#1090;&#1076;&#1080;&#1085;&#1086;&#1074;&#1072;%20&#1058;&#1103;&#1085;&#1079;&#1080;&#1083;&#1103;%20&#1048;&#1088;&#1092;&#1072;&#1085;&#1086;&#1074;&#1085;&#1072;\_blank"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11177</Words>
  <Characters>63713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AndrianovaOS</dc:creator>
  <cp:lastModifiedBy>AndrianovaOS</cp:lastModifiedBy>
  <cp:revision>2</cp:revision>
  <cp:lastPrinted>2021-12-02T06:57:00Z</cp:lastPrinted>
  <dcterms:created xsi:type="dcterms:W3CDTF">2021-12-07T10:18:00Z</dcterms:created>
  <dcterms:modified xsi:type="dcterms:W3CDTF">2021-12-07T10:18:00Z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