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96471C" w:rsidRDefault="0003734D" w:rsidP="007D503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АДМИНИСТРАЦИЯ МУНИЦИПАЛЬНОГО ОБРАЗОВАНИЯ</w:t>
      </w:r>
    </w:p>
    <w:p w:rsidR="0003734D" w:rsidRPr="0096471C" w:rsidRDefault="0003734D" w:rsidP="007D503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«ЧЕРДАКЛИНСКИЙ РАЙОН» УЛЬЯНОВСКОЙ ОБЛАСТИ</w:t>
      </w:r>
    </w:p>
    <w:p w:rsidR="007D503C" w:rsidRPr="0096471C" w:rsidRDefault="007D503C" w:rsidP="007D503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</w:p>
    <w:p w:rsidR="0003734D" w:rsidRPr="0096471C" w:rsidRDefault="0003734D" w:rsidP="007D503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  <w:proofErr w:type="gramStart"/>
      <w:r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П</w:t>
      </w:r>
      <w:proofErr w:type="gramEnd"/>
      <w:r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О С Т А Н О В Л Е Н И Е</w:t>
      </w:r>
    </w:p>
    <w:p w:rsidR="007D503C" w:rsidRPr="0096471C" w:rsidRDefault="007D503C" w:rsidP="007D503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</w:p>
    <w:p w:rsidR="0003734D" w:rsidRPr="0096471C" w:rsidRDefault="00B46366" w:rsidP="007D503C">
      <w:pPr>
        <w:spacing w:after="0" w:line="240" w:lineRule="auto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b/>
          <w:color w:val="000000" w:themeColor="text1"/>
          <w:sz w:val="27"/>
          <w:szCs w:val="27"/>
        </w:rPr>
        <w:t>24 января</w:t>
      </w:r>
      <w:r w:rsidR="0003734D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20</w:t>
      </w:r>
      <w:r w:rsidR="00BD67BB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2</w:t>
      </w:r>
      <w:r w:rsidR="008C6526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1</w:t>
      </w:r>
      <w:r w:rsidR="00BD67BB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</w:t>
      </w:r>
      <w:r w:rsidR="0003734D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г.                 </w:t>
      </w:r>
      <w:r w:rsidR="00B77597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                    </w:t>
      </w:r>
      <w:bookmarkStart w:id="0" w:name="_GoBack"/>
      <w:bookmarkEnd w:id="0"/>
      <w:r w:rsidR="007D503C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       </w:t>
      </w:r>
      <w:r w:rsidR="0003734D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       </w:t>
      </w:r>
      <w:r w:rsidR="00BD67BB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                          </w:t>
      </w:r>
      <w:r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                       </w:t>
      </w:r>
      <w:r w:rsidR="00BD67BB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   </w:t>
      </w:r>
      <w:r w:rsidR="0003734D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№ </w:t>
      </w:r>
      <w:r>
        <w:rPr>
          <w:rFonts w:ascii="PT Astra Serif" w:hAnsi="PT Astra Serif" w:cs="Times New Roman"/>
          <w:b/>
          <w:color w:val="000000" w:themeColor="text1"/>
          <w:sz w:val="27"/>
          <w:szCs w:val="27"/>
        </w:rPr>
        <w:t>63</w:t>
      </w:r>
    </w:p>
    <w:p w:rsidR="0003734D" w:rsidRPr="0096471C" w:rsidRDefault="007D503C" w:rsidP="007D503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  <w:proofErr w:type="spellStart"/>
      <w:r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р.п</w:t>
      </w:r>
      <w:proofErr w:type="gramStart"/>
      <w:r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.</w:t>
      </w:r>
      <w:r w:rsidR="0003734D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Ч</w:t>
      </w:r>
      <w:proofErr w:type="gramEnd"/>
      <w:r w:rsidR="0003734D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ердаклы</w:t>
      </w:r>
      <w:proofErr w:type="spellEnd"/>
    </w:p>
    <w:p w:rsidR="007D503C" w:rsidRPr="0096471C" w:rsidRDefault="007D503C" w:rsidP="007D503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</w:p>
    <w:p w:rsidR="0003734D" w:rsidRPr="0096471C" w:rsidRDefault="0003734D" w:rsidP="007D503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О </w:t>
      </w:r>
      <w:r w:rsidR="00EE3FB6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внесении изменени</w:t>
      </w:r>
      <w:r w:rsidR="00FD424C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я</w:t>
      </w:r>
      <w:r w:rsidR="00EE3FB6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в постановление администрации муниципального образования «Чердаклинский район» Ульяновской области от 04.08.2021 № 958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  <w:r w:rsidR="0012455A"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 xml:space="preserve"> </w:t>
      </w:r>
    </w:p>
    <w:p w:rsidR="007D503C" w:rsidRPr="0096471C" w:rsidRDefault="007D503C" w:rsidP="007D503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7"/>
          <w:szCs w:val="27"/>
        </w:rPr>
      </w:pPr>
    </w:p>
    <w:p w:rsidR="0003734D" w:rsidRPr="0096471C" w:rsidRDefault="00FD424C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А</w:t>
      </w:r>
      <w:r w:rsidR="0003734D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дминистрация муниципального</w:t>
      </w:r>
      <w:r w:rsidR="0003734D" w:rsidRPr="0096471C">
        <w:rPr>
          <w:rStyle w:val="FontStyle16"/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="0003734D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образования «Чердаклинский район»</w:t>
      </w:r>
      <w:r w:rsidR="00E74211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Ульяновской области </w:t>
      </w:r>
      <w:proofErr w:type="gramStart"/>
      <w:r w:rsidR="0003734D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п</w:t>
      </w:r>
      <w:proofErr w:type="gramEnd"/>
      <w:r w:rsidR="0003734D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о с т а н о в л я е т:</w:t>
      </w:r>
    </w:p>
    <w:p w:rsidR="00E576D4" w:rsidRPr="0096471C" w:rsidRDefault="00EE3FB6" w:rsidP="007D503C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gramStart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Внести в</w:t>
      </w:r>
      <w:r w:rsidR="00FD424C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пункт 2.6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="00FD424C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а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дминистративн</w:t>
      </w:r>
      <w:r w:rsidR="00FD424C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ого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регламент</w:t>
      </w:r>
      <w:r w:rsidR="00FD424C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а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строительства», утвержденн</w:t>
      </w:r>
      <w:r w:rsidR="004A305C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ого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постановлением администрации муниципального образования «Чердаклинский район» Ульяновской области от 04.08.2021 № 958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  <w:r w:rsidR="00FD424C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изменение, изложив его в</w:t>
      </w:r>
      <w:proofErr w:type="gramEnd"/>
      <w:r w:rsidR="00FD424C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следующей редакции:</w:t>
      </w:r>
    </w:p>
    <w:p w:rsidR="00E576D4" w:rsidRPr="0096471C" w:rsidRDefault="00E576D4" w:rsidP="007D503C">
      <w:pPr>
        <w:pStyle w:val="ac"/>
        <w:spacing w:after="0" w:line="240" w:lineRule="auto"/>
        <w:ind w:left="0" w:firstLine="709"/>
        <w:jc w:val="center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«2.6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. </w:t>
      </w:r>
      <w:r w:rsidRPr="0096471C">
        <w:rPr>
          <w:rFonts w:ascii="PT Astra Serif" w:hAnsi="PT Astra Serif" w:cs="Times New Roman"/>
          <w:b/>
          <w:color w:val="000000" w:themeColor="text1"/>
          <w:sz w:val="27"/>
          <w:szCs w:val="27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E576D4" w:rsidRPr="0096471C" w:rsidRDefault="00E576D4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При подаче заявления и документов, необходимых для предоставления муниципальной услуги, через уполномоченный орган или ОГКУ «Правительство для граждан», заявитель предъявляет документ, удостоверяющий личность заявителя. В случае обращения представителя юридического или физического лица, индивидуального предпринимателя – документ, удостоверяющий личность представителя, а также документ, подтверждающий полномочия представителя юридического или физического лица, и</w:t>
      </w:r>
      <w:r w:rsidR="007D503C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ндивидуального предпринимателя 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в соответствии с законодательством Российской Федерации.</w:t>
      </w:r>
    </w:p>
    <w:p w:rsidR="00E576D4" w:rsidRPr="0096471C" w:rsidRDefault="004A305C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Для предоставления муниципальной услуги необходимо предоставить (направить) заявление по рекомендуемой форме, </w:t>
      </w:r>
      <w:proofErr w:type="gramStart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согласно приложения</w:t>
      </w:r>
      <w:proofErr w:type="gramEnd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№1 к настоящему административному регламенту, с приложением следующих документов:</w:t>
      </w:r>
    </w:p>
    <w:p w:rsidR="00E576D4" w:rsidRPr="0096471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1) 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851A2E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(заявитель вправе представить по собственной инициативе, запрашиваются уполномоченным органом в рамках межведомственного информационного взаимодействия)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; </w:t>
      </w:r>
    </w:p>
    <w:p w:rsidR="005F3326" w:rsidRPr="0096471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gramStart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2)</w:t>
      </w:r>
      <w:r w:rsidR="00854DF2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lastRenderedPageBreak/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образование земельного участка</w:t>
      </w:r>
      <w:r w:rsidR="00851A2E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(заявитель вправе представить по собственной инициативе, находится в распоряжении уполномоченного органа)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;</w:t>
      </w:r>
    </w:p>
    <w:p w:rsidR="005F3326" w:rsidRPr="0096471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3)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разрешение на строительство</w:t>
      </w:r>
      <w:r w:rsidR="00851A2E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(заявитель вправе представить по собственной инициативе, находится в распоряжении уполномоченного органа)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;</w:t>
      </w:r>
    </w:p>
    <w:p w:rsidR="00E576D4" w:rsidRPr="0096471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4)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акт приёмки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Pr="0096471C">
        <w:rPr>
          <w:rFonts w:ascii="PT Astra Serif" w:hAnsi="PT Astra Serif"/>
          <w:color w:val="000000" w:themeColor="text1"/>
          <w:sz w:val="27"/>
          <w:szCs w:val="27"/>
        </w:rPr>
        <w:t>(заявитель представляет самостоятельно)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;</w:t>
      </w:r>
    </w:p>
    <w:p w:rsidR="004A305C" w:rsidRPr="0096471C" w:rsidRDefault="005F3326" w:rsidP="007D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</w:pPr>
      <w:proofErr w:type="gramStart"/>
      <w:r w:rsidRPr="0096471C"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  <w:t xml:space="preserve">5) </w:t>
      </w:r>
      <w:r w:rsidR="004A305C" w:rsidRPr="0096471C"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в части соответствия проектной документации требованиям, указанным в </w:t>
      </w:r>
      <w:hyperlink r:id="rId9" w:history="1">
        <w:r w:rsidR="004A305C" w:rsidRPr="0096471C">
          <w:rPr>
            <w:rFonts w:ascii="PT Astra Serif" w:eastAsiaTheme="minorHAnsi" w:hAnsi="PT Astra Serif" w:cs="PT Astra Serif"/>
            <w:color w:val="000000" w:themeColor="text1"/>
            <w:sz w:val="27"/>
            <w:szCs w:val="27"/>
            <w:lang w:eastAsia="en-US"/>
          </w:rPr>
          <w:t>пункте 1 части 5 статьи 49</w:t>
        </w:r>
      </w:hyperlink>
      <w:r w:rsidR="004A305C" w:rsidRPr="0096471C"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  <w:t xml:space="preserve"> Градостроительного кодекса Российской Федерации (далее</w:t>
      </w:r>
      <w:r w:rsidR="007827B2" w:rsidRPr="0096471C"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  <w:t xml:space="preserve"> -</w:t>
      </w:r>
      <w:r w:rsidR="004A305C" w:rsidRPr="0096471C"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 w:rsidR="004A305C" w:rsidRPr="0096471C"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  <w:t>Г</w:t>
      </w:r>
      <w:r w:rsidR="001551FB" w:rsidRPr="0096471C"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  <w:t>р</w:t>
      </w:r>
      <w:r w:rsidR="004A305C" w:rsidRPr="0096471C"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  <w:t>К</w:t>
      </w:r>
      <w:proofErr w:type="spellEnd"/>
      <w:r w:rsidR="004A305C" w:rsidRPr="0096471C"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</w:t>
      </w:r>
      <w:proofErr w:type="gramEnd"/>
      <w:r w:rsidR="004A305C" w:rsidRPr="0096471C">
        <w:rPr>
          <w:rFonts w:ascii="PT Astra Serif" w:eastAsiaTheme="minorHAnsi" w:hAnsi="PT Astra Serif" w:cs="PT Astra Serif"/>
          <w:color w:val="000000" w:themeColor="text1"/>
          <w:sz w:val="27"/>
          <w:szCs w:val="27"/>
          <w:lang w:eastAsia="en-US"/>
        </w:rPr>
        <w:t xml:space="preserve">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</w:p>
    <w:p w:rsidR="00E576D4" w:rsidRPr="0096471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6)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572428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(заявитель вправе представить по собственной инициативе, запрашиваются уполномоченным органом в рамках межведомственного информационного взаимодействия)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;</w:t>
      </w:r>
    </w:p>
    <w:p w:rsidR="00E576D4" w:rsidRPr="0096471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gramStart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7)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(заявитель представляет самостоятельно);</w:t>
      </w:r>
      <w:proofErr w:type="gramEnd"/>
    </w:p>
    <w:p w:rsidR="00E576D4" w:rsidRPr="0096471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gramStart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8)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="00E576D4" w:rsidRPr="0096471C">
          <w:rPr>
            <w:rStyle w:val="af6"/>
            <w:rFonts w:ascii="PT Astra Serif" w:hAnsi="PT Astra Serif" w:cs="Times New Roman"/>
            <w:color w:val="000000" w:themeColor="text1"/>
            <w:sz w:val="27"/>
            <w:szCs w:val="27"/>
          </w:rPr>
          <w:t>частью 1 статьи 54</w:t>
        </w:r>
      </w:hyperlink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proofErr w:type="spellStart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Г</w:t>
      </w:r>
      <w:r w:rsidR="001551FB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р</w:t>
      </w:r>
      <w:r w:rsidR="007827B2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К</w:t>
      </w:r>
      <w:proofErr w:type="spellEnd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РФ</w:t>
      </w:r>
      <w:r w:rsidR="007827B2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соответствии построенного, реконструированного объекта капитального строительства указанным в </w:t>
      </w:r>
      <w:hyperlink r:id="rId11" w:history="1">
        <w:r w:rsidR="00E576D4" w:rsidRPr="0096471C">
          <w:rPr>
            <w:rStyle w:val="af6"/>
            <w:rFonts w:ascii="PT Astra Serif" w:hAnsi="PT Astra Serif" w:cs="Times New Roman"/>
            <w:color w:val="000000" w:themeColor="text1"/>
            <w:sz w:val="27"/>
            <w:szCs w:val="27"/>
          </w:rPr>
          <w:t>пункте 1 части 5 статьи 49</w:t>
        </w:r>
      </w:hyperlink>
      <w:r w:rsidR="00382B5A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proofErr w:type="spellStart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Г</w:t>
      </w:r>
      <w:r w:rsidR="001551FB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р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К</w:t>
      </w:r>
      <w:proofErr w:type="spellEnd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2" w:history="1">
        <w:r w:rsidR="00E576D4" w:rsidRPr="0096471C">
          <w:rPr>
            <w:rStyle w:val="af6"/>
            <w:rFonts w:ascii="PT Astra Serif" w:hAnsi="PT Astra Serif" w:cs="Times New Roman"/>
            <w:color w:val="000000" w:themeColor="text1"/>
            <w:sz w:val="27"/>
            <w:szCs w:val="27"/>
          </w:rPr>
          <w:t>частью 1.3 статьи</w:t>
        </w:r>
        <w:proofErr w:type="gramEnd"/>
        <w:r w:rsidR="00E576D4" w:rsidRPr="0096471C">
          <w:rPr>
            <w:rStyle w:val="af6"/>
            <w:rFonts w:ascii="PT Astra Serif" w:hAnsi="PT Astra Serif" w:cs="Times New Roman"/>
            <w:color w:val="000000" w:themeColor="text1"/>
            <w:sz w:val="27"/>
            <w:szCs w:val="27"/>
          </w:rPr>
          <w:t xml:space="preserve"> </w:t>
        </w:r>
        <w:proofErr w:type="gramStart"/>
        <w:r w:rsidR="00E576D4" w:rsidRPr="0096471C">
          <w:rPr>
            <w:rStyle w:val="af6"/>
            <w:rFonts w:ascii="PT Astra Serif" w:hAnsi="PT Astra Serif" w:cs="Times New Roman"/>
            <w:color w:val="000000" w:themeColor="text1"/>
            <w:sz w:val="27"/>
            <w:szCs w:val="27"/>
          </w:rPr>
          <w:t>52</w:t>
        </w:r>
      </w:hyperlink>
      <w:r w:rsidR="00382B5A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proofErr w:type="spellStart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Г</w:t>
      </w:r>
      <w:r w:rsidR="001551FB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р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К</w:t>
      </w:r>
      <w:proofErr w:type="spellEnd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3" w:history="1">
        <w:r w:rsidR="00E576D4" w:rsidRPr="0096471C">
          <w:rPr>
            <w:rStyle w:val="af6"/>
            <w:rFonts w:ascii="PT Astra Serif" w:hAnsi="PT Astra Serif" w:cs="Times New Roman"/>
            <w:color w:val="000000" w:themeColor="text1"/>
            <w:sz w:val="27"/>
            <w:szCs w:val="27"/>
          </w:rPr>
          <w:t>частью 5 статьи 54</w:t>
        </w:r>
      </w:hyperlink>
      <w:r w:rsidR="00382B5A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proofErr w:type="spellStart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Г</w:t>
      </w:r>
      <w:r w:rsidR="001551FB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р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К</w:t>
      </w:r>
      <w:proofErr w:type="spellEnd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РФ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Pr="0096471C">
        <w:rPr>
          <w:rFonts w:ascii="PT Astra Serif" w:hAnsi="PT Astra Serif"/>
          <w:color w:val="000000" w:themeColor="text1"/>
          <w:sz w:val="27"/>
          <w:szCs w:val="27"/>
        </w:rPr>
        <w:t xml:space="preserve">(заявитель вправе представить по собственной инициативе, </w:t>
      </w:r>
      <w:r w:rsidRPr="0096471C">
        <w:rPr>
          <w:rFonts w:ascii="PT Astra Serif" w:hAnsi="PT Astra Serif"/>
          <w:color w:val="000000" w:themeColor="text1"/>
          <w:sz w:val="27"/>
          <w:szCs w:val="27"/>
        </w:rPr>
        <w:lastRenderedPageBreak/>
        <w:t>находится в распоряжении Агентства государственного строительного и жилищного надзора Ульяновской области)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;</w:t>
      </w:r>
      <w:proofErr w:type="gramEnd"/>
    </w:p>
    <w:p w:rsidR="00E576D4" w:rsidRPr="0096471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9)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документ, подтверждающий заключение </w:t>
      </w:r>
      <w:proofErr w:type="gramStart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за причинение вреда в результате аварии на опасном объекте в соответствии с </w:t>
      </w:r>
      <w:hyperlink r:id="rId14">
        <w:r w:rsidR="00E576D4" w:rsidRPr="0096471C">
          <w:rPr>
            <w:rStyle w:val="ListLabel36"/>
            <w:rFonts w:cs="Times New Roman"/>
            <w:color w:val="000000" w:themeColor="text1"/>
            <w:sz w:val="27"/>
            <w:szCs w:val="27"/>
          </w:rPr>
          <w:t>законодательством</w:t>
        </w:r>
      </w:hyperlink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(заявитель представляет самостоятельно);</w:t>
      </w:r>
    </w:p>
    <w:p w:rsidR="00E576D4" w:rsidRPr="0096471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gramStart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10)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акт приёмки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 (заявитель вправе представить по собственной инициативе, находится в распоряжении Управления по охране объектов</w:t>
      </w:r>
      <w:proofErr w:type="gramEnd"/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культурного наследия администрации Губернатора Ульяновской области);</w:t>
      </w:r>
    </w:p>
    <w:p w:rsidR="00E576D4" w:rsidRPr="0096471C" w:rsidRDefault="005F3326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11)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технический план объекта капитального</w:t>
      </w:r>
      <w:r w:rsidR="007D503C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строительства, подготовленный </w:t>
      </w:r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в соответствии с Федеральным </w:t>
      </w:r>
      <w:hyperlink r:id="rId15">
        <w:r w:rsidR="00E576D4" w:rsidRPr="0096471C">
          <w:rPr>
            <w:rStyle w:val="ListLabel36"/>
            <w:rFonts w:cs="Times New Roman"/>
            <w:color w:val="000000" w:themeColor="text1"/>
            <w:sz w:val="27"/>
            <w:szCs w:val="27"/>
          </w:rPr>
          <w:t>законом</w:t>
        </w:r>
      </w:hyperlink>
      <w:r w:rsidR="00E576D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от 13.07.2015 № 218-ФЗ «О государственной регистрации недвижимости» (заявитель представляет самостоятельно).</w:t>
      </w:r>
    </w:p>
    <w:p w:rsidR="00E576D4" w:rsidRPr="0096471C" w:rsidRDefault="00E576D4" w:rsidP="007D503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proofErr w:type="gramStart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Указанные в </w:t>
      </w:r>
      <w:r w:rsidR="005F3326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подпунктах</w:t>
      </w:r>
      <w:r w:rsidR="00382B5A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="005F3326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пять</w:t>
      </w:r>
      <w:r w:rsidR="00382B5A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и </w:t>
      </w:r>
      <w:r w:rsidR="005F3326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восемь</w:t>
      </w:r>
      <w:r w:rsidR="00382B5A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пункта 2.6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настоящего административного регламента</w:t>
      </w:r>
      <w:r w:rsidR="00382B5A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акт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</w:t>
      </w:r>
      <w:proofErr w:type="gramStart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энергосбережении</w:t>
      </w:r>
      <w:proofErr w:type="gramEnd"/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о повышении энергетической эффективности. </w:t>
      </w:r>
    </w:p>
    <w:p w:rsidR="00D656DD" w:rsidRPr="0096471C" w:rsidRDefault="00E576D4" w:rsidP="007D503C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</w:pPr>
      <w:r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 xml:space="preserve">Документы, указанные в </w:t>
      </w:r>
      <w:r w:rsidR="005F3326"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подпунктах</w:t>
      </w:r>
      <w:r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,</w:t>
      </w:r>
      <w:r w:rsidR="00572428"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 xml:space="preserve"> 1,</w:t>
      </w:r>
      <w:r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 xml:space="preserve"> </w:t>
      </w:r>
      <w:r w:rsidR="00572428"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4,</w:t>
      </w:r>
      <w:r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 xml:space="preserve"> </w:t>
      </w:r>
      <w:r w:rsidR="00572428"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5</w:t>
      </w:r>
      <w:r w:rsidR="005F3326"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,</w:t>
      </w:r>
      <w:r w:rsidR="00572428"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6</w:t>
      </w:r>
      <w:r w:rsidR="005F3326"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 xml:space="preserve">, </w:t>
      </w:r>
      <w:r w:rsidR="00572428"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7</w:t>
      </w:r>
      <w:r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 xml:space="preserve">, </w:t>
      </w:r>
      <w:hyperlink r:id="rId16"/>
      <w:r w:rsidR="00572428" w:rsidRPr="0096471C">
        <w:rPr>
          <w:rFonts w:ascii="PT Astra Serif" w:hAnsi="PT Astra Serif"/>
          <w:color w:val="000000" w:themeColor="text1"/>
          <w:sz w:val="27"/>
          <w:szCs w:val="27"/>
        </w:rPr>
        <w:t>9</w:t>
      </w:r>
      <w:r w:rsidRPr="0096471C">
        <w:rPr>
          <w:rStyle w:val="ListLabel38"/>
          <w:rFonts w:cs="Times New Roman"/>
          <w:color w:val="000000" w:themeColor="text1"/>
          <w:sz w:val="27"/>
          <w:szCs w:val="27"/>
        </w:rPr>
        <w:t xml:space="preserve"> </w:t>
      </w:r>
      <w:r w:rsidR="00572428" w:rsidRPr="0096471C">
        <w:rPr>
          <w:rStyle w:val="ListLabel38"/>
          <w:rFonts w:cs="Times New Roman"/>
          <w:color w:val="000000" w:themeColor="text1"/>
          <w:sz w:val="27"/>
          <w:szCs w:val="27"/>
        </w:rPr>
        <w:t xml:space="preserve">настоящего </w:t>
      </w:r>
      <w:r w:rsidRPr="0096471C">
        <w:rPr>
          <w:rStyle w:val="ListLabel38"/>
          <w:rFonts w:cs="Times New Roman"/>
          <w:color w:val="000000" w:themeColor="text1"/>
          <w:sz w:val="27"/>
          <w:szCs w:val="27"/>
        </w:rPr>
        <w:t>пункта</w:t>
      </w:r>
      <w:r w:rsidR="00382B5A" w:rsidRPr="0096471C">
        <w:rPr>
          <w:rStyle w:val="ListLabel38"/>
          <w:rFonts w:cs="Times New Roman"/>
          <w:color w:val="000000" w:themeColor="text1"/>
          <w:sz w:val="27"/>
          <w:szCs w:val="27"/>
        </w:rPr>
        <w:t xml:space="preserve"> </w:t>
      </w:r>
      <w:r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="00572428"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.       »</w:t>
      </w:r>
      <w:r w:rsidR="00FD424C"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.</w:t>
      </w:r>
      <w:proofErr w:type="gramEnd"/>
    </w:p>
    <w:p w:rsidR="00E576D4" w:rsidRPr="0096471C" w:rsidRDefault="00D656DD" w:rsidP="007D503C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</w:pPr>
      <w:r w:rsidRPr="0096471C">
        <w:rPr>
          <w:rFonts w:ascii="PT Astra Serif" w:eastAsiaTheme="minorHAnsi" w:hAnsi="PT Astra Serif" w:cs="Times New Roman"/>
          <w:color w:val="000000" w:themeColor="text1"/>
          <w:sz w:val="27"/>
          <w:szCs w:val="27"/>
          <w:lang w:eastAsia="en-US"/>
        </w:rPr>
        <w:t>2 Настоящее постановление вступает в силу после его официального обнародования.</w:t>
      </w:r>
    </w:p>
    <w:p w:rsidR="00E74211" w:rsidRPr="0096471C" w:rsidRDefault="00E74211" w:rsidP="007D503C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</w:p>
    <w:p w:rsidR="00E74211" w:rsidRPr="0096471C" w:rsidRDefault="00E74211" w:rsidP="007D503C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</w:p>
    <w:p w:rsidR="00D656DD" w:rsidRPr="0096471C" w:rsidRDefault="00D656DD" w:rsidP="007D503C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</w:p>
    <w:p w:rsidR="0003734D" w:rsidRPr="0096471C" w:rsidRDefault="00B23121" w:rsidP="007D503C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Глава</w:t>
      </w:r>
      <w:r w:rsidR="0003734D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администрации </w:t>
      </w:r>
      <w:proofErr w:type="gramStart"/>
      <w:r w:rsidR="0003734D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муниципального</w:t>
      </w:r>
      <w:proofErr w:type="gramEnd"/>
    </w:p>
    <w:p w:rsidR="008C6526" w:rsidRPr="0096471C" w:rsidRDefault="0003734D" w:rsidP="007D503C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образования «Чердаклинский район»</w:t>
      </w:r>
    </w:p>
    <w:p w:rsidR="0003734D" w:rsidRPr="0096471C" w:rsidRDefault="0003734D" w:rsidP="007D503C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Ульяновской области  </w:t>
      </w:r>
      <w:r w:rsidR="00D656DD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         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   </w:t>
      </w:r>
      <w:r w:rsidR="008E42A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                     </w:t>
      </w:r>
      <w:r w:rsidR="008C6526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  </w:t>
      </w:r>
      <w:r w:rsidR="00854DF2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            </w:t>
      </w:r>
      <w:r w:rsidR="008C6526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   </w:t>
      </w:r>
      <w:r w:rsidR="008E42A4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        </w:t>
      </w:r>
      <w:r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="00B23121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               </w:t>
      </w:r>
      <w:r w:rsidR="008C6526" w:rsidRPr="0096471C">
        <w:rPr>
          <w:rFonts w:ascii="PT Astra Serif" w:hAnsi="PT Astra Serif" w:cs="Times New Roman"/>
          <w:color w:val="000000" w:themeColor="text1"/>
          <w:sz w:val="27"/>
          <w:szCs w:val="27"/>
        </w:rPr>
        <w:t>Ю.С.Нестеров</w:t>
      </w:r>
    </w:p>
    <w:p w:rsidR="00DE3D9F" w:rsidRPr="0096471C" w:rsidRDefault="00DE3D9F" w:rsidP="007D503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sectPr w:rsidR="00DE3D9F" w:rsidRPr="0096471C" w:rsidSect="0096471C">
      <w:headerReference w:type="default" r:id="rId17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42" w:rsidRDefault="00FC0142" w:rsidP="007D503C">
      <w:pPr>
        <w:spacing w:after="0" w:line="240" w:lineRule="auto"/>
      </w:pPr>
      <w:r>
        <w:separator/>
      </w:r>
    </w:p>
  </w:endnote>
  <w:endnote w:type="continuationSeparator" w:id="0">
    <w:p w:rsidR="00FC0142" w:rsidRDefault="00FC0142" w:rsidP="007D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42" w:rsidRDefault="00FC0142" w:rsidP="007D503C">
      <w:pPr>
        <w:spacing w:after="0" w:line="240" w:lineRule="auto"/>
      </w:pPr>
      <w:r>
        <w:separator/>
      </w:r>
    </w:p>
  </w:footnote>
  <w:footnote w:type="continuationSeparator" w:id="0">
    <w:p w:rsidR="00FC0142" w:rsidRDefault="00FC0142" w:rsidP="007D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C" w:rsidRDefault="007D503C" w:rsidP="007D503C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FBF1B89"/>
    <w:multiLevelType w:val="hybridMultilevel"/>
    <w:tmpl w:val="363C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7">
    <w:nsid w:val="7B042D89"/>
    <w:multiLevelType w:val="multilevel"/>
    <w:tmpl w:val="3DF2BE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4D"/>
    <w:rsid w:val="0003734D"/>
    <w:rsid w:val="00056E0F"/>
    <w:rsid w:val="000577F6"/>
    <w:rsid w:val="00082E29"/>
    <w:rsid w:val="00094E4D"/>
    <w:rsid w:val="000A710E"/>
    <w:rsid w:val="000B023D"/>
    <w:rsid w:val="000F12EC"/>
    <w:rsid w:val="00122A19"/>
    <w:rsid w:val="0012455A"/>
    <w:rsid w:val="001551FB"/>
    <w:rsid w:val="00173016"/>
    <w:rsid w:val="001A0F0A"/>
    <w:rsid w:val="001A6EE9"/>
    <w:rsid w:val="002300C7"/>
    <w:rsid w:val="002343EC"/>
    <w:rsid w:val="00237B5F"/>
    <w:rsid w:val="002A3CBA"/>
    <w:rsid w:val="002A5B4A"/>
    <w:rsid w:val="0032790A"/>
    <w:rsid w:val="00366AE1"/>
    <w:rsid w:val="0037273E"/>
    <w:rsid w:val="003774D3"/>
    <w:rsid w:val="00382B5A"/>
    <w:rsid w:val="00390536"/>
    <w:rsid w:val="003B5FBB"/>
    <w:rsid w:val="003E1106"/>
    <w:rsid w:val="003F1F17"/>
    <w:rsid w:val="00402542"/>
    <w:rsid w:val="00411807"/>
    <w:rsid w:val="00444C8F"/>
    <w:rsid w:val="00445153"/>
    <w:rsid w:val="0047358C"/>
    <w:rsid w:val="004907EA"/>
    <w:rsid w:val="004A305C"/>
    <w:rsid w:val="004E231E"/>
    <w:rsid w:val="004F0D1D"/>
    <w:rsid w:val="0052525D"/>
    <w:rsid w:val="00532593"/>
    <w:rsid w:val="00572428"/>
    <w:rsid w:val="005736C1"/>
    <w:rsid w:val="00586AEC"/>
    <w:rsid w:val="005B46F7"/>
    <w:rsid w:val="005F3326"/>
    <w:rsid w:val="00607206"/>
    <w:rsid w:val="006864EE"/>
    <w:rsid w:val="006C6DFB"/>
    <w:rsid w:val="006F75D8"/>
    <w:rsid w:val="00704BF5"/>
    <w:rsid w:val="00732061"/>
    <w:rsid w:val="0074693B"/>
    <w:rsid w:val="00764461"/>
    <w:rsid w:val="007827B2"/>
    <w:rsid w:val="007B4D68"/>
    <w:rsid w:val="007C125F"/>
    <w:rsid w:val="007C31F4"/>
    <w:rsid w:val="007D503C"/>
    <w:rsid w:val="008067B1"/>
    <w:rsid w:val="00851A2E"/>
    <w:rsid w:val="00854DF2"/>
    <w:rsid w:val="00882E6B"/>
    <w:rsid w:val="008A48BE"/>
    <w:rsid w:val="008C6526"/>
    <w:rsid w:val="008E42A4"/>
    <w:rsid w:val="00906AF3"/>
    <w:rsid w:val="0096471C"/>
    <w:rsid w:val="00967863"/>
    <w:rsid w:val="009700BF"/>
    <w:rsid w:val="009A10F7"/>
    <w:rsid w:val="00A1450E"/>
    <w:rsid w:val="00A67E0E"/>
    <w:rsid w:val="00A87C57"/>
    <w:rsid w:val="00A95C17"/>
    <w:rsid w:val="00AB4B0A"/>
    <w:rsid w:val="00AB50D2"/>
    <w:rsid w:val="00B20706"/>
    <w:rsid w:val="00B23121"/>
    <w:rsid w:val="00B45E5B"/>
    <w:rsid w:val="00B46366"/>
    <w:rsid w:val="00B73F62"/>
    <w:rsid w:val="00B77597"/>
    <w:rsid w:val="00BB0DC1"/>
    <w:rsid w:val="00BD67BB"/>
    <w:rsid w:val="00C162C4"/>
    <w:rsid w:val="00C76453"/>
    <w:rsid w:val="00C87291"/>
    <w:rsid w:val="00C95748"/>
    <w:rsid w:val="00CA575B"/>
    <w:rsid w:val="00CC42B7"/>
    <w:rsid w:val="00D061F1"/>
    <w:rsid w:val="00D5396C"/>
    <w:rsid w:val="00D544CC"/>
    <w:rsid w:val="00D656DD"/>
    <w:rsid w:val="00D80FDE"/>
    <w:rsid w:val="00DB2070"/>
    <w:rsid w:val="00DC560D"/>
    <w:rsid w:val="00DE13EC"/>
    <w:rsid w:val="00DE3D9F"/>
    <w:rsid w:val="00E01064"/>
    <w:rsid w:val="00E07069"/>
    <w:rsid w:val="00E20E87"/>
    <w:rsid w:val="00E26EEC"/>
    <w:rsid w:val="00E30B92"/>
    <w:rsid w:val="00E30DEE"/>
    <w:rsid w:val="00E45511"/>
    <w:rsid w:val="00E576D4"/>
    <w:rsid w:val="00E74211"/>
    <w:rsid w:val="00E86832"/>
    <w:rsid w:val="00EE3FB6"/>
    <w:rsid w:val="00F5463D"/>
    <w:rsid w:val="00F60195"/>
    <w:rsid w:val="00FC0142"/>
    <w:rsid w:val="00FC69E0"/>
    <w:rsid w:val="00FD09A2"/>
    <w:rsid w:val="00FD355D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5">
    <w:name w:val="Normal (Web)"/>
    <w:basedOn w:val="a"/>
    <w:uiPriority w:val="99"/>
    <w:unhideWhenUsed/>
    <w:rsid w:val="006072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uiPriority w:val="99"/>
    <w:unhideWhenUsed/>
    <w:rsid w:val="00B2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rsid w:val="00B23121"/>
    <w:rPr>
      <w:rFonts w:asciiTheme="minorHAnsi" w:eastAsiaTheme="minorEastAsia" w:hAnsiTheme="minorHAnsi" w:cstheme="minorBidi"/>
      <w:sz w:val="16"/>
      <w:szCs w:val="16"/>
      <w:lang w:val="ru-RU" w:eastAsia="ru-RU" w:bidi="ar-SA"/>
    </w:rPr>
  </w:style>
  <w:style w:type="character" w:customStyle="1" w:styleId="310">
    <w:name w:val="Основной текст 3 Знак1"/>
    <w:basedOn w:val="a0"/>
    <w:link w:val="31"/>
    <w:uiPriority w:val="99"/>
    <w:rsid w:val="00B23121"/>
    <w:rPr>
      <w:rFonts w:eastAsia="Times New Roman"/>
      <w:sz w:val="16"/>
      <w:szCs w:val="16"/>
      <w:lang w:val="ru-RU" w:eastAsia="ar-SA" w:bidi="ar-SA"/>
    </w:rPr>
  </w:style>
  <w:style w:type="character" w:customStyle="1" w:styleId="ListLabel36">
    <w:name w:val="ListLabel 36"/>
    <w:qFormat/>
    <w:rsid w:val="00E576D4"/>
    <w:rPr>
      <w:rFonts w:ascii="PT Astra Serif" w:hAnsi="PT Astra Serif"/>
      <w:sz w:val="26"/>
      <w:szCs w:val="26"/>
      <w:lang w:val="ru-RU"/>
    </w:rPr>
  </w:style>
  <w:style w:type="character" w:customStyle="1" w:styleId="ListLabel38">
    <w:name w:val="ListLabel 38"/>
    <w:qFormat/>
    <w:rsid w:val="00E576D4"/>
    <w:rPr>
      <w:rFonts w:ascii="PT Astra Serif" w:eastAsiaTheme="minorHAnsi" w:hAnsi="PT Astra Serif"/>
      <w:color w:val="0000FF"/>
      <w:sz w:val="26"/>
      <w:szCs w:val="26"/>
      <w:lang w:val="ru-RU" w:eastAsia="en-US"/>
    </w:rPr>
  </w:style>
  <w:style w:type="character" w:styleId="af6">
    <w:name w:val="Hyperlink"/>
    <w:basedOn w:val="a0"/>
    <w:uiPriority w:val="99"/>
    <w:unhideWhenUsed/>
    <w:rsid w:val="00E576D4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D503C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7D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D503C"/>
    <w:rPr>
      <w:rFonts w:asciiTheme="minorHAnsi" w:eastAsiaTheme="minorEastAsia" w:hAnsiTheme="minorHAnsi" w:cstheme="minorBidi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7D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D503C"/>
    <w:rPr>
      <w:rFonts w:asciiTheme="minorHAnsi" w:eastAsiaTheme="minorEastAsia" w:hAnsiTheme="minorHAnsi" w:cstheme="minorBid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A14449F9413991ADF97311BF1B6EBB39F750C95D0C5DAAEE3D415C59BCF589CE7FC4694A1F692E7A3C8284500D9B489DB1814A41D7e363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A14449F9413991ADF97311BF1B6EBB39F750C95D0C5DAAEE3D415C59BCF589CE7FC46949186D2E7A3C8284500D9B489DB1814A41D7e363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3AFE1E52DFF85E1A69D1C8B3DDD38CB0A640253354D8370F5146CD6ADCB2CF1F42FC5AEDm17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A14449F9413991ADF97311BF1B6EBB39F750C95D0C5DAAEE3D415C59BCF589CE7FC46846186E2E7A3C8284500D9B489DB1814A41D7e36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CF469350910478CF0CE48B0044FF91013F968A9848C0ED17636E36DCFA10F" TargetMode="External"/><Relationship Id="rId10" Type="http://schemas.openxmlformats.org/officeDocument/2006/relationships/hyperlink" Target="consultantplus://offline/ref=F9A14449F9413991ADF97311BF1B6EBB39F750C95D0C5DAAEE3D415C59BCF589CE7FC46B481865717F2993DC5D0E865694A69D4843eD64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88ED1D480EAC75262BCE1C2C242EC4448CBAE170BE20A2521D6A4D28B442F97D36D42388394EA12A02B21955684C787B003E47A70PC1FF" TargetMode="External"/><Relationship Id="rId14" Type="http://schemas.openxmlformats.org/officeDocument/2006/relationships/hyperlink" Target="consultantplus://offline/ref=47CF469350910478CF0CE48B0044FF91013D97809849C0ED17636E36DCA036FB71001DEC75BC83ADFD1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7D9D-6CCF-4A77-86CB-F0E97B3F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AndrianovaOS</cp:lastModifiedBy>
  <cp:revision>27</cp:revision>
  <cp:lastPrinted>2022-01-12T06:28:00Z</cp:lastPrinted>
  <dcterms:created xsi:type="dcterms:W3CDTF">2020-05-20T04:54:00Z</dcterms:created>
  <dcterms:modified xsi:type="dcterms:W3CDTF">2022-01-26T05:58:00Z</dcterms:modified>
</cp:coreProperties>
</file>