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84" w:rsidRPr="00AA07C8" w:rsidRDefault="00F13817">
      <w:pPr>
        <w:pStyle w:val="a9"/>
        <w:rPr>
          <w:rFonts w:ascii="PT Astra Serif" w:hAnsi="PT Astra Serif"/>
        </w:rPr>
      </w:pPr>
      <w:r w:rsidRPr="00AA07C8">
        <w:rPr>
          <w:rFonts w:ascii="PT Astra Serif" w:hAnsi="PT Astra Serif"/>
          <w:b/>
        </w:rPr>
        <w:t>АДМИНИСТРАЦИЯ МУНИЦИПАЛЬНОГО ОБРАЗОВАНИЯ</w:t>
      </w:r>
    </w:p>
    <w:p w:rsidR="008B4884" w:rsidRPr="00AA07C8" w:rsidRDefault="00F13817">
      <w:pPr>
        <w:pStyle w:val="a9"/>
        <w:rPr>
          <w:rFonts w:ascii="PT Astra Serif" w:hAnsi="PT Astra Serif"/>
        </w:rPr>
      </w:pPr>
      <w:r w:rsidRPr="00AA07C8">
        <w:rPr>
          <w:rFonts w:ascii="PT Astra Serif" w:hAnsi="PT Astra Serif"/>
          <w:b/>
        </w:rPr>
        <w:t>«ЧЕРДАКЛИНСКИЙ РАЙОН» УЛЬЯНОВСКОЙ ОБЛАСТИ</w:t>
      </w:r>
    </w:p>
    <w:p w:rsidR="008B4884" w:rsidRPr="00AA07C8" w:rsidRDefault="008B4884">
      <w:pPr>
        <w:shd w:val="clear" w:color="auto" w:fill="FFFFFF"/>
        <w:jc w:val="center"/>
        <w:rPr>
          <w:rFonts w:ascii="PT Astra Serif" w:hAnsi="PT Astra Serif"/>
          <w:b/>
          <w:sz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sz w:val="28"/>
          <w:szCs w:val="28"/>
        </w:rPr>
        <w:t>П</w:t>
      </w:r>
      <w:r w:rsidR="00AA07C8">
        <w:rPr>
          <w:rFonts w:ascii="PT Astra Serif" w:hAnsi="PT Astra Serif"/>
          <w:b/>
          <w:sz w:val="28"/>
          <w:szCs w:val="28"/>
        </w:rPr>
        <w:t xml:space="preserve"> </w:t>
      </w:r>
      <w:r w:rsidRPr="00AA07C8">
        <w:rPr>
          <w:rFonts w:ascii="PT Astra Serif" w:hAnsi="PT Astra Serif"/>
          <w:b/>
          <w:sz w:val="28"/>
          <w:szCs w:val="28"/>
        </w:rPr>
        <w:t>О</w:t>
      </w:r>
      <w:r w:rsidR="00AA07C8">
        <w:rPr>
          <w:rFonts w:ascii="PT Astra Serif" w:hAnsi="PT Astra Serif"/>
          <w:b/>
          <w:sz w:val="28"/>
          <w:szCs w:val="28"/>
        </w:rPr>
        <w:t xml:space="preserve"> </w:t>
      </w:r>
      <w:r w:rsidRPr="00AA07C8">
        <w:rPr>
          <w:rFonts w:ascii="PT Astra Serif" w:hAnsi="PT Astra Serif"/>
          <w:b/>
          <w:sz w:val="28"/>
          <w:szCs w:val="28"/>
        </w:rPr>
        <w:t>С</w:t>
      </w:r>
      <w:r w:rsidR="00AA07C8">
        <w:rPr>
          <w:rFonts w:ascii="PT Astra Serif" w:hAnsi="PT Astra Serif"/>
          <w:b/>
          <w:sz w:val="28"/>
          <w:szCs w:val="28"/>
        </w:rPr>
        <w:t xml:space="preserve"> </w:t>
      </w:r>
      <w:r w:rsidRPr="00AA07C8">
        <w:rPr>
          <w:rFonts w:ascii="PT Astra Serif" w:hAnsi="PT Astra Serif"/>
          <w:b/>
          <w:sz w:val="28"/>
          <w:szCs w:val="28"/>
        </w:rPr>
        <w:t>Т</w:t>
      </w:r>
      <w:r w:rsidR="00AA07C8">
        <w:rPr>
          <w:rFonts w:ascii="PT Astra Serif" w:hAnsi="PT Astra Serif"/>
          <w:b/>
          <w:sz w:val="28"/>
          <w:szCs w:val="28"/>
        </w:rPr>
        <w:t xml:space="preserve"> </w:t>
      </w:r>
      <w:r w:rsidRPr="00AA07C8">
        <w:rPr>
          <w:rFonts w:ascii="PT Astra Serif" w:hAnsi="PT Astra Serif"/>
          <w:b/>
          <w:sz w:val="28"/>
          <w:szCs w:val="28"/>
        </w:rPr>
        <w:t>А</w:t>
      </w:r>
      <w:r w:rsidR="00AA07C8">
        <w:rPr>
          <w:rFonts w:ascii="PT Astra Serif" w:hAnsi="PT Astra Serif"/>
          <w:b/>
          <w:sz w:val="28"/>
          <w:szCs w:val="28"/>
        </w:rPr>
        <w:t xml:space="preserve"> </w:t>
      </w:r>
      <w:r w:rsidRPr="00AA07C8">
        <w:rPr>
          <w:rFonts w:ascii="PT Astra Serif" w:hAnsi="PT Astra Serif"/>
          <w:b/>
          <w:sz w:val="28"/>
          <w:szCs w:val="28"/>
        </w:rPr>
        <w:t>Н</w:t>
      </w:r>
      <w:r w:rsidR="00AA07C8">
        <w:rPr>
          <w:rFonts w:ascii="PT Astra Serif" w:hAnsi="PT Astra Serif"/>
          <w:b/>
          <w:sz w:val="28"/>
          <w:szCs w:val="28"/>
        </w:rPr>
        <w:t xml:space="preserve"> </w:t>
      </w:r>
      <w:r w:rsidRPr="00AA07C8">
        <w:rPr>
          <w:rFonts w:ascii="PT Astra Serif" w:hAnsi="PT Astra Serif"/>
          <w:b/>
          <w:sz w:val="28"/>
          <w:szCs w:val="28"/>
        </w:rPr>
        <w:t>О</w:t>
      </w:r>
      <w:r w:rsidR="00AA07C8">
        <w:rPr>
          <w:rFonts w:ascii="PT Astra Serif" w:hAnsi="PT Astra Serif"/>
          <w:b/>
          <w:sz w:val="28"/>
          <w:szCs w:val="28"/>
        </w:rPr>
        <w:t xml:space="preserve"> </w:t>
      </w:r>
      <w:r w:rsidRPr="00AA07C8">
        <w:rPr>
          <w:rFonts w:ascii="PT Astra Serif" w:hAnsi="PT Astra Serif"/>
          <w:b/>
          <w:sz w:val="28"/>
          <w:szCs w:val="28"/>
        </w:rPr>
        <w:t>В</w:t>
      </w:r>
      <w:r w:rsidR="00AA07C8">
        <w:rPr>
          <w:rFonts w:ascii="PT Astra Serif" w:hAnsi="PT Astra Serif"/>
          <w:b/>
          <w:sz w:val="28"/>
          <w:szCs w:val="28"/>
        </w:rPr>
        <w:t xml:space="preserve"> </w:t>
      </w:r>
      <w:r w:rsidRPr="00AA07C8">
        <w:rPr>
          <w:rFonts w:ascii="PT Astra Serif" w:hAnsi="PT Astra Serif"/>
          <w:b/>
          <w:sz w:val="28"/>
          <w:szCs w:val="28"/>
        </w:rPr>
        <w:t>Л</w:t>
      </w:r>
      <w:r w:rsidR="00AA07C8">
        <w:rPr>
          <w:rFonts w:ascii="PT Astra Serif" w:hAnsi="PT Astra Serif"/>
          <w:b/>
          <w:sz w:val="28"/>
          <w:szCs w:val="28"/>
        </w:rPr>
        <w:t xml:space="preserve"> </w:t>
      </w:r>
      <w:r w:rsidRPr="00AA07C8">
        <w:rPr>
          <w:rFonts w:ascii="PT Astra Serif" w:hAnsi="PT Astra Serif"/>
          <w:b/>
          <w:sz w:val="28"/>
          <w:szCs w:val="28"/>
        </w:rPr>
        <w:t>Е</w:t>
      </w:r>
      <w:r w:rsidR="00AA07C8">
        <w:rPr>
          <w:rFonts w:ascii="PT Astra Serif" w:hAnsi="PT Astra Serif"/>
          <w:b/>
          <w:sz w:val="28"/>
          <w:szCs w:val="28"/>
        </w:rPr>
        <w:t xml:space="preserve"> </w:t>
      </w:r>
      <w:r w:rsidRPr="00AA07C8">
        <w:rPr>
          <w:rFonts w:ascii="PT Astra Serif" w:hAnsi="PT Astra Serif"/>
          <w:b/>
          <w:sz w:val="28"/>
          <w:szCs w:val="28"/>
        </w:rPr>
        <w:t>Н</w:t>
      </w:r>
      <w:r w:rsidR="00AA07C8">
        <w:rPr>
          <w:rFonts w:ascii="PT Astra Serif" w:hAnsi="PT Astra Serif"/>
          <w:b/>
          <w:sz w:val="28"/>
          <w:szCs w:val="28"/>
        </w:rPr>
        <w:t xml:space="preserve"> </w:t>
      </w:r>
      <w:r w:rsidRPr="00AA07C8">
        <w:rPr>
          <w:rFonts w:ascii="PT Astra Serif" w:hAnsi="PT Astra Serif"/>
          <w:b/>
          <w:sz w:val="28"/>
          <w:szCs w:val="28"/>
        </w:rPr>
        <w:t>И</w:t>
      </w:r>
      <w:r w:rsidR="00AA07C8">
        <w:rPr>
          <w:rFonts w:ascii="PT Astra Serif" w:hAnsi="PT Astra Serif"/>
          <w:b/>
          <w:sz w:val="28"/>
          <w:szCs w:val="28"/>
        </w:rPr>
        <w:t xml:space="preserve"> </w:t>
      </w:r>
      <w:r w:rsidRPr="00AA07C8">
        <w:rPr>
          <w:rFonts w:ascii="PT Astra Serif" w:hAnsi="PT Astra Serif"/>
          <w:b/>
          <w:sz w:val="28"/>
          <w:szCs w:val="28"/>
        </w:rPr>
        <w:t>Е</w:t>
      </w:r>
    </w:p>
    <w:p w:rsidR="008B4884" w:rsidRPr="00AA07C8" w:rsidRDefault="008B4884">
      <w:pPr>
        <w:shd w:val="clear" w:color="auto" w:fill="FFFFFF"/>
        <w:jc w:val="center"/>
        <w:rPr>
          <w:rFonts w:ascii="PT Astra Serif" w:hAnsi="PT Astra Serif"/>
          <w:b/>
          <w:sz w:val="28"/>
        </w:rPr>
      </w:pPr>
    </w:p>
    <w:p w:rsidR="008B4884" w:rsidRPr="00AA07C8" w:rsidRDefault="00DD0285">
      <w:pPr>
        <w:rPr>
          <w:rFonts w:ascii="PT Astra Serif" w:hAnsi="PT Astra Serif"/>
        </w:rPr>
      </w:pPr>
      <w:r>
        <w:rPr>
          <w:rFonts w:ascii="PT Astra Serif" w:hAnsi="PT Astra Serif"/>
          <w:b/>
          <w:sz w:val="28"/>
          <w:szCs w:val="28"/>
        </w:rPr>
        <w:t>24 января</w:t>
      </w:r>
      <w:r w:rsidR="00F13817" w:rsidRPr="00AA07C8">
        <w:rPr>
          <w:rFonts w:ascii="PT Astra Serif" w:hAnsi="PT Astra Serif"/>
          <w:b/>
          <w:sz w:val="28"/>
          <w:szCs w:val="28"/>
        </w:rPr>
        <w:t xml:space="preserve"> 202</w:t>
      </w:r>
      <w:r w:rsidR="004C7426">
        <w:rPr>
          <w:rFonts w:ascii="PT Astra Serif" w:hAnsi="PT Astra Serif"/>
          <w:b/>
          <w:sz w:val="28"/>
          <w:szCs w:val="28"/>
        </w:rPr>
        <w:t>2</w:t>
      </w:r>
      <w:r w:rsidR="00F13817" w:rsidRPr="00AA07C8">
        <w:rPr>
          <w:rFonts w:ascii="PT Astra Serif" w:hAnsi="PT Astra Serif"/>
          <w:b/>
          <w:sz w:val="28"/>
          <w:szCs w:val="28"/>
        </w:rPr>
        <w:t xml:space="preserve"> г.           </w:t>
      </w:r>
      <w:r w:rsidR="00D5168E">
        <w:rPr>
          <w:rFonts w:ascii="PT Astra Serif" w:hAnsi="PT Astra Serif"/>
          <w:b/>
          <w:sz w:val="28"/>
          <w:szCs w:val="28"/>
        </w:rPr>
        <w:t xml:space="preserve">                      </w:t>
      </w:r>
      <w:bookmarkStart w:id="0" w:name="_GoBack"/>
      <w:bookmarkEnd w:id="0"/>
      <w:r w:rsidR="00AA07C8">
        <w:rPr>
          <w:rFonts w:ascii="PT Astra Serif" w:hAnsi="PT Astra Serif"/>
          <w:b/>
          <w:sz w:val="28"/>
          <w:szCs w:val="28"/>
        </w:rPr>
        <w:t xml:space="preserve">      </w:t>
      </w:r>
      <w:r w:rsidR="00F13817" w:rsidRPr="00AA07C8">
        <w:rPr>
          <w:rFonts w:ascii="PT Astra Serif" w:hAnsi="PT Astra Serif"/>
          <w:b/>
          <w:sz w:val="28"/>
          <w:szCs w:val="28"/>
        </w:rPr>
        <w:t xml:space="preserve">                                </w:t>
      </w:r>
      <w:r>
        <w:rPr>
          <w:rFonts w:ascii="PT Astra Serif" w:hAnsi="PT Astra Serif"/>
          <w:b/>
          <w:sz w:val="28"/>
          <w:szCs w:val="28"/>
        </w:rPr>
        <w:t xml:space="preserve">                </w:t>
      </w:r>
      <w:r w:rsidR="00F13817" w:rsidRPr="00AA07C8">
        <w:rPr>
          <w:rFonts w:ascii="PT Astra Serif" w:hAnsi="PT Astra Serif"/>
          <w:b/>
          <w:sz w:val="28"/>
          <w:szCs w:val="28"/>
        </w:rPr>
        <w:t xml:space="preserve">                 № </w:t>
      </w:r>
      <w:r>
        <w:rPr>
          <w:rFonts w:ascii="PT Astra Serif" w:hAnsi="PT Astra Serif"/>
          <w:b/>
          <w:sz w:val="28"/>
          <w:szCs w:val="28"/>
        </w:rPr>
        <w:t>65</w:t>
      </w:r>
    </w:p>
    <w:p w:rsidR="008B4884" w:rsidRPr="00AA07C8" w:rsidRDefault="00F13817">
      <w:pPr>
        <w:shd w:val="clear" w:color="auto" w:fill="FFFFFF"/>
        <w:jc w:val="center"/>
        <w:rPr>
          <w:rFonts w:ascii="PT Astra Serif" w:hAnsi="PT Astra Serif"/>
        </w:rPr>
      </w:pPr>
      <w:proofErr w:type="spellStart"/>
      <w:r w:rsidRPr="00AA07C8">
        <w:rPr>
          <w:rFonts w:ascii="PT Astra Serif" w:hAnsi="PT Astra Serif"/>
          <w:b/>
          <w:sz w:val="28"/>
          <w:szCs w:val="28"/>
        </w:rPr>
        <w:t>р.п.Чердаклы</w:t>
      </w:r>
      <w:proofErr w:type="spellEnd"/>
    </w:p>
    <w:p w:rsidR="008B4884" w:rsidRPr="00AA07C8" w:rsidRDefault="008B4884">
      <w:pPr>
        <w:shd w:val="clear" w:color="auto" w:fill="FFFFFF"/>
        <w:jc w:val="center"/>
        <w:rPr>
          <w:rFonts w:ascii="PT Astra Serif" w:hAnsi="PT Astra Serif"/>
          <w:b/>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sz w:val="28"/>
          <w:szCs w:val="28"/>
        </w:rPr>
        <w:t xml:space="preserve">Об утверждении муниципальной программы </w:t>
      </w:r>
      <w:r w:rsidRPr="00AA07C8">
        <w:rPr>
          <w:rFonts w:ascii="PT Astra Serif" w:hAnsi="PT Astra Serif"/>
          <w:b/>
          <w:color w:val="000000"/>
          <w:sz w:val="28"/>
          <w:szCs w:val="28"/>
        </w:rPr>
        <w:t xml:space="preserve">«Забота на 2022-2024 годы» муниципального образования «Чердаклинский район» Ульяновской области </w:t>
      </w:r>
    </w:p>
    <w:p w:rsidR="008B4884" w:rsidRPr="00AA07C8" w:rsidRDefault="008B4884">
      <w:pPr>
        <w:shd w:val="clear" w:color="auto" w:fill="FFFFFF"/>
        <w:jc w:val="center"/>
        <w:rPr>
          <w:rFonts w:ascii="PT Astra Serif" w:hAnsi="PT Astra Serif"/>
          <w:b/>
          <w:bCs/>
          <w:color w:val="000000"/>
          <w:sz w:val="28"/>
          <w:szCs w:val="28"/>
        </w:rPr>
      </w:pPr>
    </w:p>
    <w:p w:rsidR="008B4884" w:rsidRPr="00AA07C8" w:rsidRDefault="00F13817">
      <w:pPr>
        <w:ind w:firstLine="737"/>
        <w:jc w:val="both"/>
        <w:rPr>
          <w:rFonts w:ascii="PT Astra Serif" w:hAnsi="PT Astra Serif"/>
        </w:rPr>
      </w:pPr>
      <w:r w:rsidRPr="00AA07C8">
        <w:rPr>
          <w:rFonts w:ascii="PT Astra Serif" w:hAnsi="PT Astra Serif"/>
          <w:color w:val="000000"/>
          <w:sz w:val="28"/>
          <w:szCs w:val="28"/>
        </w:rPr>
        <w:t xml:space="preserve">В соответствии со статьей 179 Бюджетного кодекса Российской Федерации и </w:t>
      </w:r>
      <w:hyperlink r:id="rId8">
        <w:r w:rsidRPr="00AA07C8">
          <w:rPr>
            <w:rStyle w:val="ListLabel3"/>
            <w:rFonts w:ascii="PT Astra Serif" w:hAnsi="PT Astra Serif"/>
            <w:color w:val="000000"/>
            <w:sz w:val="28"/>
            <w:szCs w:val="28"/>
          </w:rPr>
          <w:t>частью 5 статьи 20</w:t>
        </w:r>
      </w:hyperlink>
      <w:r w:rsidRPr="00AA07C8">
        <w:rPr>
          <w:rFonts w:ascii="PT Astra Serif" w:hAnsi="PT Astra Serif"/>
          <w:color w:val="0000FF"/>
          <w:sz w:val="28"/>
          <w:szCs w:val="28"/>
        </w:rPr>
        <w:t xml:space="preserve"> </w:t>
      </w:r>
      <w:r w:rsidRPr="00AA07C8">
        <w:rPr>
          <w:rFonts w:ascii="PT Astra Serif" w:hAnsi="PT Astra Serif"/>
          <w:color w:val="000000"/>
          <w:sz w:val="28"/>
          <w:szCs w:val="28"/>
        </w:rPr>
        <w:t>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«Чердаклинский район» Ульяновской области п о с т а н о в л я е т:</w:t>
      </w:r>
      <w:r w:rsidRPr="00AA07C8">
        <w:rPr>
          <w:rFonts w:ascii="PT Astra Serif" w:hAnsi="PT Astra Serif"/>
          <w:b/>
          <w:bCs/>
          <w:color w:val="000000"/>
          <w:sz w:val="28"/>
          <w:szCs w:val="28"/>
        </w:rPr>
        <w:t xml:space="preserve"> </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color w:val="000000"/>
          <w:sz w:val="28"/>
          <w:szCs w:val="28"/>
        </w:rPr>
        <w:t>1. Утвердить прилагаемую муниципальную программу «Забота на 2022-2024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sz w:val="28"/>
          <w:szCs w:val="28"/>
        </w:rPr>
        <w:t>2. Признать утратившими силу:</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sz w:val="28"/>
          <w:szCs w:val="28"/>
        </w:rPr>
        <w:t>2.1) постановление администрации муниципального образования «Чердаклинский район» Ульяновской области от 26.10.2018 №</w:t>
      </w:r>
      <w:hyperlink r:id="rId9">
        <w:r w:rsidRPr="00AA07C8">
          <w:rPr>
            <w:rStyle w:val="ListLabel3"/>
            <w:rFonts w:ascii="PT Astra Serif" w:hAnsi="PT Astra Serif"/>
            <w:color w:val="000000"/>
            <w:sz w:val="28"/>
            <w:szCs w:val="28"/>
          </w:rPr>
          <w:t xml:space="preserve"> 858</w:t>
        </w:r>
      </w:hyperlink>
      <w:r w:rsidRPr="00AA07C8">
        <w:rPr>
          <w:rFonts w:ascii="PT Astra Serif" w:hAnsi="PT Astra Serif"/>
          <w:sz w:val="28"/>
          <w:szCs w:val="28"/>
        </w:rPr>
        <w:t xml:space="preserve"> «Об утверждении муниципальной программы «Забота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sz w:val="28"/>
          <w:szCs w:val="28"/>
        </w:rPr>
        <w:t xml:space="preserve">2.2) постановление администрации муниципального образования «Чердаклинский район» Ульяновской области от 10.04.2019 № 353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w:t>
      </w:r>
      <w:r w:rsidRPr="00AA07C8">
        <w:rPr>
          <w:rFonts w:ascii="PT Astra Serif" w:hAnsi="PT Astra Serif"/>
          <w:color w:val="000000"/>
          <w:sz w:val="28"/>
          <w:szCs w:val="28"/>
        </w:rPr>
        <w:t>«Забота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color w:val="000000"/>
          <w:sz w:val="28"/>
          <w:szCs w:val="28"/>
        </w:rPr>
        <w:t>2.3) постановление администрации муниципального образования «Чердаклинский район» Ульяновской области от 22.10.2019 № 1315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color w:val="000000"/>
          <w:sz w:val="28"/>
          <w:szCs w:val="28"/>
        </w:rPr>
        <w:t>2.4) постановление администрации муниципального образования «Чердаклинский район» Ульяновской области от 19.12.2019 № 1622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color w:val="000000"/>
          <w:sz w:val="28"/>
          <w:szCs w:val="28"/>
        </w:rPr>
        <w:t xml:space="preserve">2.5) постановление администрации муниципального образования «Чердаклинский район» Ульяновской области от 19.03.2020 № 300 «О внесении изменений в постановление администрации муниципального образования «Чердаклинский район» Ульяновской области от 26 октября 2018 г. № 858 «Об </w:t>
      </w:r>
      <w:r w:rsidRPr="00AA07C8">
        <w:rPr>
          <w:rFonts w:ascii="PT Astra Serif" w:hAnsi="PT Astra Serif"/>
          <w:color w:val="000000"/>
          <w:sz w:val="28"/>
          <w:szCs w:val="28"/>
        </w:rPr>
        <w:lastRenderedPageBreak/>
        <w:t>утверждении муниципальной программы «Забота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color w:val="000000"/>
          <w:sz w:val="28"/>
          <w:szCs w:val="28"/>
        </w:rPr>
        <w:t>2.6) постановление администрации муниципального образования «Чердаклинский район» Ульяновской области от 24.04.2020 № 437 «О внесении изменений в постановление администрации муниципального образования «Чердаклинский район» Ульянов</w:t>
      </w:r>
      <w:r w:rsidR="00710FA3">
        <w:rPr>
          <w:rFonts w:ascii="PT Astra Serif" w:hAnsi="PT Astra Serif"/>
          <w:color w:val="000000"/>
          <w:sz w:val="28"/>
          <w:szCs w:val="28"/>
        </w:rPr>
        <w:t>ской области от 26 октября 2018</w:t>
      </w:r>
      <w:r w:rsidRPr="00AA07C8">
        <w:rPr>
          <w:rFonts w:ascii="PT Astra Serif" w:hAnsi="PT Astra Serif"/>
          <w:color w:val="000000"/>
          <w:sz w:val="28"/>
          <w:szCs w:val="28"/>
        </w:rPr>
        <w:t>г. № 858 «Об утверждении муниципальной программы «Забота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color w:val="000000"/>
          <w:sz w:val="28"/>
          <w:szCs w:val="28"/>
        </w:rPr>
        <w:t>2.7) постановление администрации муниципального образования «Чердаклинский район» Ульяновской области от 26.10.2020 № 1297 «О внесении изменений в постановление администрации муниципального образования «Чердаклинский район» Ульянов</w:t>
      </w:r>
      <w:r w:rsidR="00710FA3">
        <w:rPr>
          <w:rFonts w:ascii="PT Astra Serif" w:hAnsi="PT Astra Serif"/>
          <w:color w:val="000000"/>
          <w:sz w:val="28"/>
          <w:szCs w:val="28"/>
        </w:rPr>
        <w:t>ской области от 26 октября 2018</w:t>
      </w:r>
      <w:r w:rsidRPr="00AA07C8">
        <w:rPr>
          <w:rFonts w:ascii="PT Astra Serif" w:hAnsi="PT Astra Serif"/>
          <w:color w:val="000000"/>
          <w:sz w:val="28"/>
          <w:szCs w:val="28"/>
        </w:rPr>
        <w:t>г. № 858 «Об утверждении муниципальной программы «Забота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color w:val="000000"/>
          <w:sz w:val="28"/>
          <w:szCs w:val="28"/>
        </w:rPr>
        <w:t>2.8) постановление администрации муниципального образования «Чердаклинский район» Ульяновской области от 02.06.2021 № 639 «О внесении изменений в постановление администрации муниципального образования «Чердаклинский район» Ульянов</w:t>
      </w:r>
      <w:r w:rsidR="00710FA3">
        <w:rPr>
          <w:rFonts w:ascii="PT Astra Serif" w:hAnsi="PT Astra Serif"/>
          <w:color w:val="000000"/>
          <w:sz w:val="28"/>
          <w:szCs w:val="28"/>
        </w:rPr>
        <w:t>ской области от 26 октября 2018</w:t>
      </w:r>
      <w:r w:rsidRPr="00AA07C8">
        <w:rPr>
          <w:rFonts w:ascii="PT Astra Serif" w:hAnsi="PT Astra Serif"/>
          <w:color w:val="000000"/>
          <w:sz w:val="28"/>
          <w:szCs w:val="28"/>
        </w:rPr>
        <w:t>г. № 858 «Об утверждении муниципальной программы «Забота на 2019-2021 годы» муниципального образования «Чердаклинский район» Ульяновской области».</w:t>
      </w:r>
    </w:p>
    <w:p w:rsidR="008B4884" w:rsidRPr="00AA07C8" w:rsidRDefault="00F13817">
      <w:pPr>
        <w:shd w:val="clear" w:color="auto" w:fill="FFFFFF"/>
        <w:ind w:firstLine="709"/>
        <w:jc w:val="both"/>
        <w:rPr>
          <w:rFonts w:ascii="PT Astra Serif" w:hAnsi="PT Astra Serif"/>
        </w:rPr>
      </w:pPr>
      <w:r w:rsidRPr="00AA07C8">
        <w:rPr>
          <w:rFonts w:ascii="PT Astra Serif" w:hAnsi="PT Astra Serif"/>
          <w:sz w:val="28"/>
          <w:szCs w:val="28"/>
        </w:rPr>
        <w:t>3. Настоящее постановление вступает в силу после</w:t>
      </w:r>
      <w:r w:rsidR="0009125B">
        <w:rPr>
          <w:rFonts w:ascii="PT Astra Serif" w:hAnsi="PT Astra Serif"/>
          <w:sz w:val="28"/>
          <w:szCs w:val="28"/>
        </w:rPr>
        <w:t xml:space="preserve"> его официального обнародования</w:t>
      </w:r>
      <w:r w:rsidRPr="00AA07C8">
        <w:rPr>
          <w:rFonts w:ascii="PT Astra Serif" w:hAnsi="PT Astra Serif"/>
          <w:sz w:val="28"/>
          <w:szCs w:val="28"/>
        </w:rPr>
        <w:t>.</w:t>
      </w:r>
    </w:p>
    <w:p w:rsidR="008B4884" w:rsidRDefault="008B4884">
      <w:pPr>
        <w:shd w:val="clear" w:color="auto" w:fill="FFFFFF"/>
        <w:jc w:val="both"/>
        <w:rPr>
          <w:rFonts w:ascii="PT Astra Serif" w:hAnsi="PT Astra Serif"/>
          <w:sz w:val="28"/>
          <w:szCs w:val="28"/>
        </w:rPr>
      </w:pPr>
    </w:p>
    <w:p w:rsidR="00B64CE1" w:rsidRPr="00AA07C8" w:rsidRDefault="00B64CE1">
      <w:pPr>
        <w:shd w:val="clear" w:color="auto" w:fill="FFFFFF"/>
        <w:jc w:val="both"/>
        <w:rPr>
          <w:rFonts w:ascii="PT Astra Serif" w:hAnsi="PT Astra Serif"/>
          <w:sz w:val="28"/>
          <w:szCs w:val="28"/>
        </w:rPr>
      </w:pP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Глава администрации муниципального</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образования «Чердаклинский район»</w:t>
      </w:r>
    </w:p>
    <w:p w:rsidR="008B4884" w:rsidRDefault="00F13817">
      <w:pPr>
        <w:shd w:val="clear" w:color="auto" w:fill="FFFFFF"/>
        <w:jc w:val="both"/>
        <w:rPr>
          <w:rFonts w:ascii="PT Astra Serif" w:hAnsi="PT Astra Serif"/>
        </w:rPr>
      </w:pPr>
      <w:r w:rsidRPr="00AA07C8">
        <w:rPr>
          <w:rFonts w:ascii="PT Astra Serif" w:hAnsi="PT Astra Serif"/>
          <w:sz w:val="28"/>
          <w:szCs w:val="28"/>
        </w:rPr>
        <w:t xml:space="preserve">Ульяновской области                                                             </w:t>
      </w:r>
      <w:r w:rsidR="00B64CE1">
        <w:rPr>
          <w:rFonts w:ascii="PT Astra Serif" w:hAnsi="PT Astra Serif"/>
          <w:sz w:val="28"/>
          <w:szCs w:val="28"/>
        </w:rPr>
        <w:t xml:space="preserve">         </w:t>
      </w:r>
      <w:r w:rsidRPr="00AA07C8">
        <w:rPr>
          <w:rFonts w:ascii="PT Astra Serif" w:hAnsi="PT Astra Serif"/>
          <w:sz w:val="28"/>
          <w:szCs w:val="28"/>
        </w:rPr>
        <w:t xml:space="preserve">              </w:t>
      </w:r>
      <w:proofErr w:type="spellStart"/>
      <w:r w:rsidRPr="00AA07C8">
        <w:rPr>
          <w:rFonts w:ascii="PT Astra Serif" w:hAnsi="PT Astra Serif"/>
          <w:sz w:val="28"/>
          <w:szCs w:val="28"/>
        </w:rPr>
        <w:t>Ю.С.Нестеров</w:t>
      </w:r>
      <w:proofErr w:type="spellEnd"/>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Default="00B64CE1">
      <w:pPr>
        <w:shd w:val="clear" w:color="auto" w:fill="FFFFFF"/>
        <w:jc w:val="both"/>
        <w:rPr>
          <w:rFonts w:ascii="PT Astra Serif" w:hAnsi="PT Astra Serif"/>
        </w:rPr>
      </w:pPr>
    </w:p>
    <w:p w:rsidR="00B64CE1" w:rsidRPr="00AA07C8" w:rsidRDefault="00B64CE1">
      <w:pPr>
        <w:shd w:val="clear" w:color="auto" w:fill="FFFFFF"/>
        <w:jc w:val="both"/>
        <w:rPr>
          <w:rFonts w:ascii="PT Astra Serif" w:hAnsi="PT Astra Serif"/>
        </w:rPr>
      </w:pPr>
    </w:p>
    <w:p w:rsidR="008B4884" w:rsidRPr="00AA07C8" w:rsidRDefault="00F13817">
      <w:pPr>
        <w:shd w:val="clear" w:color="auto" w:fill="FFFFFF"/>
        <w:ind w:left="4860"/>
        <w:jc w:val="center"/>
        <w:rPr>
          <w:rFonts w:ascii="PT Astra Serif" w:hAnsi="PT Astra Serif"/>
        </w:rPr>
      </w:pPr>
      <w:r w:rsidRPr="00AA07C8">
        <w:rPr>
          <w:rFonts w:ascii="PT Astra Serif" w:hAnsi="PT Astra Serif"/>
          <w:sz w:val="28"/>
          <w:szCs w:val="28"/>
        </w:rPr>
        <w:lastRenderedPageBreak/>
        <w:t>УТВЕРЖДЕНА</w:t>
      </w:r>
    </w:p>
    <w:p w:rsidR="008B4884" w:rsidRPr="00AA07C8" w:rsidRDefault="00F13817">
      <w:pPr>
        <w:shd w:val="clear" w:color="auto" w:fill="FFFFFF"/>
        <w:ind w:left="4860"/>
        <w:jc w:val="center"/>
        <w:rPr>
          <w:rFonts w:ascii="PT Astra Serif" w:hAnsi="PT Astra Serif"/>
        </w:rPr>
      </w:pPr>
      <w:r w:rsidRPr="00AA07C8">
        <w:rPr>
          <w:rFonts w:ascii="PT Astra Serif" w:hAnsi="PT Astra Serif"/>
          <w:sz w:val="28"/>
          <w:szCs w:val="28"/>
        </w:rPr>
        <w:t>постановлением администрации</w:t>
      </w:r>
    </w:p>
    <w:p w:rsidR="008B4884" w:rsidRPr="00AA07C8" w:rsidRDefault="00F13817">
      <w:pPr>
        <w:shd w:val="clear" w:color="auto" w:fill="FFFFFF"/>
        <w:ind w:left="4860"/>
        <w:jc w:val="center"/>
        <w:rPr>
          <w:rFonts w:ascii="PT Astra Serif" w:hAnsi="PT Astra Serif"/>
        </w:rPr>
      </w:pPr>
      <w:r w:rsidRPr="00AA07C8">
        <w:rPr>
          <w:rFonts w:ascii="PT Astra Serif" w:hAnsi="PT Astra Serif"/>
          <w:sz w:val="28"/>
          <w:szCs w:val="28"/>
        </w:rPr>
        <w:t>муниципального образования</w:t>
      </w:r>
    </w:p>
    <w:p w:rsidR="008B4884" w:rsidRPr="00AA07C8" w:rsidRDefault="00F13817">
      <w:pPr>
        <w:shd w:val="clear" w:color="auto" w:fill="FFFFFF"/>
        <w:ind w:left="4860"/>
        <w:jc w:val="center"/>
        <w:rPr>
          <w:rFonts w:ascii="PT Astra Serif" w:hAnsi="PT Astra Serif"/>
        </w:rPr>
      </w:pPr>
      <w:r w:rsidRPr="00AA07C8">
        <w:rPr>
          <w:rFonts w:ascii="PT Astra Serif" w:hAnsi="PT Astra Serif"/>
          <w:sz w:val="28"/>
          <w:szCs w:val="28"/>
        </w:rPr>
        <w:t xml:space="preserve">«Чердаклинский район» </w:t>
      </w:r>
    </w:p>
    <w:p w:rsidR="008B4884" w:rsidRPr="00AA07C8" w:rsidRDefault="00F13817">
      <w:pPr>
        <w:shd w:val="clear" w:color="auto" w:fill="FFFFFF"/>
        <w:ind w:left="4860"/>
        <w:jc w:val="center"/>
        <w:rPr>
          <w:rFonts w:ascii="PT Astra Serif" w:hAnsi="PT Astra Serif"/>
        </w:rPr>
      </w:pPr>
      <w:r w:rsidRPr="00AA07C8">
        <w:rPr>
          <w:rFonts w:ascii="PT Astra Serif" w:hAnsi="PT Astra Serif"/>
          <w:sz w:val="28"/>
          <w:szCs w:val="28"/>
        </w:rPr>
        <w:t>Ульяновской области</w:t>
      </w:r>
    </w:p>
    <w:p w:rsidR="008B4884" w:rsidRPr="00AA07C8" w:rsidRDefault="00F13817">
      <w:pPr>
        <w:shd w:val="clear" w:color="auto" w:fill="FFFFFF"/>
        <w:ind w:left="4860"/>
        <w:jc w:val="center"/>
        <w:rPr>
          <w:rFonts w:ascii="PT Astra Serif" w:hAnsi="PT Astra Serif"/>
        </w:rPr>
      </w:pPr>
      <w:r w:rsidRPr="00AA07C8">
        <w:rPr>
          <w:rFonts w:ascii="PT Astra Serif" w:hAnsi="PT Astra Serif"/>
          <w:sz w:val="28"/>
          <w:szCs w:val="28"/>
        </w:rPr>
        <w:t xml:space="preserve">от </w:t>
      </w:r>
      <w:r w:rsidR="00DD0285">
        <w:rPr>
          <w:rFonts w:ascii="PT Astra Serif" w:hAnsi="PT Astra Serif"/>
          <w:sz w:val="28"/>
          <w:szCs w:val="28"/>
        </w:rPr>
        <w:t>24 января</w:t>
      </w:r>
      <w:r w:rsidRPr="00AA07C8">
        <w:rPr>
          <w:rFonts w:ascii="PT Astra Serif" w:hAnsi="PT Astra Serif"/>
          <w:sz w:val="28"/>
          <w:szCs w:val="28"/>
        </w:rPr>
        <w:t xml:space="preserve"> 202</w:t>
      </w:r>
      <w:r w:rsidR="00AE03AA">
        <w:rPr>
          <w:rFonts w:ascii="PT Astra Serif" w:hAnsi="PT Astra Serif"/>
          <w:sz w:val="28"/>
          <w:szCs w:val="28"/>
        </w:rPr>
        <w:t>2</w:t>
      </w:r>
      <w:r w:rsidRPr="00AA07C8">
        <w:rPr>
          <w:rFonts w:ascii="PT Astra Serif" w:hAnsi="PT Astra Serif"/>
          <w:sz w:val="28"/>
          <w:szCs w:val="28"/>
        </w:rPr>
        <w:t xml:space="preserve"> г. № </w:t>
      </w:r>
      <w:r w:rsidR="00DD0285">
        <w:rPr>
          <w:rFonts w:ascii="PT Astra Serif" w:hAnsi="PT Astra Serif"/>
          <w:sz w:val="28"/>
          <w:szCs w:val="28"/>
        </w:rPr>
        <w:t>65</w:t>
      </w:r>
    </w:p>
    <w:p w:rsidR="008B4884" w:rsidRPr="00AA07C8" w:rsidRDefault="008B4884">
      <w:pPr>
        <w:shd w:val="clear" w:color="auto" w:fill="FFFFFF"/>
        <w:ind w:left="5580"/>
        <w:jc w:val="center"/>
        <w:rPr>
          <w:rFonts w:ascii="PT Astra Serif" w:hAnsi="PT Astra Serif"/>
          <w:sz w:val="28"/>
          <w:szCs w:val="28"/>
        </w:rPr>
      </w:pPr>
    </w:p>
    <w:p w:rsidR="008B4884" w:rsidRPr="00AA07C8" w:rsidRDefault="008B4884">
      <w:pPr>
        <w:shd w:val="clear" w:color="auto" w:fill="FFFFFF"/>
        <w:jc w:val="center"/>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sz w:val="28"/>
          <w:szCs w:val="28"/>
        </w:rPr>
        <w:t xml:space="preserve">Муниципальная программа </w:t>
      </w:r>
    </w:p>
    <w:p w:rsidR="008B4884" w:rsidRPr="00AA07C8" w:rsidRDefault="00F13817">
      <w:pPr>
        <w:shd w:val="clear" w:color="auto" w:fill="FFFFFF"/>
        <w:jc w:val="center"/>
        <w:rPr>
          <w:rFonts w:ascii="PT Astra Serif" w:hAnsi="PT Astra Serif"/>
        </w:rPr>
      </w:pPr>
      <w:r w:rsidRPr="00AA07C8">
        <w:rPr>
          <w:rFonts w:ascii="PT Astra Serif" w:hAnsi="PT Astra Serif"/>
          <w:b/>
          <w:sz w:val="28"/>
          <w:szCs w:val="28"/>
        </w:rPr>
        <w:t xml:space="preserve">«Забота на 2022-2024 годы» </w:t>
      </w:r>
    </w:p>
    <w:p w:rsidR="008B4884" w:rsidRPr="00AA07C8" w:rsidRDefault="00F13817">
      <w:pPr>
        <w:shd w:val="clear" w:color="auto" w:fill="FFFFFF"/>
        <w:jc w:val="center"/>
        <w:rPr>
          <w:rFonts w:ascii="PT Astra Serif" w:hAnsi="PT Astra Serif"/>
        </w:rPr>
      </w:pPr>
      <w:r w:rsidRPr="00AA07C8">
        <w:rPr>
          <w:rFonts w:ascii="PT Astra Serif" w:eastAsia="PT Astra Serif" w:hAnsi="PT Astra Serif"/>
          <w:b/>
          <w:sz w:val="28"/>
          <w:szCs w:val="28"/>
        </w:rPr>
        <w:t xml:space="preserve"> </w:t>
      </w:r>
      <w:r w:rsidRPr="00AA07C8">
        <w:rPr>
          <w:rFonts w:ascii="PT Astra Serif" w:hAnsi="PT Astra Serif"/>
          <w:b/>
          <w:sz w:val="28"/>
          <w:szCs w:val="28"/>
        </w:rPr>
        <w:t xml:space="preserve">муниципального образования «Чердаклинский район» </w:t>
      </w:r>
    </w:p>
    <w:p w:rsidR="008B4884" w:rsidRPr="00AA07C8" w:rsidRDefault="00F13817">
      <w:pPr>
        <w:shd w:val="clear" w:color="auto" w:fill="FFFFFF"/>
        <w:jc w:val="center"/>
        <w:rPr>
          <w:rFonts w:ascii="PT Astra Serif" w:hAnsi="PT Astra Serif"/>
        </w:rPr>
      </w:pPr>
      <w:r w:rsidRPr="00AA07C8">
        <w:rPr>
          <w:rFonts w:ascii="PT Astra Serif" w:hAnsi="PT Astra Serif"/>
          <w:b/>
          <w:sz w:val="28"/>
          <w:szCs w:val="28"/>
        </w:rPr>
        <w:t>Ульяновской области</w:t>
      </w:r>
      <w:r w:rsidRPr="00AA07C8">
        <w:rPr>
          <w:rFonts w:ascii="PT Astra Serif" w:hAnsi="PT Astra Serif"/>
          <w:b/>
          <w:bCs/>
          <w:sz w:val="28"/>
          <w:szCs w:val="28"/>
        </w:rPr>
        <w:t xml:space="preserve"> </w:t>
      </w: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Pr="00AA07C8"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AA07C8" w:rsidRDefault="00AA07C8">
      <w:pPr>
        <w:shd w:val="clear" w:color="auto" w:fill="FFFFFF"/>
        <w:rPr>
          <w:rFonts w:ascii="PT Astra Serif" w:hAnsi="PT Astra Serif"/>
          <w:b/>
          <w:sz w:val="28"/>
          <w:szCs w:val="28"/>
        </w:rPr>
      </w:pPr>
    </w:p>
    <w:p w:rsidR="00AA07C8" w:rsidRDefault="00AA07C8">
      <w:pPr>
        <w:shd w:val="clear" w:color="auto" w:fill="FFFFFF"/>
        <w:rPr>
          <w:rFonts w:ascii="PT Astra Serif" w:hAnsi="PT Astra Serif"/>
          <w:b/>
          <w:sz w:val="28"/>
          <w:szCs w:val="28"/>
        </w:rPr>
      </w:pPr>
    </w:p>
    <w:p w:rsidR="00AA07C8" w:rsidRPr="00AA07C8" w:rsidRDefault="00AA07C8">
      <w:pPr>
        <w:shd w:val="clear" w:color="auto" w:fill="FFFFFF"/>
        <w:rPr>
          <w:rFonts w:ascii="PT Astra Serif" w:hAnsi="PT Astra Serif"/>
          <w:b/>
          <w:sz w:val="28"/>
          <w:szCs w:val="28"/>
        </w:rPr>
      </w:pPr>
    </w:p>
    <w:p w:rsidR="008B4884" w:rsidRPr="00AA07C8" w:rsidRDefault="00F13817">
      <w:pPr>
        <w:shd w:val="clear" w:color="auto" w:fill="FFFFFF"/>
        <w:jc w:val="center"/>
        <w:rPr>
          <w:rFonts w:ascii="PT Astra Serif" w:hAnsi="PT Astra Serif"/>
        </w:rPr>
      </w:pPr>
      <w:proofErr w:type="spellStart"/>
      <w:r w:rsidRPr="00AA07C8">
        <w:rPr>
          <w:rFonts w:ascii="PT Astra Serif" w:hAnsi="PT Astra Serif"/>
          <w:b/>
          <w:sz w:val="28"/>
          <w:szCs w:val="28"/>
        </w:rPr>
        <w:t>р.п.Чердаклы</w:t>
      </w:r>
      <w:proofErr w:type="spellEnd"/>
    </w:p>
    <w:p w:rsidR="008B4884" w:rsidRPr="00AA07C8" w:rsidRDefault="00F13817" w:rsidP="00AA07C8">
      <w:pPr>
        <w:shd w:val="clear" w:color="auto" w:fill="FFFFFF"/>
        <w:jc w:val="center"/>
        <w:rPr>
          <w:rFonts w:ascii="PT Astra Serif" w:hAnsi="PT Astra Serif"/>
        </w:rPr>
      </w:pPr>
      <w:r w:rsidRPr="00AA07C8">
        <w:rPr>
          <w:rFonts w:ascii="PT Astra Serif" w:hAnsi="PT Astra Serif"/>
          <w:b/>
          <w:sz w:val="28"/>
          <w:szCs w:val="28"/>
        </w:rPr>
        <w:t>202</w:t>
      </w:r>
      <w:r w:rsidR="00AE03AA">
        <w:rPr>
          <w:rFonts w:ascii="PT Astra Serif" w:hAnsi="PT Astra Serif"/>
          <w:b/>
          <w:sz w:val="28"/>
          <w:szCs w:val="28"/>
        </w:rPr>
        <w:t>2</w:t>
      </w:r>
      <w:r w:rsidRPr="00AA07C8">
        <w:rPr>
          <w:rFonts w:ascii="PT Astra Serif" w:hAnsi="PT Astra Serif"/>
          <w:b/>
          <w:sz w:val="28"/>
          <w:szCs w:val="28"/>
        </w:rPr>
        <w:t xml:space="preserve"> год</w:t>
      </w:r>
    </w:p>
    <w:p w:rsidR="008B4884" w:rsidRPr="00AA07C8" w:rsidRDefault="00F13817">
      <w:pPr>
        <w:shd w:val="clear" w:color="auto" w:fill="FFFFFF"/>
        <w:spacing w:before="100" w:after="100" w:line="312" w:lineRule="auto"/>
        <w:jc w:val="center"/>
        <w:rPr>
          <w:rFonts w:ascii="PT Astra Serif" w:hAnsi="PT Astra Serif"/>
        </w:rPr>
      </w:pPr>
      <w:r w:rsidRPr="00AA07C8">
        <w:rPr>
          <w:rFonts w:ascii="PT Astra Serif" w:hAnsi="PT Astra Serif"/>
          <w:b/>
          <w:bCs/>
          <w:sz w:val="28"/>
          <w:szCs w:val="28"/>
        </w:rPr>
        <w:lastRenderedPageBreak/>
        <w:t>Паспорт Программы</w:t>
      </w:r>
    </w:p>
    <w:tbl>
      <w:tblPr>
        <w:tblW w:w="10392" w:type="dxa"/>
        <w:tblInd w:w="-219" w:type="dxa"/>
        <w:tblLook w:val="04A0" w:firstRow="1" w:lastRow="0" w:firstColumn="1" w:lastColumn="0" w:noHBand="0" w:noVBand="1"/>
      </w:tblPr>
      <w:tblGrid>
        <w:gridCol w:w="3508"/>
        <w:gridCol w:w="6884"/>
      </w:tblGrid>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Наименование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«Забота на 2022-2024 годы» муниципального образования «Чердаклинский район» Ульяновской области (далее по тексту - Программа) </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spacing w:before="120"/>
              <w:rPr>
                <w:rFonts w:ascii="PT Astra Serif" w:hAnsi="PT Astra Serif"/>
              </w:rPr>
            </w:pPr>
            <w:r w:rsidRPr="00AA07C8">
              <w:rPr>
                <w:rFonts w:ascii="PT Astra Serif" w:hAnsi="PT Astra Serif"/>
                <w:b/>
                <w:sz w:val="28"/>
                <w:szCs w:val="28"/>
              </w:rPr>
              <w:t>Муниципальный заказчик муниципальной программы (Муниципальный заказчик–координатор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Администрация муниципального образования «Чердаклинский район» Ульяновской области (далее - администрация района)</w:t>
            </w:r>
          </w:p>
          <w:p w:rsidR="008B4884" w:rsidRPr="00AA07C8" w:rsidRDefault="008B4884">
            <w:pPr>
              <w:pStyle w:val="ConsPlusNormal"/>
              <w:shd w:val="clear" w:color="auto" w:fill="FFFFFF"/>
              <w:jc w:val="both"/>
              <w:rPr>
                <w:rFonts w:ascii="PT Astra Serif" w:hAnsi="PT Astra Serif"/>
                <w:sz w:val="28"/>
                <w:szCs w:val="28"/>
              </w:rPr>
            </w:pP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spacing w:before="120"/>
              <w:rPr>
                <w:rFonts w:ascii="PT Astra Serif" w:hAnsi="PT Astra Serif"/>
              </w:rPr>
            </w:pPr>
            <w:r w:rsidRPr="00AA07C8">
              <w:rPr>
                <w:rFonts w:ascii="PT Astra Serif" w:hAnsi="PT Astra Serif" w:cs="PT Astra Serif"/>
                <w:b/>
                <w:sz w:val="28"/>
                <w:szCs w:val="28"/>
              </w:rPr>
              <w:t>Исполнители и с</w:t>
            </w:r>
            <w:r w:rsidRPr="00AA07C8">
              <w:rPr>
                <w:rFonts w:ascii="PT Astra Serif" w:hAnsi="PT Astra Serif"/>
                <w:b/>
                <w:sz w:val="28"/>
                <w:szCs w:val="28"/>
              </w:rPr>
              <w:t>оисполнители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Отдел охраны здоровья и социальной защиты граждан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отдел бухгалтерского учета и отчетности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управление по молодежной политике и досугу населения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муниципальное учреждение культуры «</w:t>
            </w:r>
            <w:proofErr w:type="spellStart"/>
            <w:r w:rsidRPr="00AA07C8">
              <w:rPr>
                <w:rFonts w:ascii="PT Astra Serif" w:hAnsi="PT Astra Serif"/>
                <w:color w:val="000000"/>
                <w:sz w:val="28"/>
                <w:szCs w:val="28"/>
              </w:rPr>
              <w:t>Межпоселенческий</w:t>
            </w:r>
            <w:proofErr w:type="spellEnd"/>
            <w:r w:rsidRPr="00AA07C8">
              <w:rPr>
                <w:rFonts w:ascii="PT Astra Serif" w:hAnsi="PT Astra Serif"/>
                <w:color w:val="000000"/>
                <w:sz w:val="28"/>
                <w:szCs w:val="28"/>
              </w:rPr>
              <w:t xml:space="preserve"> культурный центр»;</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муниципальное учреждение «Техническое обслуживание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 муниципальное учреждение управление образования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 образовательные организации муниципального образования «Чердаклинский район» Ульяновской области (по согласованию);</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 xml:space="preserve">- филиал Областного казенного учреждения кадрового Центра Ульяновской области в </w:t>
            </w:r>
            <w:proofErr w:type="spellStart"/>
            <w:r w:rsidRPr="00AA07C8">
              <w:rPr>
                <w:rFonts w:ascii="PT Astra Serif" w:eastAsia="Calibri" w:hAnsi="PT Astra Serif"/>
                <w:color w:val="000000"/>
                <w:sz w:val="28"/>
                <w:szCs w:val="28"/>
              </w:rPr>
              <w:t>Чердаклинском</w:t>
            </w:r>
            <w:proofErr w:type="spellEnd"/>
            <w:r w:rsidRPr="00AA07C8">
              <w:rPr>
                <w:rFonts w:ascii="PT Astra Serif" w:eastAsia="Calibri" w:hAnsi="PT Astra Serif"/>
                <w:color w:val="000000"/>
                <w:sz w:val="28"/>
                <w:szCs w:val="28"/>
              </w:rPr>
              <w:t xml:space="preserve"> районе (по согласованию);</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 Совет ветеранов войны, труда, вооруженных сил и правоохранительных органов (по согласованию).</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Подпрограммы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«Адресная поддержка населения»;</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«Поддержка ветеранов, инвалидов и граждан пожилого возраста»;</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«Поддержка семьи, материнства и детства»;</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«Поддержка иных категорий граждан».</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Цели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 Формирование предпосылок для повышения качества жизни населения муниципального образования </w:t>
            </w:r>
            <w:r w:rsidRPr="00AA07C8">
              <w:rPr>
                <w:rFonts w:ascii="PT Astra Serif" w:hAnsi="PT Astra Serif"/>
                <w:sz w:val="28"/>
                <w:szCs w:val="28"/>
              </w:rPr>
              <w:lastRenderedPageBreak/>
              <w:t>«Чердаклинский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поощрение лиц, внесших вклад в развитие Чердаклинского района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повышение эффективности и расширение мер, направленных на обеспечение достойного уровня жизни граждан, воспитывающих детей;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xml:space="preserve">- </w:t>
            </w:r>
            <w:r w:rsidRPr="00AA07C8">
              <w:rPr>
                <w:rFonts w:ascii="PT Astra Serif" w:hAnsi="PT Astra Serif"/>
                <w:sz w:val="28"/>
                <w:szCs w:val="28"/>
              </w:rPr>
              <w:t>привлечение молодых специалистов на работу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lastRenderedPageBreak/>
              <w:t>Задачи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w:t>
            </w:r>
            <w:r w:rsidRPr="00AA07C8">
              <w:rPr>
                <w:rFonts w:ascii="PT Astra Serif" w:hAnsi="PT Astra Serif"/>
                <w:color w:val="000000"/>
                <w:sz w:val="28"/>
                <w:szCs w:val="28"/>
              </w:rPr>
              <w:t>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обеспечение мер социальной поддержки ветеранов, инвалидов и граждан пожилого возраста;</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xml:space="preserve">-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w:t>
            </w:r>
            <w:r w:rsidRPr="00AA07C8">
              <w:rPr>
                <w:rFonts w:ascii="PT Astra Serif" w:hAnsi="PT Astra Serif"/>
                <w:color w:val="000000"/>
                <w:sz w:val="28"/>
                <w:szCs w:val="28"/>
              </w:rPr>
              <w:lastRenderedPageBreak/>
              <w:t>муниципального образования «Чердаклинский район»;</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социальная поддержка беременных женщин, семей, имеющих детей, многодетных и малоимущих семей;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организация и проведение социально значимых мероприятий  и акций для семей  с детьми;</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сохранение системы питания в муниципальных общеобразовательных организациях, оказание адресной поддержки социально незащищенным семьям и детям с ограниченными возможностями здоровья (далее - ОВЗ);</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временное трудоустройство, адаптация молодежи к условиям 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xml:space="preserve">- </w:t>
            </w:r>
            <w:r w:rsidRPr="00AA07C8">
              <w:rPr>
                <w:rFonts w:ascii="PT Astra Serif" w:hAnsi="PT Astra Serif"/>
                <w:sz w:val="28"/>
                <w:szCs w:val="28"/>
              </w:rPr>
              <w:t>создание благоприятных условий для привлечения и закрепления медицинских кадров для работы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lastRenderedPageBreak/>
              <w:t>Целевые индикаторы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Количество граждан, получивших адресную поддержку – 138 (в 2022 г. - 45, 2023 г. - 46, 2024 — 47);</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183 (в 2022 г. - 60, в 2023 г. - 61, в 2024 г. - 62);</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доля школьников  из малоимущих семей, многодетных семей и детей с ОВЗ, обучающихся в муниципальных общеобразовательных организациях и нуждающихся в бесплатном горячем питании — 100% от общей численности такой категории детей ежегодно;</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- 18 специалистов (в 2022 году -  5, в 2023 г. - 6,  2024 г. - 7 человек).</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 xml:space="preserve">Сроки и этапы </w:t>
            </w:r>
            <w:r w:rsidRPr="00AA07C8">
              <w:rPr>
                <w:rFonts w:ascii="PT Astra Serif" w:hAnsi="PT Astra Serif"/>
                <w:b/>
                <w:sz w:val="28"/>
                <w:szCs w:val="28"/>
              </w:rPr>
              <w:lastRenderedPageBreak/>
              <w:t>реализации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lastRenderedPageBreak/>
              <w:t>Срок реализации Программы: 2022 — 2024 годы.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lastRenderedPageBreak/>
              <w:t>Этапы реализации программы: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3 этап – 2024 г.</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lastRenderedPageBreak/>
              <w:t>Система мероприятий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Перечень мероприятий, направленных на достижение целей и решения задач Программы, приведен в приложении к Программе. </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 xml:space="preserve">Ресурсное обеспечение муниципальной программы с разбивкой по этапам и годам реализации </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Общий объем бюджетных ассигнований бюджета муниципального образования «Чердаклинский район» Ульяновской области на финансовое обеспечение реализации Программы составляет </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60 663,0</w:t>
            </w:r>
            <w:r w:rsidRPr="00AA07C8">
              <w:rPr>
                <w:rFonts w:ascii="PT Astra Serif" w:hAnsi="PT Astra Serif"/>
                <w:color w:val="FF4000"/>
                <w:sz w:val="28"/>
                <w:szCs w:val="28"/>
              </w:rPr>
              <w:t xml:space="preserve"> </w:t>
            </w:r>
            <w:r w:rsidRPr="00AA07C8">
              <w:rPr>
                <w:rFonts w:ascii="PT Astra Serif" w:hAnsi="PT Astra Serif"/>
                <w:color w:val="000000"/>
                <w:sz w:val="28"/>
                <w:szCs w:val="28"/>
              </w:rPr>
              <w:t>тыс. рублей</w:t>
            </w:r>
            <w:r w:rsidRPr="00AA07C8">
              <w:rPr>
                <w:rFonts w:ascii="PT Astra Serif" w:hAnsi="PT Astra Serif"/>
                <w:sz w:val="28"/>
                <w:szCs w:val="28"/>
              </w:rPr>
              <w:t>, в том числе по годам реализации:</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2022 г.- </w:t>
            </w:r>
            <w:r w:rsidRPr="00AA07C8">
              <w:rPr>
                <w:rFonts w:ascii="PT Astra Serif" w:hAnsi="PT Astra Serif"/>
                <w:color w:val="000000"/>
                <w:sz w:val="28"/>
                <w:szCs w:val="28"/>
              </w:rPr>
              <w:t xml:space="preserve">20 221,0 тыс. рублей;  </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xml:space="preserve">2023 г.- 20 221,0 тыс. рублей; </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xml:space="preserve">2024 г.- 20 221,0 </w:t>
            </w:r>
            <w:r w:rsidRPr="00AA07C8">
              <w:rPr>
                <w:rFonts w:ascii="PT Astra Serif" w:hAnsi="PT Astra Serif"/>
                <w:sz w:val="28"/>
                <w:szCs w:val="28"/>
              </w:rPr>
              <w:t xml:space="preserve">тыс. рублей; </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в том числе на реализацию подпрограмм: </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 «Адресная поддержка населения»  - </w:t>
            </w:r>
            <w:r w:rsidRPr="00AA07C8">
              <w:rPr>
                <w:rFonts w:ascii="PT Astra Serif" w:hAnsi="PT Astra Serif"/>
                <w:color w:val="000000"/>
                <w:sz w:val="28"/>
                <w:szCs w:val="28"/>
              </w:rPr>
              <w:t>1500,0</w:t>
            </w:r>
            <w:r w:rsidRPr="00AA07C8">
              <w:rPr>
                <w:rFonts w:ascii="PT Astra Serif" w:hAnsi="PT Astra Serif"/>
                <w:color w:val="FF4000"/>
                <w:sz w:val="28"/>
                <w:szCs w:val="28"/>
              </w:rPr>
              <w:t xml:space="preserve"> </w:t>
            </w:r>
            <w:r w:rsidRPr="00AA07C8">
              <w:rPr>
                <w:rFonts w:ascii="PT Astra Serif" w:hAnsi="PT Astra Serif"/>
                <w:sz w:val="28"/>
                <w:szCs w:val="28"/>
              </w:rPr>
              <w:t>тыс. рублей, из них:</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2022 г. - </w:t>
            </w:r>
            <w:r w:rsidRPr="00AA07C8">
              <w:rPr>
                <w:rFonts w:ascii="PT Astra Serif" w:hAnsi="PT Astra Serif"/>
                <w:color w:val="000000"/>
                <w:sz w:val="28"/>
                <w:szCs w:val="28"/>
              </w:rPr>
              <w:t>500,0 тыс. рублей;</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2023 г. - 500,0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2024 г. - 500,0</w:t>
            </w:r>
            <w:r w:rsidRPr="00AA07C8">
              <w:rPr>
                <w:rFonts w:ascii="PT Astra Serif" w:hAnsi="PT Astra Serif"/>
                <w:sz w:val="28"/>
                <w:szCs w:val="28"/>
              </w:rPr>
              <w:t xml:space="preserve">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 «Поддержка ветеранов, инвалидов и граждан пожилого возраста» - </w:t>
            </w:r>
            <w:r w:rsidRPr="00AA07C8">
              <w:rPr>
                <w:rFonts w:ascii="PT Astra Serif" w:hAnsi="PT Astra Serif"/>
                <w:color w:val="000000"/>
                <w:sz w:val="28"/>
                <w:szCs w:val="28"/>
              </w:rPr>
              <w:t>3 630,0</w:t>
            </w:r>
            <w:r w:rsidRPr="00AA07C8">
              <w:rPr>
                <w:rFonts w:ascii="PT Astra Serif" w:hAnsi="PT Astra Serif"/>
                <w:sz w:val="28"/>
                <w:szCs w:val="28"/>
              </w:rPr>
              <w:t xml:space="preserve"> тыс. рублей, из них:</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2022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2023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2024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 </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«Поддержка семьи, материнства и детства» -</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54 258,0</w:t>
            </w:r>
            <w:r w:rsidRPr="00AA07C8">
              <w:rPr>
                <w:rFonts w:ascii="PT Astra Serif" w:hAnsi="PT Astra Serif"/>
                <w:sz w:val="28"/>
                <w:szCs w:val="28"/>
              </w:rPr>
              <w:t xml:space="preserve"> тыс. рублей, из них:</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2022 г. - </w:t>
            </w:r>
            <w:r w:rsidRPr="00AA07C8">
              <w:rPr>
                <w:rFonts w:ascii="PT Astra Serif" w:hAnsi="PT Astra Serif"/>
                <w:color w:val="000000"/>
                <w:sz w:val="28"/>
                <w:szCs w:val="28"/>
              </w:rPr>
              <w:t xml:space="preserve">18 086,0 </w:t>
            </w:r>
            <w:r w:rsidRPr="00AA07C8">
              <w:rPr>
                <w:rFonts w:ascii="PT Astra Serif" w:hAnsi="PT Astra Serif"/>
                <w:sz w:val="28"/>
                <w:szCs w:val="28"/>
              </w:rPr>
              <w:t>тыс. рублей;</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2023 г. - </w:t>
            </w:r>
            <w:r w:rsidRPr="00AA07C8">
              <w:rPr>
                <w:rFonts w:ascii="PT Astra Serif" w:hAnsi="PT Astra Serif"/>
                <w:color w:val="000000"/>
                <w:sz w:val="28"/>
                <w:szCs w:val="28"/>
              </w:rPr>
              <w:t xml:space="preserve">18 086,0 </w:t>
            </w:r>
            <w:r w:rsidRPr="00AA07C8">
              <w:rPr>
                <w:rFonts w:ascii="PT Astra Serif" w:hAnsi="PT Astra Serif"/>
                <w:sz w:val="28"/>
                <w:szCs w:val="28"/>
              </w:rPr>
              <w:t>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2024 г. - </w:t>
            </w:r>
            <w:r w:rsidRPr="00AA07C8">
              <w:rPr>
                <w:rFonts w:ascii="PT Astra Serif" w:hAnsi="PT Astra Serif"/>
                <w:color w:val="000000"/>
                <w:sz w:val="28"/>
                <w:szCs w:val="28"/>
              </w:rPr>
              <w:t xml:space="preserve">18 086,0 </w:t>
            </w:r>
            <w:r w:rsidRPr="00AA07C8">
              <w:rPr>
                <w:rFonts w:ascii="PT Astra Serif" w:hAnsi="PT Astra Serif"/>
                <w:sz w:val="28"/>
                <w:szCs w:val="28"/>
              </w:rPr>
              <w:t xml:space="preserve">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«Поддержка иных категорий граждан» -</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1 275,0</w:t>
            </w:r>
            <w:r w:rsidRPr="00AA07C8">
              <w:rPr>
                <w:rFonts w:ascii="PT Astra Serif" w:hAnsi="PT Astra Serif"/>
                <w:sz w:val="28"/>
                <w:szCs w:val="28"/>
              </w:rPr>
              <w:t xml:space="preserve"> тыс. рублей, из них:</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2022 г. - 425,0 тыс. рублей;</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2023 г. - 425,0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2024 г. - 425,0 тыс. рублей.</w:t>
            </w:r>
          </w:p>
        </w:tc>
      </w:tr>
      <w:tr w:rsidR="008B4884" w:rsidRPr="00AA07C8" w:rsidTr="00AA07C8">
        <w:tc>
          <w:tcPr>
            <w:tcW w:w="3508"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Ожидаемый эффект от реализации муниципальной программы</w:t>
            </w:r>
          </w:p>
        </w:tc>
        <w:tc>
          <w:tcPr>
            <w:tcW w:w="688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Увеличение числа граждан, оказавшихся в трудной жизненной ситуации, получивших адресную поддержку;</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 увеличение </w:t>
            </w:r>
            <w:r w:rsidRPr="00AA07C8">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lastRenderedPageBreak/>
              <w:t>- увеличение количества беременных женщин, семей с детьми, получивших социальную поддержку;</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xml:space="preserve">- обеспечение  школьников  из малоимущих семей, многодетных семей и детей с ОВЗ, обучающихся в муниципальных общеобразовательных </w:t>
            </w:r>
            <w:proofErr w:type="spellStart"/>
            <w:r w:rsidRPr="00AA07C8">
              <w:rPr>
                <w:rFonts w:ascii="PT Astra Serif" w:hAnsi="PT Astra Serif"/>
                <w:color w:val="000000"/>
                <w:sz w:val="28"/>
                <w:szCs w:val="28"/>
              </w:rPr>
              <w:t>организа-циях</w:t>
            </w:r>
            <w:proofErr w:type="spellEnd"/>
            <w:r w:rsidRPr="00AA07C8">
              <w:rPr>
                <w:rFonts w:ascii="PT Astra Serif" w:hAnsi="PT Astra Serif"/>
                <w:color w:val="000000"/>
                <w:sz w:val="28"/>
                <w:szCs w:val="28"/>
              </w:rPr>
              <w:t>,  бесплатным горячем питанием;</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увеличение числа временно трудоустроенных несовершеннолетних  граждан в возрасте от 14 до 18 лет в свободное от учебы время;</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xml:space="preserve">- </w:t>
            </w:r>
            <w:r w:rsidRPr="00AA07C8">
              <w:rPr>
                <w:rFonts w:ascii="PT Astra Serif" w:hAnsi="PT Astra Serif"/>
                <w:sz w:val="28"/>
                <w:szCs w:val="28"/>
              </w:rPr>
              <w:t>увеличение количества привлеченных медицинских и педагогических кадров -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районная больница» и муниципальных образовательных организациях Чердаклинского района Ульяновской области.</w:t>
            </w:r>
          </w:p>
        </w:tc>
      </w:tr>
      <w:tr w:rsidR="008B4884" w:rsidRPr="00AA07C8" w:rsidTr="00AA07C8">
        <w:tc>
          <w:tcPr>
            <w:tcW w:w="3508" w:type="dxa"/>
            <w:tcBorders>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s="PT Astra Serif"/>
                <w:b/>
                <w:sz w:val="28"/>
                <w:szCs w:val="28"/>
              </w:rPr>
            </w:pPr>
            <w:r w:rsidRPr="00AA07C8">
              <w:rPr>
                <w:rFonts w:ascii="PT Astra Serif" w:hAnsi="PT Astra Serif" w:cs="PT Astra Serif"/>
                <w:b/>
                <w:sz w:val="28"/>
                <w:szCs w:val="28"/>
              </w:rPr>
              <w:lastRenderedPageBreak/>
              <w:t>Организация управления муниципальной программой</w:t>
            </w:r>
          </w:p>
        </w:tc>
        <w:tc>
          <w:tcPr>
            <w:tcW w:w="6884" w:type="dxa"/>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Ход реализации 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Pr="00AA07C8" w:rsidRDefault="008B4884">
      <w:pPr>
        <w:shd w:val="clear" w:color="auto" w:fill="FFFFFF"/>
        <w:rPr>
          <w:rFonts w:ascii="PT Astra Serif" w:hAnsi="PT Astra Serif"/>
          <w:b/>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sz w:val="28"/>
          <w:szCs w:val="28"/>
          <w:lang w:val="en-US"/>
        </w:rPr>
        <w:t>I</w:t>
      </w:r>
      <w:r w:rsidRPr="00AA07C8">
        <w:rPr>
          <w:rFonts w:ascii="PT Astra Serif" w:hAnsi="PT Astra Serif"/>
          <w:b/>
          <w:sz w:val="28"/>
          <w:szCs w:val="28"/>
        </w:rPr>
        <w:t xml:space="preserve">. </w:t>
      </w:r>
      <w:r w:rsidRPr="00AA07C8">
        <w:rPr>
          <w:rFonts w:ascii="PT Astra Serif" w:hAnsi="PT Astra Serif"/>
          <w:b/>
          <w:bCs/>
          <w:sz w:val="28"/>
          <w:szCs w:val="28"/>
        </w:rPr>
        <w:t>Введение.</w:t>
      </w: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1. Характеристика проблем, на решение которых направлена Программа.</w:t>
      </w:r>
    </w:p>
    <w:p w:rsidR="008B4884" w:rsidRPr="00AA07C8" w:rsidRDefault="008B4884">
      <w:pPr>
        <w:shd w:val="clear" w:color="auto" w:fill="FFFFFF"/>
        <w:jc w:val="center"/>
        <w:rPr>
          <w:rFonts w:ascii="PT Astra Serif" w:hAnsi="PT Astra Serif"/>
          <w:sz w:val="28"/>
          <w:szCs w:val="28"/>
        </w:rPr>
      </w:pPr>
    </w:p>
    <w:p w:rsidR="008B4884" w:rsidRPr="00AA07C8" w:rsidRDefault="00F13817">
      <w:pPr>
        <w:pStyle w:val="ConsPlusNormal"/>
        <w:shd w:val="clear" w:color="auto" w:fill="FFFFFF"/>
        <w:ind w:firstLine="540"/>
        <w:jc w:val="both"/>
        <w:rPr>
          <w:rFonts w:ascii="PT Astra Serif" w:hAnsi="PT Astra Serif"/>
        </w:rPr>
      </w:pPr>
      <w:r w:rsidRPr="00AA07C8">
        <w:rPr>
          <w:rFonts w:ascii="PT Astra Serif" w:hAnsi="PT Astra Serif"/>
          <w:sz w:val="28"/>
          <w:szCs w:val="28"/>
        </w:rPr>
        <w:t>Программа разработана в целях реализации национального проекта «Демография», утвержденного Указом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Программа направлена на обеспечение достойного уровня жизни граждан, воспитывающих детей, пожилых граждан, инвалидов, и иных нуждающихся в поддержке граждан, проживающих на территории муниципального образования «Чердаклинский район» Ульяновской области.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Поддержка семьи, материнства и детства, обеспечение достойного уровня жизни населения являются одними из главных приоритетов социальной и бюджетной политики муниципального образования «Чердаклинский район» Ульяновской области. Последовательное осуществление данной политики, базирующееся на реально имеющихся ресурсах и возможностях, предполагает </w:t>
      </w:r>
      <w:r w:rsidRPr="00AA07C8">
        <w:rPr>
          <w:rFonts w:ascii="PT Astra Serif" w:hAnsi="PT Astra Serif"/>
          <w:sz w:val="28"/>
          <w:szCs w:val="28"/>
        </w:rPr>
        <w:lastRenderedPageBreak/>
        <w:t>переход к перераспределению социальных расходов в пользу самых уязвимых групп населения - детей, граждан, находящихся в трудной жизненной ситуации, граждан пожилого возраста, инвалидов.</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В целях улучшения демографической ситуации, повышения статуса семьи, улучшения её материального благосостояния в Программу включены мероприятия, направленные на социальную поддержку семей с детьми (организация бесплатного горячего питания для</w:t>
      </w:r>
      <w:r w:rsidRPr="00AA07C8">
        <w:rPr>
          <w:rFonts w:ascii="PT Astra Serif" w:hAnsi="PT Astra Serif"/>
          <w:color w:val="000000"/>
          <w:sz w:val="28"/>
          <w:szCs w:val="28"/>
        </w:rPr>
        <w:t xml:space="preserve"> школьников  из малоимущих семей, многодетных семей и детей с ОВЗ муниципальных общеобразовательных организаций</w:t>
      </w:r>
      <w:r w:rsidRPr="00AA07C8">
        <w:rPr>
          <w:rFonts w:ascii="PT Astra Serif" w:hAnsi="PT Astra Serif"/>
          <w:sz w:val="28"/>
          <w:szCs w:val="28"/>
        </w:rPr>
        <w:t>, проведение акции «Помоги собраться в школу», в рамках которой оказывается помощь в подготовке к школе детей из малообеспеченных семей, акции «Роди патриота в День России» и др.).</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В целях снижения доли населения, имеющего доход ниже прожиточного минимума, возникает необходимость оказания дополнительных мер социальной поддержки нуждающимся гражданам за счет средств бюджета муниципального образования «Чердаклинский район» Ульяновской области.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Основу такого концептуального подхода составляют принципы, направленные на предупреждение причин, порождающих проблемы уязвимых слоев населения, дифференциацию подходов к решению проблем различных групп людей, адресности при предоставлении социальной поддержки.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Наряду с дополнительными денежными выплатами, проведение мероприятий для семей с детьми является мерой стимулирующего характера, влияющей на улучшение демографической ситуации. Проведение районных конкурсов «Семья года», «Мама года», «Папа года», а также семейных праздников, дней семейного общения, социально значимых мероприятий и акций, позволит укрепить институт семьи, повысить социальную активность благополучных семей, являющихся примером для воспитания подрастающего поколения, создать благоприятные условия для рождения, развития детей и их социальной интеграции.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Мероприятия, осуществляемые в рамках Программы, являются элементом реализации государственной социальной политики, национального проекта «Демография» и рассматриваются как один из факторов, обеспечивающих решение важнейшей социально-экономической проблемы - повышения качества жизни населения.</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Особенностью современной демографической ситуации и показателем уровня здоровья нации является высокая численность граждан с ограниченными возможностями здоровья, ветеранов и граждан пожилого возраста. В связи с этим защита прав и интересов этих категорий населения, поддержание их социального статуса являются неотъемлемой частью социальной политики района.</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Многие инвалиды, ветераны, пенсионеры и граждане пожилого возраста в современных социально-экономических условиях чувствуют свою неприспособленность и социальную </w:t>
      </w:r>
      <w:proofErr w:type="spellStart"/>
      <w:r w:rsidRPr="00AA07C8">
        <w:rPr>
          <w:rFonts w:ascii="PT Astra Serif" w:hAnsi="PT Astra Serif"/>
          <w:sz w:val="28"/>
          <w:szCs w:val="28"/>
        </w:rPr>
        <w:t>невостребованность</w:t>
      </w:r>
      <w:proofErr w:type="spellEnd"/>
      <w:r w:rsidRPr="00AA07C8">
        <w:rPr>
          <w:rFonts w:ascii="PT Astra Serif" w:hAnsi="PT Astra Serif"/>
          <w:sz w:val="28"/>
          <w:szCs w:val="28"/>
        </w:rPr>
        <w:t>,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 xml:space="preserve">В связи с этим, важнейшей задачей в настоящее время является сохранение и улучшение здоровья, увеличение продолжительности жизни, улучшение жизнеобеспечения инвалидов, ветеранов, пенсионеров и граждан пожилого </w:t>
      </w:r>
      <w:r w:rsidRPr="00AA07C8">
        <w:rPr>
          <w:rFonts w:ascii="PT Astra Serif" w:hAnsi="PT Astra Serif"/>
          <w:sz w:val="28"/>
          <w:szCs w:val="28"/>
        </w:rPr>
        <w:lastRenderedPageBreak/>
        <w:t xml:space="preserve">возраста, защита их прав и интересов, повышение благосостояния и социального благополучия, создание условий для активного участия в жизни общества. Одним из направлений деятельности администрации МО «Чердаклинский район» Ульяновской области в соответствии с </w:t>
      </w:r>
      <w:hyperlink r:id="rId10">
        <w:r w:rsidRPr="00AA07C8">
          <w:rPr>
            <w:rStyle w:val="ListLabel15"/>
            <w:rFonts w:ascii="PT Astra Serif" w:hAnsi="PT Astra Serif"/>
            <w:color w:val="000000"/>
            <w:sz w:val="28"/>
            <w:szCs w:val="28"/>
            <w:highlight w:val="none"/>
          </w:rPr>
          <w:t>Указом</w:t>
        </w:r>
      </w:hyperlink>
      <w:r w:rsidRPr="00AA07C8">
        <w:rPr>
          <w:rFonts w:ascii="PT Astra Serif" w:hAnsi="PT Astra Serif"/>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является работа со старшим поколением, а именно формирование предпосылок для увеличения продолжительности жизни.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В целях создания наиболее оптимальных условий работы клубов, пропаганды здорового образа жизни, продления долголетия граждан и вовлечения пенсионеров в активную жизнь района с 2019 по 2021 г. было открыто 8 центров активного долголетия.</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Отдельная категория граждан, которой уделяется особое внимание - это ветераны Великой Отечественной войны. К сожалению, ежегодно наблюдается естественная убыль ветеранов. Основная задача органов власти оказать максимальную заботу о данной категории граждан, выразить им дань уважения и благодарности, сохранить историческую память и воспитать патриотический дух молодежи.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Использование средств культуры и искусства способствует реабилитации инвалидов, ветеранов, пенсионеров и граждан пожилого возраста, их интеграции в общество и повышению их социальной активности. Основой для социокультурной реабилитации являются социально значимые мероприятия. Ежегодное увеличение числа участников социокультурных мероприятий и возрастающий к ним интерес свидетельствуют об их высокой востребованности и значимости. Участие в районных социально значимых мероприятиях, творческих фестивалях или литературных конкурсах для многих инвалидов, ветеранов, пенсионеров и граждан пожилого возраста становится отправной точкой к активному образу жизни, способствует формированию активной жизненной позиции, развитию их творческого потенциала.</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xml:space="preserve">В целях привлечения в район молодых специалистов для работы в учреждениях образования и здравоохранения, программой предусмотрены меры дополнительного материального стимулирования, позволяющие в конечном счете укомплектовать в полном объеме штатную численность этих учреждений, тем самым улучшить качество оказываемых населению образовательных услуг и  медицинской помощи. </w:t>
      </w:r>
    </w:p>
    <w:p w:rsidR="008B4884" w:rsidRPr="00AA07C8" w:rsidRDefault="008B4884">
      <w:pPr>
        <w:widowControl/>
        <w:shd w:val="clear" w:color="auto" w:fill="FFFFFF"/>
        <w:ind w:firstLine="539"/>
        <w:jc w:val="both"/>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2. Цели, задачи и целевые индикаторы 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Цели 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«Чердаклинский район» Ульяновской области;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xml:space="preserve">-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w:t>
      </w:r>
      <w:r w:rsidRPr="00AA07C8">
        <w:rPr>
          <w:rFonts w:ascii="PT Astra Serif" w:hAnsi="PT Astra Serif"/>
          <w:color w:val="000000"/>
          <w:sz w:val="28"/>
          <w:szCs w:val="28"/>
        </w:rPr>
        <w:lastRenderedPageBreak/>
        <w:t>вышестоящие органы власти;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поощрение лиц, внесших вклад в развитие Чердаклинского района Ульяновской области;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повышение эффективности и расширение мер, направленных на обеспечение достойного уровня жизни граждан, воспитывающих детей;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привлечение молодых специалистов на работу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Для достижения целей Программы предусматривается решение следующих задач:</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 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 обеспечение мер социальной поддержки ветеранов, инвалидов и граждан пожилого возраста;</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«Чердаклинский район»;</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color w:val="000000"/>
          <w:sz w:val="28"/>
          <w:szCs w:val="28"/>
        </w:rPr>
        <w:t>- социальная поддержка беременных женщин, семей, имеющих детей, многодетных и малоимущих семей;</w:t>
      </w:r>
    </w:p>
    <w:p w:rsidR="008B4884" w:rsidRPr="00AA07C8" w:rsidRDefault="00F13817">
      <w:pPr>
        <w:shd w:val="clear" w:color="auto" w:fill="FFFFFF"/>
        <w:ind w:firstLine="794"/>
        <w:jc w:val="both"/>
        <w:rPr>
          <w:rFonts w:ascii="PT Astra Serif" w:hAnsi="PT Astra Serif"/>
        </w:rPr>
      </w:pPr>
      <w:r w:rsidRPr="00AA07C8">
        <w:rPr>
          <w:rFonts w:ascii="PT Astra Serif" w:hAnsi="PT Astra Serif"/>
          <w:sz w:val="28"/>
          <w:szCs w:val="28"/>
        </w:rPr>
        <w:t>- организация и проведение социально значимых мероприятий  и акций для семей  с детьми;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сохранение системы питания в муниципальных общеобразовательных организациях, оказание адресной поддержки социально незащищенным семьям и детям с ОВЗ;</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color w:val="000000"/>
          <w:sz w:val="28"/>
          <w:szCs w:val="28"/>
        </w:rPr>
        <w:t>- временное трудоустройство, адаптация молодежи к условиям 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 создание благоприятных условий для привлечения и закрепления медицинских кадров для работы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Целевые индикаторы муниципальной программы:</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lastRenderedPageBreak/>
        <w:t>- количество граждан, получивших адресную поддержку – 138 (в 2022 г. - 45, 2023 г. - 46, 2024 — 47);</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183 (в 2022 г. - 60, в 2023 г. - 61, в 2024 г. - 62);</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доля школьников  из малоимущих семей, многодетных семей и детей с ОВЗ, обучающихся в муниципальных общеобразовательных организациях и нуждающихся в бесплатном горячем питании — 100% от общей численности такой категории детей ежегодно;</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не менее 18 специалистов (в 2022 году -  5, в 2023 г. - 6,  2024 г. - 7 человек).</w:t>
      </w:r>
    </w:p>
    <w:p w:rsidR="008B4884" w:rsidRPr="00AA07C8" w:rsidRDefault="008B4884">
      <w:pPr>
        <w:shd w:val="clear" w:color="auto" w:fill="FFFFFF"/>
        <w:jc w:val="both"/>
        <w:rPr>
          <w:rFonts w:ascii="PT Astra Serif" w:hAnsi="PT Astra Serif"/>
          <w:highlight w:val="yellow"/>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3. Сроки и этапы реализации 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Срок реализации Программы: 2022 — 2024 годы.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Этапы реализации 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3 этап – 2024 г.</w:t>
      </w:r>
    </w:p>
    <w:p w:rsidR="008B4884" w:rsidRPr="00AA07C8" w:rsidRDefault="008B4884">
      <w:pPr>
        <w:shd w:val="clear" w:color="auto" w:fill="FFFFFF"/>
        <w:ind w:firstLine="567"/>
        <w:jc w:val="both"/>
        <w:rPr>
          <w:rFonts w:ascii="PT Astra Serif" w:hAnsi="PT Astra Serif"/>
          <w:sz w:val="28"/>
          <w:szCs w:val="28"/>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4. Система мероприятий 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Для достижения заявленных целей и решения поставленных задач в рамках Программы предусмотрена реализация четырёх подпрограмм:</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«Адресная поддержка населения» (далее - Подпрограмма-1);</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«Поддержка ветеранов, инвалидов и граждан пожилого возраста»(далее - Подпрограмма-2)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«Поддержка семьи, материнства и детства» (далее - Подпрограмма-3)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«Поддержка иных категорий граждан» (далее - Подпрограмма-4)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Перечень мероприятий, направленных на достижение целей и решения задач Программы, приведен в приложении к Программе.</w:t>
      </w:r>
    </w:p>
    <w:p w:rsidR="008B4884" w:rsidRPr="00AA07C8" w:rsidRDefault="008B4884">
      <w:pPr>
        <w:shd w:val="clear" w:color="auto" w:fill="FFFFFF"/>
        <w:ind w:firstLine="567"/>
        <w:jc w:val="both"/>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5. Ресурсное обеспечение 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Источником финансового обеспечения реализации Программы является бюджет  муниципального образования «Чердаклинский район» Ульяновской области.</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Общий объем бюджетных ассигнований бюджета муниципального образования «Чердаклинский район» Ульяновской области на финансовое обеспечение реализации Программы в 2022-2024 годах составляет 60 663,0 тыс. рублей, в том числе по годам реализации: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2022 г.- </w:t>
      </w:r>
      <w:r w:rsidRPr="00AA07C8">
        <w:rPr>
          <w:rFonts w:ascii="PT Astra Serif" w:hAnsi="PT Astra Serif"/>
          <w:color w:val="000000"/>
          <w:sz w:val="28"/>
          <w:szCs w:val="28"/>
        </w:rPr>
        <w:t xml:space="preserve">20 221,0 тыс. рублей;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lastRenderedPageBreak/>
        <w:t xml:space="preserve">2023 г.- 20 221,0 тыс. рублей;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xml:space="preserve">2024 г.- 20 221,0 </w:t>
      </w:r>
      <w:r w:rsidRPr="00AA07C8">
        <w:rPr>
          <w:rFonts w:ascii="PT Astra Serif" w:hAnsi="PT Astra Serif"/>
          <w:sz w:val="28"/>
          <w:szCs w:val="28"/>
        </w:rPr>
        <w:t xml:space="preserve">тыс. рублей;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в том числе на реализацию подпрограмм: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 «Адресная поддержка населения»  - </w:t>
      </w:r>
      <w:r w:rsidRPr="00AA07C8">
        <w:rPr>
          <w:rFonts w:ascii="PT Astra Serif" w:hAnsi="PT Astra Serif"/>
          <w:color w:val="000000"/>
          <w:sz w:val="28"/>
          <w:szCs w:val="28"/>
        </w:rPr>
        <w:t>1500,0</w:t>
      </w:r>
      <w:r w:rsidRPr="00AA07C8">
        <w:rPr>
          <w:rFonts w:ascii="PT Astra Serif" w:hAnsi="PT Astra Serif"/>
          <w:color w:val="FF4000"/>
          <w:sz w:val="28"/>
          <w:szCs w:val="28"/>
        </w:rPr>
        <w:t xml:space="preserve"> </w:t>
      </w:r>
      <w:r w:rsidRPr="00AA07C8">
        <w:rPr>
          <w:rFonts w:ascii="PT Astra Serif" w:hAnsi="PT Astra Serif"/>
          <w:sz w:val="28"/>
          <w:szCs w:val="28"/>
        </w:rPr>
        <w:t>тыс. рублей, из них:</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 xml:space="preserve">2022 г. - </w:t>
      </w:r>
      <w:r w:rsidRPr="00AA07C8">
        <w:rPr>
          <w:rFonts w:ascii="PT Astra Serif" w:hAnsi="PT Astra Serif"/>
          <w:color w:val="000000"/>
          <w:sz w:val="28"/>
          <w:szCs w:val="28"/>
        </w:rPr>
        <w:t>500,0 тыс. рублей;</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color w:val="000000"/>
          <w:sz w:val="28"/>
          <w:szCs w:val="28"/>
        </w:rPr>
        <w:t>2023 г. - 500,0 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2024 г. - 500,0</w:t>
      </w:r>
      <w:r w:rsidRPr="00AA07C8">
        <w:rPr>
          <w:rFonts w:ascii="PT Astra Serif" w:hAnsi="PT Astra Serif"/>
          <w:sz w:val="28"/>
          <w:szCs w:val="28"/>
        </w:rPr>
        <w:t xml:space="preserve"> тыс. рублей;</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 xml:space="preserve">- «Поддержка ветеранов, инвалидов и граждан пожилого возраста» - </w:t>
      </w:r>
      <w:r w:rsidRPr="00AA07C8">
        <w:rPr>
          <w:rFonts w:ascii="PT Astra Serif" w:hAnsi="PT Astra Serif"/>
          <w:color w:val="000000"/>
          <w:sz w:val="28"/>
          <w:szCs w:val="28"/>
        </w:rPr>
        <w:t>3 630,0</w:t>
      </w:r>
      <w:r w:rsidRPr="00AA07C8">
        <w:rPr>
          <w:rFonts w:ascii="PT Astra Serif" w:hAnsi="PT Astra Serif"/>
          <w:sz w:val="28"/>
          <w:szCs w:val="28"/>
        </w:rPr>
        <w:t xml:space="preserve"> тыс. рублей, из них:</w:t>
      </w:r>
    </w:p>
    <w:p w:rsidR="008B4884" w:rsidRPr="00AA07C8" w:rsidRDefault="00F13817">
      <w:pPr>
        <w:pStyle w:val="ConsPlusNormal"/>
        <w:shd w:val="clear" w:color="auto" w:fill="FFFFFF"/>
        <w:ind w:firstLine="680"/>
        <w:jc w:val="both"/>
        <w:rPr>
          <w:rFonts w:ascii="PT Astra Serif" w:hAnsi="PT Astra Serif"/>
        </w:rPr>
      </w:pPr>
      <w:r w:rsidRPr="00AA07C8">
        <w:rPr>
          <w:rFonts w:ascii="PT Astra Serif" w:hAnsi="PT Astra Serif"/>
          <w:sz w:val="28"/>
          <w:szCs w:val="28"/>
        </w:rPr>
        <w:t xml:space="preserve">2022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 xml:space="preserve">2023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2024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 </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 xml:space="preserve">- «Поддержка семьи, материнства и детства» - </w:t>
      </w:r>
      <w:r w:rsidRPr="00AA07C8">
        <w:rPr>
          <w:rFonts w:ascii="PT Astra Serif" w:hAnsi="PT Astra Serif"/>
          <w:color w:val="000000"/>
          <w:sz w:val="28"/>
          <w:szCs w:val="28"/>
        </w:rPr>
        <w:t>54 258,0</w:t>
      </w:r>
      <w:r w:rsidRPr="00AA07C8">
        <w:rPr>
          <w:rFonts w:ascii="PT Astra Serif" w:hAnsi="PT Astra Serif"/>
          <w:sz w:val="28"/>
          <w:szCs w:val="28"/>
        </w:rPr>
        <w:t xml:space="preserve"> тыс. рублей, из них:</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 xml:space="preserve">2022 г. - </w:t>
      </w:r>
      <w:r w:rsidRPr="00AA07C8">
        <w:rPr>
          <w:rFonts w:ascii="PT Astra Serif" w:hAnsi="PT Astra Serif"/>
          <w:color w:val="000000"/>
          <w:sz w:val="28"/>
          <w:szCs w:val="28"/>
        </w:rPr>
        <w:t xml:space="preserve">18 086,0 </w:t>
      </w:r>
      <w:r w:rsidRPr="00AA07C8">
        <w:rPr>
          <w:rFonts w:ascii="PT Astra Serif" w:hAnsi="PT Astra Serif"/>
          <w:sz w:val="28"/>
          <w:szCs w:val="28"/>
        </w:rPr>
        <w:t>тыс. рублей;</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 xml:space="preserve">2023 г. - </w:t>
      </w:r>
      <w:r w:rsidRPr="00AA07C8">
        <w:rPr>
          <w:rFonts w:ascii="PT Astra Serif" w:hAnsi="PT Astra Serif"/>
          <w:color w:val="000000"/>
          <w:sz w:val="28"/>
          <w:szCs w:val="28"/>
        </w:rPr>
        <w:t xml:space="preserve">18 086,0 </w:t>
      </w:r>
      <w:r w:rsidRPr="00AA07C8">
        <w:rPr>
          <w:rFonts w:ascii="PT Astra Serif" w:hAnsi="PT Astra Serif"/>
          <w:sz w:val="28"/>
          <w:szCs w:val="28"/>
        </w:rPr>
        <w:t>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2024 г. - </w:t>
      </w:r>
      <w:r w:rsidRPr="00AA07C8">
        <w:rPr>
          <w:rFonts w:ascii="PT Astra Serif" w:hAnsi="PT Astra Serif"/>
          <w:color w:val="000000"/>
          <w:sz w:val="28"/>
          <w:szCs w:val="28"/>
        </w:rPr>
        <w:t xml:space="preserve">18 086,0 </w:t>
      </w:r>
      <w:r w:rsidRPr="00AA07C8">
        <w:rPr>
          <w:rFonts w:ascii="PT Astra Serif" w:hAnsi="PT Astra Serif"/>
          <w:sz w:val="28"/>
          <w:szCs w:val="28"/>
        </w:rPr>
        <w:t xml:space="preserve"> 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 «Поддержка иных категорий граждан» - </w:t>
      </w:r>
      <w:r w:rsidRPr="00AA07C8">
        <w:rPr>
          <w:rFonts w:ascii="PT Astra Serif" w:hAnsi="PT Astra Serif"/>
          <w:color w:val="000000"/>
          <w:sz w:val="28"/>
          <w:szCs w:val="28"/>
        </w:rPr>
        <w:t>1 275,0</w:t>
      </w:r>
      <w:r w:rsidRPr="00AA07C8">
        <w:rPr>
          <w:rFonts w:ascii="PT Astra Serif" w:hAnsi="PT Astra Serif"/>
          <w:sz w:val="28"/>
          <w:szCs w:val="28"/>
        </w:rPr>
        <w:t xml:space="preserve"> тыс. рублей, из них:</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2022 г. - 425,0 тыс. рублей;</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2023 г. - 425,0 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2024 г. - 425,0 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Pr="00AA07C8" w:rsidRDefault="008B4884">
      <w:pPr>
        <w:shd w:val="clear" w:color="auto" w:fill="FFFFFF"/>
        <w:ind w:firstLine="567"/>
        <w:jc w:val="both"/>
        <w:rPr>
          <w:rFonts w:ascii="PT Astra Serif" w:hAnsi="PT Astra Serif"/>
          <w:b/>
          <w:bCs/>
          <w:sz w:val="28"/>
          <w:szCs w:val="28"/>
        </w:rPr>
      </w:pPr>
    </w:p>
    <w:p w:rsidR="008B4884" w:rsidRPr="00AA07C8" w:rsidRDefault="00F13817">
      <w:pPr>
        <w:widowControl/>
        <w:shd w:val="clear" w:color="auto" w:fill="FFFFFF"/>
        <w:jc w:val="center"/>
        <w:rPr>
          <w:rFonts w:ascii="PT Astra Serif" w:hAnsi="PT Astra Serif"/>
        </w:rPr>
      </w:pPr>
      <w:r w:rsidRPr="00AA07C8">
        <w:rPr>
          <w:rFonts w:ascii="PT Astra Serif" w:hAnsi="PT Astra Serif"/>
          <w:b/>
          <w:sz w:val="28"/>
          <w:szCs w:val="28"/>
        </w:rPr>
        <w:t>6. Ожидаемый эффект от реализации Программы</w:t>
      </w:r>
    </w:p>
    <w:p w:rsidR="008B4884" w:rsidRPr="00AA07C8" w:rsidRDefault="008B4884">
      <w:pPr>
        <w:widowControl/>
        <w:shd w:val="clear" w:color="auto" w:fill="FFFFFF"/>
        <w:jc w:val="center"/>
        <w:rPr>
          <w:rFonts w:ascii="PT Astra Serif" w:hAnsi="PT Astra Serif"/>
          <w:b/>
          <w:sz w:val="28"/>
          <w:szCs w:val="28"/>
        </w:rPr>
      </w:pPr>
    </w:p>
    <w:p w:rsidR="008B4884" w:rsidRPr="00AA07C8" w:rsidRDefault="00F13817">
      <w:pPr>
        <w:widowControl/>
        <w:shd w:val="clear" w:color="auto" w:fill="FFFFFF"/>
        <w:ind w:firstLine="737"/>
        <w:jc w:val="both"/>
        <w:rPr>
          <w:rFonts w:ascii="PT Astra Serif" w:hAnsi="PT Astra Serif"/>
        </w:rPr>
      </w:pPr>
      <w:r w:rsidRPr="00AA07C8">
        <w:rPr>
          <w:rFonts w:ascii="PT Astra Serif" w:hAnsi="PT Astra Serif"/>
          <w:sz w:val="28"/>
          <w:szCs w:val="28"/>
        </w:rPr>
        <w:t>Ожидаемый эффект от реализации Программы и входящих в неё подпрограмм является:</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 увеличение числа граждан, оказавшихся в трудной жизненной ситуации, получивших адресную поддержку;</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 xml:space="preserve">- увеличение </w:t>
      </w:r>
      <w:r w:rsidRPr="00AA07C8">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color w:val="000000"/>
          <w:sz w:val="28"/>
          <w:szCs w:val="28"/>
        </w:rPr>
        <w:t>- увеличение количества беременных женщин, семей с детьми, получивших социальную поддержку;</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обеспечение  школьников  из малоимущих семей, многодетных семей и детей с ОВЗ, обучающихся в муниципальных общеобразовательных организациях,  бесплатным горячем питанием;</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color w:val="000000"/>
          <w:sz w:val="28"/>
          <w:szCs w:val="28"/>
        </w:rPr>
        <w:t>-  увеличение числа временно трудоустроенных несовершеннолетних  граждан в возрасте от 14 до 18 лет в свободное от учебы время;</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color w:val="000000"/>
          <w:sz w:val="28"/>
          <w:szCs w:val="28"/>
        </w:rPr>
        <w:t>- увеличение количества привлеченных медицинских и педагогических кадров - в ГУЗ «</w:t>
      </w:r>
      <w:proofErr w:type="spellStart"/>
      <w:r w:rsidRPr="00AA07C8">
        <w:rPr>
          <w:rFonts w:ascii="PT Astra Serif" w:hAnsi="PT Astra Serif"/>
          <w:color w:val="000000"/>
          <w:sz w:val="28"/>
          <w:szCs w:val="28"/>
        </w:rPr>
        <w:t>Чердаклинская</w:t>
      </w:r>
      <w:proofErr w:type="spellEnd"/>
      <w:r w:rsidRPr="00AA07C8">
        <w:rPr>
          <w:rFonts w:ascii="PT Astra Serif" w:hAnsi="PT Astra Serif"/>
          <w:color w:val="000000"/>
          <w:sz w:val="28"/>
          <w:szCs w:val="28"/>
        </w:rPr>
        <w:t xml:space="preserve"> районная больница» и муниципальных образовательных </w:t>
      </w:r>
      <w:r w:rsidRPr="00AA07C8">
        <w:rPr>
          <w:rFonts w:ascii="PT Astra Serif" w:hAnsi="PT Astra Serif"/>
          <w:color w:val="000000"/>
          <w:sz w:val="28"/>
          <w:szCs w:val="28"/>
        </w:rPr>
        <w:lastRenderedPageBreak/>
        <w:t>организациях Чердаклинского района Ульяновской области.</w:t>
      </w:r>
    </w:p>
    <w:p w:rsidR="008B4884" w:rsidRPr="00AA07C8" w:rsidRDefault="008B4884">
      <w:pPr>
        <w:pStyle w:val="ConsPlusNormal"/>
        <w:shd w:val="clear" w:color="auto" w:fill="FFFFFF"/>
        <w:ind w:firstLine="737"/>
        <w:jc w:val="both"/>
        <w:rPr>
          <w:rFonts w:ascii="PT Astra Serif" w:hAnsi="PT Astra Serif"/>
          <w:highlight w:val="yellow"/>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 xml:space="preserve">7. </w:t>
      </w:r>
      <w:r w:rsidRPr="00AA07C8">
        <w:rPr>
          <w:rFonts w:ascii="PT Astra Serif" w:hAnsi="PT Astra Serif" w:cs="PT Astra Serif"/>
          <w:b/>
          <w:bCs/>
          <w:sz w:val="28"/>
          <w:szCs w:val="28"/>
        </w:rPr>
        <w:t>Организация управления Программой</w:t>
      </w:r>
    </w:p>
    <w:p w:rsidR="008B4884" w:rsidRPr="00AA07C8" w:rsidRDefault="008B4884">
      <w:pPr>
        <w:shd w:val="clear" w:color="auto" w:fill="FFFFFF"/>
        <w:jc w:val="center"/>
        <w:rPr>
          <w:rFonts w:ascii="PT Astra Serif" w:hAnsi="PT Astra Serif" w:cs="PT Astra Serif"/>
          <w:b/>
          <w:bCs/>
          <w:sz w:val="28"/>
          <w:szCs w:val="28"/>
        </w:rPr>
      </w:pPr>
    </w:p>
    <w:p w:rsidR="008B4884" w:rsidRPr="00AA07C8" w:rsidRDefault="00F13817">
      <w:pPr>
        <w:ind w:firstLine="737"/>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ind w:firstLine="737"/>
        <w:jc w:val="both"/>
        <w:rPr>
          <w:rFonts w:ascii="PT Astra Serif" w:hAnsi="PT Astra Serif" w:cs="PT Astra Serif"/>
          <w:sz w:val="28"/>
          <w:szCs w:val="28"/>
        </w:rPr>
      </w:pPr>
      <w:r w:rsidRPr="00AA07C8">
        <w:rPr>
          <w:rFonts w:ascii="PT Astra Serif" w:hAnsi="PT Astra Serif" w:cs="PT Astra Serif"/>
          <w:sz w:val="28"/>
          <w:szCs w:val="28"/>
        </w:rPr>
        <w:t>Ход реализации 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Pr="00AA07C8" w:rsidRDefault="008B4884">
      <w:pPr>
        <w:shd w:val="clear" w:color="auto" w:fill="FFFFFF"/>
        <w:jc w:val="both"/>
        <w:rPr>
          <w:rFonts w:ascii="PT Astra Serif" w:hAnsi="PT Astra Serif" w:cs="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II. Подпрограммы</w:t>
      </w: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1. Подпрограмма «Адресная поддержка населения»</w:t>
      </w:r>
    </w:p>
    <w:p w:rsidR="008B4884" w:rsidRPr="00AA07C8" w:rsidRDefault="008B4884">
      <w:pPr>
        <w:shd w:val="clear" w:color="auto" w:fill="FFFFFF"/>
        <w:jc w:val="center"/>
        <w:rPr>
          <w:rFonts w:ascii="PT Astra Serif" w:hAnsi="PT Astra Serif"/>
          <w:b/>
          <w:bCs/>
          <w:sz w:val="28"/>
          <w:szCs w:val="28"/>
        </w:rPr>
      </w:pPr>
    </w:p>
    <w:tbl>
      <w:tblPr>
        <w:tblW w:w="10206" w:type="dxa"/>
        <w:tblInd w:w="108" w:type="dxa"/>
        <w:tblLook w:val="04A0" w:firstRow="1" w:lastRow="0" w:firstColumn="1" w:lastColumn="0" w:noHBand="0" w:noVBand="1"/>
      </w:tblPr>
      <w:tblGrid>
        <w:gridCol w:w="3544"/>
        <w:gridCol w:w="6662"/>
      </w:tblGrid>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Наименование муниципальной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«Адресная поддержка населения» (далее – Подпрограмма-1).</w:t>
            </w:r>
          </w:p>
          <w:p w:rsidR="008B4884" w:rsidRPr="00AA07C8" w:rsidRDefault="008B4884">
            <w:pPr>
              <w:shd w:val="clear" w:color="auto" w:fill="FFFFFF"/>
              <w:jc w:val="both"/>
              <w:rPr>
                <w:rFonts w:ascii="PT Astra Serif" w:hAnsi="PT Astra Serif"/>
                <w:sz w:val="28"/>
                <w:szCs w:val="28"/>
              </w:rPr>
            </w:pP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Муниципальный заказчик муниципальной подпрограммы (муниципальный заказчик — координатор муниципальной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Администрация муниципального образования «Чердаклинский район» Ульяновской области</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rPr>
            </w:pPr>
            <w:r w:rsidRPr="00AA07C8">
              <w:rPr>
                <w:rFonts w:ascii="PT Astra Serif" w:hAnsi="PT Astra Serif" w:cs="PT Astra Serif"/>
                <w:b/>
                <w:sz w:val="28"/>
                <w:szCs w:val="28"/>
              </w:rPr>
              <w:t>Исполнители и с</w:t>
            </w:r>
            <w:r w:rsidRPr="00AA07C8">
              <w:rPr>
                <w:rFonts w:ascii="PT Astra Serif" w:hAnsi="PT Astra Serif"/>
                <w:b/>
                <w:sz w:val="28"/>
                <w:szCs w:val="28"/>
              </w:rPr>
              <w:t>оисполнители  муниципальной подпрограммы</w:t>
            </w:r>
          </w:p>
          <w:p w:rsidR="008B4884" w:rsidRPr="00AA07C8" w:rsidRDefault="008B4884">
            <w:pPr>
              <w:shd w:val="clear" w:color="auto" w:fill="FFFFFF"/>
              <w:rPr>
                <w:rFonts w:ascii="PT Astra Serif" w:hAnsi="PT Astra Serif"/>
                <w:b/>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xml:space="preserve">Исполнитель: </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отдел охраны здоро</w:t>
            </w:r>
            <w:r w:rsidR="00AA07C8">
              <w:rPr>
                <w:rFonts w:ascii="PT Astra Serif" w:hAnsi="PT Astra Serif"/>
                <w:color w:val="000000"/>
                <w:sz w:val="28"/>
                <w:szCs w:val="28"/>
              </w:rPr>
              <w:t>вья и социальной защиты граждан</w:t>
            </w:r>
            <w:r w:rsidRPr="00AA07C8">
              <w:rPr>
                <w:rFonts w:ascii="PT Astra Serif" w:hAnsi="PT Astra Serif"/>
                <w:color w:val="000000"/>
                <w:sz w:val="28"/>
                <w:szCs w:val="28"/>
              </w:rPr>
              <w:t xml:space="preserve">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xml:space="preserve">Соисполнитель: </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отдел бухгалтерского учета и отчетности администрации муниципального образования «Чердаклинский район» Ульяновской области.</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Цели муниципальной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xml:space="preserve">-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w:t>
            </w:r>
            <w:r w:rsidRPr="00AA07C8">
              <w:rPr>
                <w:rFonts w:ascii="PT Astra Serif" w:hAnsi="PT Astra Serif"/>
                <w:color w:val="000000"/>
                <w:sz w:val="28"/>
                <w:szCs w:val="28"/>
              </w:rPr>
              <w:lastRenderedPageBreak/>
              <w:t>вышестоящие органы власти.</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lastRenderedPageBreak/>
              <w:t>Задачи муниципальной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Целевые индикаторы муниципальной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Количество граждан, получивших адресную поддержку – 138 (в 2022 г. - 45, 2023 г. - 46, 2024 г. — 47).</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Сроки и этапы реализации муниципальной подпрограммы</w:t>
            </w:r>
          </w:p>
          <w:p w:rsidR="008B4884" w:rsidRPr="00AA07C8" w:rsidRDefault="008B4884">
            <w:pPr>
              <w:shd w:val="clear" w:color="auto" w:fill="FFFFFF"/>
              <w:rPr>
                <w:rFonts w:ascii="PT Astra Serif" w:hAnsi="PT Astra Serif"/>
                <w:b/>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3 этап – 2024 г.</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Система мероприятий муниципальной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Система мероприятий отражена в приложении к Программе</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 xml:space="preserve">Ресурсное обеспечение муниципальной подпрограммы с разбивкой по этапам и годам реализации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На реализацию Подпрограммы-1 предусмотрено выделение средств из бюджета муниципального образования «Чердаклинский район» Ульяновской области в размере </w:t>
            </w:r>
            <w:r w:rsidRPr="00AA07C8">
              <w:rPr>
                <w:rFonts w:ascii="PT Astra Serif" w:hAnsi="PT Astra Serif"/>
                <w:color w:val="000000"/>
                <w:sz w:val="28"/>
                <w:szCs w:val="28"/>
              </w:rPr>
              <w:t>1500,0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В разбивке по годам:</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2022 год – 500,0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2023 год – 500,0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2024 год – 500,0 тыс. рублей.</w:t>
            </w:r>
          </w:p>
        </w:tc>
      </w:tr>
      <w:tr w:rsidR="008B4884" w:rsidRPr="00AA07C8" w:rsidTr="00AA07C8">
        <w:tc>
          <w:tcPr>
            <w:tcW w:w="3544"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Ожидаемый эффект от реализации муниципальной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Увеличение числа граждан, оказавшихся в трудной жизненной ситуации, получивших адресную поддержку</w:t>
            </w:r>
          </w:p>
        </w:tc>
      </w:tr>
      <w:tr w:rsidR="008B4884" w:rsidRPr="00AA07C8" w:rsidTr="00AA07C8">
        <w:tc>
          <w:tcPr>
            <w:tcW w:w="3544" w:type="dxa"/>
            <w:tcBorders>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s="PT Astra Serif"/>
                <w:b/>
                <w:sz w:val="28"/>
                <w:szCs w:val="28"/>
              </w:rPr>
            </w:pPr>
            <w:r w:rsidRPr="00AA07C8">
              <w:rPr>
                <w:rFonts w:ascii="PT Astra Serif" w:hAnsi="PT Astra Serif" w:cs="PT Astra Serif"/>
                <w:b/>
                <w:sz w:val="28"/>
                <w:szCs w:val="28"/>
              </w:rPr>
              <w:t>Организация управления муниципальной подпрограммой</w:t>
            </w:r>
          </w:p>
        </w:tc>
        <w:tc>
          <w:tcPr>
            <w:tcW w:w="6662" w:type="dxa"/>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Pr="00AA07C8" w:rsidRDefault="008B4884">
      <w:pPr>
        <w:shd w:val="clear" w:color="auto" w:fill="FFFFFF"/>
        <w:jc w:val="both"/>
        <w:rPr>
          <w:rFonts w:ascii="PT Astra Serif" w:hAnsi="PT Astra Serif"/>
          <w:sz w:val="28"/>
          <w:szCs w:val="28"/>
        </w:rPr>
      </w:pPr>
    </w:p>
    <w:p w:rsidR="008B4884" w:rsidRDefault="00F13817">
      <w:pPr>
        <w:shd w:val="clear" w:color="auto" w:fill="FFFFFF"/>
        <w:jc w:val="center"/>
        <w:rPr>
          <w:rFonts w:ascii="PT Astra Serif" w:hAnsi="PT Astra Serif"/>
          <w:b/>
          <w:bCs/>
          <w:sz w:val="28"/>
          <w:szCs w:val="28"/>
        </w:rPr>
      </w:pPr>
      <w:r w:rsidRPr="00AA07C8">
        <w:rPr>
          <w:rFonts w:ascii="PT Astra Serif" w:hAnsi="PT Astra Serif"/>
          <w:b/>
          <w:bCs/>
          <w:sz w:val="28"/>
          <w:szCs w:val="28"/>
        </w:rPr>
        <w:t>1.1. Характеристика проблем и задач, на решение которых направлена Подпрограмма</w:t>
      </w:r>
    </w:p>
    <w:p w:rsidR="00AA07C8" w:rsidRPr="00AA07C8" w:rsidRDefault="00AA07C8">
      <w:pPr>
        <w:shd w:val="clear" w:color="auto" w:fill="FFFFFF"/>
        <w:jc w:val="center"/>
        <w:rPr>
          <w:rFonts w:ascii="PT Astra Serif" w:hAnsi="PT Astra Serif"/>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lastRenderedPageBreak/>
        <w:t>В целях снижения доли населения, имеющего доход ниже прожиточного минимума, возникает необходимость оказания дополнительных мер социальной поддержки нуждающимся гражданам за счет средств бюджета муниципального образования «Чердаклинский район» Ульяновской области.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Большое количество обращений поступает от малоимущих граждан пожилого возраста, а также граждан трудоспособного возраста, оказавшихся в трудной жизненной ситуации по независящим от них причинам (смерть близких родственников, потеря работы, дорогостоящее лечение, приобретение средств реабилитации и др.), об оказании им материальной помощи.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Меры дополнительной социальной поддержки в определенной степени позволяют снизить социальную напряженность среди малообеспеченных категорий граждан и сохранить минимальные социальные гарантии их жизнеобеспечения путем адресного оказания материальной помощи.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Указанные обстоятельства и </w:t>
      </w:r>
      <w:proofErr w:type="spellStart"/>
      <w:r w:rsidRPr="00AA07C8">
        <w:rPr>
          <w:rFonts w:ascii="PT Astra Serif" w:hAnsi="PT Astra Serif"/>
          <w:sz w:val="28"/>
          <w:szCs w:val="28"/>
        </w:rPr>
        <w:t>неснижающаяся</w:t>
      </w:r>
      <w:proofErr w:type="spellEnd"/>
      <w:r w:rsidRPr="00AA07C8">
        <w:rPr>
          <w:rFonts w:ascii="PT Astra Serif" w:hAnsi="PT Astra Serif"/>
          <w:sz w:val="28"/>
          <w:szCs w:val="28"/>
        </w:rPr>
        <w:t xml:space="preserve"> востребованность в дополнительной социальной помощи отдельным категориям граждан обуславливают необходимость принятия муниципальной программы, направленной на организацию и предоставление дополнительных мер социальной поддержки отдельным категориям граждан на 2022 - 2024 годы.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ab/>
      </w: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1.2. Цели, задачи и целевые индикаторы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Цели подпрограммы: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«Чердаклинский район» Ульяновской области;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Для достижения целей подпрограммы предусматривается решение следующей задачи: 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Целевые индикаторы:</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количество граждан, получивших адресную поддержку за период действия Подпрограммы – 138 (в 2022 г. - 45, 2023 г. - 46, 2024 г. - 47).</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1.3. Сроки и этапы реализации Подпрограммы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ind w:firstLine="680"/>
        <w:jc w:val="both"/>
        <w:rPr>
          <w:rFonts w:ascii="PT Astra Serif" w:hAnsi="PT Astra Serif"/>
        </w:rPr>
      </w:pPr>
      <w:r w:rsidRPr="00AA07C8">
        <w:rPr>
          <w:rFonts w:ascii="PT Astra Serif" w:eastAsia="PT Astra Serif" w:hAnsi="PT Astra Serif"/>
          <w:sz w:val="28"/>
          <w:szCs w:val="28"/>
        </w:rPr>
        <w:t xml:space="preserve"> </w:t>
      </w:r>
      <w:r w:rsidRPr="00AA07C8">
        <w:rPr>
          <w:rFonts w:ascii="PT Astra Serif" w:hAnsi="PT Astra Serif"/>
          <w:sz w:val="28"/>
          <w:szCs w:val="28"/>
        </w:rPr>
        <w:t>3 этап – 2024 г.</w:t>
      </w:r>
    </w:p>
    <w:p w:rsidR="008B4884" w:rsidRPr="00AA07C8" w:rsidRDefault="008B4884">
      <w:pPr>
        <w:shd w:val="clear" w:color="auto" w:fill="FFFFFF"/>
        <w:ind w:firstLine="680"/>
        <w:jc w:val="both"/>
        <w:rPr>
          <w:rFonts w:ascii="PT Astra Serif" w:hAnsi="PT Astra Serif"/>
          <w:sz w:val="28"/>
          <w:szCs w:val="28"/>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lastRenderedPageBreak/>
        <w:t>1.4. Система мероприятий Подпрограммы</w:t>
      </w:r>
    </w:p>
    <w:p w:rsidR="008B4884" w:rsidRPr="00AA07C8" w:rsidRDefault="008B4884">
      <w:pPr>
        <w:shd w:val="clear" w:color="auto" w:fill="FFFFFF"/>
        <w:ind w:firstLine="567"/>
        <w:jc w:val="both"/>
        <w:rPr>
          <w:rFonts w:ascii="PT Astra Serif" w:hAnsi="PT Astra Serif"/>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eastAsia="PT Astra Serif" w:hAnsi="PT Astra Serif"/>
          <w:color w:val="111111"/>
          <w:sz w:val="28"/>
          <w:szCs w:val="28"/>
        </w:rPr>
        <w:t xml:space="preserve"> </w:t>
      </w:r>
      <w:r w:rsidRPr="00AA07C8">
        <w:rPr>
          <w:rFonts w:ascii="PT Astra Serif" w:hAnsi="PT Astra Serif"/>
          <w:color w:val="111111"/>
          <w:sz w:val="28"/>
          <w:szCs w:val="28"/>
        </w:rPr>
        <w:t>Система мероприятий отражена в приложении к Программе.</w:t>
      </w:r>
    </w:p>
    <w:p w:rsidR="008B4884" w:rsidRPr="00AA07C8" w:rsidRDefault="008B4884">
      <w:pPr>
        <w:shd w:val="clear" w:color="auto" w:fill="FFFFFF"/>
        <w:ind w:firstLine="540"/>
        <w:jc w:val="both"/>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1.5. Ресурсное обеспечение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На реализацию Подпрограммы-1 предусмотрено выделение средств из бюджета муниципального образования «Чердаклинский район» Ульяновской области в размере </w:t>
      </w:r>
      <w:r w:rsidRPr="00AA07C8">
        <w:rPr>
          <w:rFonts w:ascii="PT Astra Serif" w:hAnsi="PT Astra Serif"/>
          <w:color w:val="000000"/>
          <w:sz w:val="28"/>
          <w:szCs w:val="28"/>
        </w:rPr>
        <w:t>1500,0 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В разбивке по годам:</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2022 год – 500,0 тыс. рублей;</w:t>
      </w:r>
    </w:p>
    <w:p w:rsidR="008B4884" w:rsidRPr="00AA07C8" w:rsidRDefault="00F13817">
      <w:pPr>
        <w:shd w:val="clear" w:color="auto" w:fill="FFFFFF"/>
        <w:ind w:firstLine="680"/>
        <w:jc w:val="both"/>
        <w:rPr>
          <w:rFonts w:ascii="PT Astra Serif" w:hAnsi="PT Astra Serif"/>
        </w:rPr>
      </w:pPr>
      <w:r w:rsidRPr="00AA07C8">
        <w:rPr>
          <w:rFonts w:ascii="PT Astra Serif" w:eastAsia="PT Astra Serif" w:hAnsi="PT Astra Serif"/>
          <w:color w:val="000000"/>
          <w:sz w:val="28"/>
          <w:szCs w:val="28"/>
        </w:rPr>
        <w:t xml:space="preserve"> </w:t>
      </w:r>
      <w:r w:rsidRPr="00AA07C8">
        <w:rPr>
          <w:rFonts w:ascii="PT Astra Serif" w:hAnsi="PT Astra Serif"/>
          <w:color w:val="000000"/>
          <w:sz w:val="28"/>
          <w:szCs w:val="28"/>
        </w:rPr>
        <w:t>2023 год – 500,0 тыс. рублей;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2024 год – 500,0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ab/>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1.6. Ожидаемый эффект от реализации мероприятий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pStyle w:val="ConsPlusNormal"/>
        <w:shd w:val="clear" w:color="auto" w:fill="FFFFFF"/>
        <w:ind w:firstLine="850"/>
        <w:jc w:val="both"/>
        <w:rPr>
          <w:rFonts w:ascii="PT Astra Serif" w:hAnsi="PT Astra Serif"/>
        </w:rPr>
      </w:pPr>
      <w:r w:rsidRPr="00AA07C8">
        <w:rPr>
          <w:rFonts w:ascii="PT Astra Serif" w:eastAsia="PT Astra Serif" w:hAnsi="PT Astra Serif"/>
          <w:color w:val="000000"/>
          <w:sz w:val="28"/>
          <w:szCs w:val="28"/>
        </w:rPr>
        <w:t xml:space="preserve"> </w:t>
      </w:r>
      <w:r w:rsidRPr="00AA07C8">
        <w:rPr>
          <w:rFonts w:ascii="PT Astra Serif" w:hAnsi="PT Astra Serif"/>
          <w:color w:val="000000"/>
          <w:sz w:val="28"/>
          <w:szCs w:val="28"/>
        </w:rPr>
        <w:t>От реализации мероприятий Подпрограммы-1 ожидается увеличение числа граждан, оказавшихся в трудной жизненной ситуации, получивших адресную поддержку.</w:t>
      </w:r>
    </w:p>
    <w:p w:rsidR="008B4884" w:rsidRPr="00AA07C8" w:rsidRDefault="008B4884">
      <w:pPr>
        <w:pStyle w:val="ConsPlusNormal"/>
        <w:shd w:val="clear" w:color="auto" w:fill="FFFFFF"/>
        <w:ind w:firstLine="850"/>
        <w:jc w:val="both"/>
        <w:rPr>
          <w:rFonts w:ascii="PT Astra Serif" w:hAnsi="PT Astra Serif"/>
          <w:color w:val="000000"/>
          <w:sz w:val="28"/>
          <w:szCs w:val="28"/>
        </w:rPr>
      </w:pPr>
    </w:p>
    <w:p w:rsidR="008B4884" w:rsidRPr="00AA07C8" w:rsidRDefault="00F13817">
      <w:pPr>
        <w:pStyle w:val="ConsPlusNormal"/>
        <w:shd w:val="clear" w:color="auto" w:fill="FFFFFF"/>
        <w:ind w:firstLine="850"/>
        <w:jc w:val="center"/>
        <w:rPr>
          <w:rFonts w:ascii="PT Astra Serif" w:hAnsi="PT Astra Serif"/>
        </w:rPr>
      </w:pPr>
      <w:r w:rsidRPr="00AA07C8">
        <w:rPr>
          <w:rFonts w:ascii="PT Astra Serif" w:hAnsi="PT Astra Serif"/>
          <w:b/>
          <w:bCs/>
          <w:color w:val="000000"/>
          <w:sz w:val="28"/>
          <w:szCs w:val="28"/>
        </w:rPr>
        <w:t xml:space="preserve">1.7. </w:t>
      </w:r>
      <w:r w:rsidRPr="00AA07C8">
        <w:rPr>
          <w:rFonts w:ascii="PT Astra Serif" w:hAnsi="PT Astra Serif" w:cs="PT Astra Serif"/>
          <w:b/>
          <w:color w:val="000000"/>
          <w:sz w:val="28"/>
          <w:szCs w:val="28"/>
        </w:rPr>
        <w:t>Организация управления Подпрограммой</w:t>
      </w:r>
    </w:p>
    <w:p w:rsidR="008B4884" w:rsidRPr="00AA07C8"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Pr="00AA07C8" w:rsidRDefault="00F13817">
      <w:pPr>
        <w:ind w:firstLine="737"/>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ind w:firstLine="850"/>
        <w:jc w:val="both"/>
        <w:rPr>
          <w:rFonts w:ascii="PT Astra Serif" w:hAnsi="PT Astra Serif" w:cs="PT Astra Serif"/>
          <w:sz w:val="28"/>
          <w:szCs w:val="28"/>
        </w:rPr>
      </w:pPr>
      <w:r w:rsidRPr="00AA07C8">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Pr="00AA07C8" w:rsidRDefault="008B4884">
      <w:pPr>
        <w:shd w:val="clear" w:color="auto" w:fill="FFFFFF"/>
        <w:jc w:val="center"/>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2. Подпрограмма «Поддержка ветеранов, инвалидов и граждан пожилого возраста»</w:t>
      </w:r>
    </w:p>
    <w:p w:rsidR="008B4884" w:rsidRPr="00AA07C8" w:rsidRDefault="008B4884">
      <w:pPr>
        <w:shd w:val="clear" w:color="auto" w:fill="FFFFFF"/>
        <w:jc w:val="center"/>
        <w:rPr>
          <w:rFonts w:ascii="PT Astra Serif" w:hAnsi="PT Astra Serif"/>
          <w:b/>
          <w:bCs/>
          <w:sz w:val="28"/>
          <w:szCs w:val="28"/>
        </w:rPr>
      </w:pPr>
    </w:p>
    <w:tbl>
      <w:tblPr>
        <w:tblW w:w="10206" w:type="dxa"/>
        <w:tblInd w:w="108" w:type="dxa"/>
        <w:tblLook w:val="04A0" w:firstRow="1" w:lastRow="0" w:firstColumn="1" w:lastColumn="0" w:noHBand="0" w:noVBand="1"/>
      </w:tblPr>
      <w:tblGrid>
        <w:gridCol w:w="3402"/>
        <w:gridCol w:w="6804"/>
      </w:tblGrid>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AA07C8" w:rsidRPr="00AA07C8" w:rsidRDefault="00F13817" w:rsidP="00AA07C8">
            <w:pPr>
              <w:rPr>
                <w:rFonts w:ascii="PT Astra Serif" w:hAnsi="PT Astra Serif"/>
              </w:rPr>
            </w:pPr>
            <w:r w:rsidRPr="00AA07C8">
              <w:rPr>
                <w:rFonts w:ascii="PT Astra Serif" w:hAnsi="PT Astra Serif"/>
                <w:b/>
                <w:sz w:val="28"/>
                <w:szCs w:val="28"/>
              </w:rPr>
              <w:t>Наименование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«Поддержка ветеранов, инвалидов и граждан пожилого возраста» (далее – Подпрограмма-2).</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rPr>
            </w:pPr>
            <w:r w:rsidRPr="00AA07C8">
              <w:rPr>
                <w:rFonts w:ascii="PT Astra Serif" w:hAnsi="PT Astra Serif"/>
                <w:b/>
                <w:sz w:val="28"/>
                <w:szCs w:val="28"/>
              </w:rPr>
              <w:t xml:space="preserve">Муниципальный заказчик муниципальной подпрограммы </w:t>
            </w:r>
            <w:r w:rsidRPr="00AA07C8">
              <w:rPr>
                <w:rFonts w:ascii="PT Astra Serif" w:hAnsi="PT Astra Serif"/>
                <w:b/>
                <w:sz w:val="28"/>
                <w:szCs w:val="28"/>
              </w:rPr>
              <w:lastRenderedPageBreak/>
              <w:t>(муниципальный заказчик — координатор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lastRenderedPageBreak/>
              <w:t>Администрация муниципального образования «Чердаклинский район» Ульяновской области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rPr>
            </w:pPr>
            <w:r w:rsidRPr="00AA07C8">
              <w:rPr>
                <w:rFonts w:ascii="PT Astra Serif" w:hAnsi="PT Astra Serif" w:cs="PT Astra Serif"/>
                <w:b/>
                <w:sz w:val="28"/>
                <w:szCs w:val="28"/>
              </w:rPr>
              <w:lastRenderedPageBreak/>
              <w:t>Исполнители и с</w:t>
            </w:r>
            <w:r w:rsidRPr="00AA07C8">
              <w:rPr>
                <w:rFonts w:ascii="PT Astra Serif" w:hAnsi="PT Astra Serif"/>
                <w:b/>
                <w:sz w:val="28"/>
                <w:szCs w:val="28"/>
              </w:rPr>
              <w:t>оисполнители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Исполнитель:</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отдел бухгалтерского учета и отчетности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Соисполнители: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управление по молодежной политике и досугу населения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муниципальное учреждение культуры «</w:t>
            </w:r>
            <w:proofErr w:type="spellStart"/>
            <w:r w:rsidRPr="00AA07C8">
              <w:rPr>
                <w:rFonts w:ascii="PT Astra Serif" w:hAnsi="PT Astra Serif"/>
                <w:color w:val="000000"/>
                <w:sz w:val="28"/>
                <w:szCs w:val="28"/>
              </w:rPr>
              <w:t>Межпоселенческий</w:t>
            </w:r>
            <w:proofErr w:type="spellEnd"/>
            <w:r w:rsidRPr="00AA07C8">
              <w:rPr>
                <w:rFonts w:ascii="PT Astra Serif" w:hAnsi="PT Astra Serif"/>
                <w:color w:val="000000"/>
                <w:sz w:val="28"/>
                <w:szCs w:val="28"/>
              </w:rPr>
              <w:t xml:space="preserve"> культурный центр»;</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муниципальное учреждение «Техническое обслуживание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 Совет ветеранов войны, труда, вооруженных сил и правоохранительных органов (по согласованию).</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Цели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поощрение лиц, внесших вклад в развитие Чердаклинского района Ульяновской области.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Задачи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Обеспечение мер социальной поддержки ветеранов, инвалидов и граждан пожилого возраста;</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xml:space="preserve">-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«Чердаклинский район». </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Целевые индикаторы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Количество ветеранов, инвалидов и граждан пожилого возраста, получивших меры социальной поддержки – 183 (в 2022 г. - 60, в 2023 г. - 61, в 2024 г. - 62).</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Сроки и этапы реализации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3 этап – 2024 г.</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lastRenderedPageBreak/>
              <w:t>Система мероприятий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Система мероприятий отражена в приложении к Программе</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 xml:space="preserve">Ресурсное обеспечение муниципальной подпрограммы с разбивкой по этапам и годам реализации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На реализацию Подпрограммы-2 предусмотрено выделение средств из бюджета муниципального образования «Чердаклинский район» Ульяновской области в размере </w:t>
            </w:r>
            <w:r w:rsidRPr="00AA07C8">
              <w:rPr>
                <w:rFonts w:ascii="PT Astra Serif" w:hAnsi="PT Astra Serif"/>
                <w:color w:val="000000"/>
                <w:sz w:val="28"/>
                <w:szCs w:val="28"/>
              </w:rPr>
              <w:t>3 630,0</w:t>
            </w:r>
            <w:r w:rsidRPr="00AA07C8">
              <w:rPr>
                <w:rFonts w:ascii="PT Astra Serif" w:hAnsi="PT Astra Serif"/>
                <w:sz w:val="28"/>
                <w:szCs w:val="28"/>
              </w:rPr>
              <w:t xml:space="preserve"> тыс. рублей. В разбивке по годам:</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2022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w:t>
            </w:r>
          </w:p>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 xml:space="preserve">2023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2024 г. - </w:t>
            </w:r>
            <w:r w:rsidRPr="00AA07C8">
              <w:rPr>
                <w:rFonts w:ascii="PT Astra Serif" w:hAnsi="PT Astra Serif"/>
                <w:color w:val="000000"/>
                <w:sz w:val="28"/>
                <w:szCs w:val="28"/>
              </w:rPr>
              <w:t>1 210,0</w:t>
            </w:r>
            <w:r w:rsidRPr="00AA07C8">
              <w:rPr>
                <w:rFonts w:ascii="PT Astra Serif" w:hAnsi="PT Astra Serif"/>
                <w:sz w:val="28"/>
                <w:szCs w:val="28"/>
              </w:rPr>
              <w:t xml:space="preserve"> тыс. рублей</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Ожидаемый эффект от реализации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xml:space="preserve">Увеличение </w:t>
            </w:r>
            <w:r w:rsidRPr="00AA07C8">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tc>
      </w:tr>
      <w:tr w:rsidR="008B4884" w:rsidRPr="00AA07C8" w:rsidTr="00AA07C8">
        <w:tc>
          <w:tcPr>
            <w:tcW w:w="3402" w:type="dxa"/>
            <w:tcBorders>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s="PT Astra Serif"/>
                <w:b/>
                <w:sz w:val="28"/>
                <w:szCs w:val="28"/>
              </w:rPr>
            </w:pPr>
            <w:r w:rsidRPr="00AA07C8">
              <w:rPr>
                <w:rFonts w:ascii="PT Astra Serif" w:hAnsi="PT Astra Serif" w:cs="PT Astra Serif"/>
                <w:b/>
                <w:sz w:val="28"/>
                <w:szCs w:val="28"/>
              </w:rPr>
              <w:t>Организация управления муниципальной подпрограммой</w:t>
            </w:r>
          </w:p>
        </w:tc>
        <w:tc>
          <w:tcPr>
            <w:tcW w:w="6804" w:type="dxa"/>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Pr="00AA07C8" w:rsidRDefault="008B4884">
      <w:pPr>
        <w:shd w:val="clear" w:color="auto" w:fill="FFFFFF"/>
        <w:jc w:val="center"/>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2.1. Характеристика проблем и задач, на решение которых направлена Подпрограмма</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540"/>
        <w:jc w:val="both"/>
        <w:rPr>
          <w:rFonts w:ascii="PT Astra Serif" w:hAnsi="PT Astra Serif"/>
        </w:rPr>
      </w:pPr>
      <w:r w:rsidRPr="00AA07C8">
        <w:rPr>
          <w:rFonts w:ascii="PT Astra Serif" w:hAnsi="PT Astra Serif"/>
          <w:sz w:val="28"/>
          <w:szCs w:val="28"/>
        </w:rPr>
        <w:t>За последние десятилетия в Ульяновской области, как и в России в целом, за чертой бедности оказались не только социально незащищённые слои (безработные граждане, неполные семьи), но и значительная часть инвалидов и пожилых граждан – пенсионеров, в том числе обладающих льготными статусами ветеранов войн, ветеранов труда и другими.</w:t>
      </w:r>
    </w:p>
    <w:p w:rsidR="008B4884" w:rsidRPr="00AA07C8" w:rsidRDefault="00F13817">
      <w:pPr>
        <w:shd w:val="clear" w:color="auto" w:fill="FFFFFF"/>
        <w:ind w:firstLine="540"/>
        <w:jc w:val="both"/>
        <w:rPr>
          <w:rFonts w:ascii="PT Astra Serif" w:hAnsi="PT Astra Serif"/>
        </w:rPr>
      </w:pPr>
      <w:r w:rsidRPr="00AA07C8">
        <w:rPr>
          <w:rFonts w:ascii="PT Astra Serif" w:hAnsi="PT Astra Serif"/>
          <w:sz w:val="28"/>
          <w:szCs w:val="28"/>
        </w:rPr>
        <w:t>Масштабный характер приобрели негативные изменения, касающиеся не только физического, но и психического и духовного здоровья людей старшего возраста и инвалидов. Снижается ответственность семьи за предоставление пожилым людям и инвалидам надлежащего ухода и удовлетворение их потребностей.</w:t>
      </w:r>
    </w:p>
    <w:p w:rsidR="008B4884" w:rsidRPr="00AA07C8" w:rsidRDefault="00F13817">
      <w:pPr>
        <w:shd w:val="clear" w:color="auto" w:fill="FFFFFF"/>
        <w:ind w:firstLine="540"/>
        <w:jc w:val="both"/>
        <w:rPr>
          <w:rFonts w:ascii="PT Astra Serif" w:hAnsi="PT Astra Serif"/>
        </w:rPr>
      </w:pPr>
      <w:proofErr w:type="spellStart"/>
      <w:r w:rsidRPr="00AA07C8">
        <w:rPr>
          <w:rFonts w:ascii="PT Astra Serif" w:hAnsi="PT Astra Serif"/>
          <w:sz w:val="28"/>
          <w:szCs w:val="28"/>
        </w:rPr>
        <w:t>Нерешение</w:t>
      </w:r>
      <w:proofErr w:type="spellEnd"/>
      <w:r w:rsidRPr="00AA07C8">
        <w:rPr>
          <w:rFonts w:ascii="PT Astra Serif" w:hAnsi="PT Astra Serif"/>
          <w:sz w:val="28"/>
          <w:szCs w:val="28"/>
        </w:rPr>
        <w:t xml:space="preserve"> перечисленных проблем влечёт за собой такие последствия для старшего поколения, как снижение безопасности личности, увеличение разрыва между интересами и потребностями, снижение возможностей для самореализации, то есть, в конечном счете, ведёт к снижению качества жизни пожилых граждан. В </w:t>
      </w:r>
      <w:r w:rsidRPr="00AA07C8">
        <w:rPr>
          <w:rFonts w:ascii="PT Astra Serif" w:hAnsi="PT Astra Serif"/>
          <w:sz w:val="28"/>
          <w:szCs w:val="28"/>
        </w:rPr>
        <w:lastRenderedPageBreak/>
        <w:t>результате возрастает социальная напряженность в обществе, снижается социально-экономическая стабильность.</w:t>
      </w:r>
    </w:p>
    <w:p w:rsidR="008B4884" w:rsidRPr="00AA07C8" w:rsidRDefault="00F13817">
      <w:pPr>
        <w:shd w:val="clear" w:color="auto" w:fill="FFFFFF"/>
        <w:ind w:firstLine="540"/>
        <w:jc w:val="both"/>
        <w:rPr>
          <w:rFonts w:ascii="PT Astra Serif" w:hAnsi="PT Astra Serif"/>
        </w:rPr>
      </w:pPr>
      <w:r w:rsidRPr="00AA07C8">
        <w:rPr>
          <w:rFonts w:ascii="PT Astra Serif" w:hAnsi="PT Astra Serif"/>
          <w:color w:val="000000"/>
          <w:sz w:val="28"/>
          <w:szCs w:val="28"/>
        </w:rPr>
        <w:t xml:space="preserve">Негативные изменения, касающиеся физического, психического и духовного здоровья инвалидов и пожилых людей, приобрели масштабный характер. Неудовлетворительное состояние здоровья, неустойчивое материальное положение, снижение конкурентоспособности на рынке труда граждан с ограниченными возможностями здоровья, граждан в </w:t>
      </w:r>
      <w:proofErr w:type="spellStart"/>
      <w:r w:rsidRPr="00AA07C8">
        <w:rPr>
          <w:rFonts w:ascii="PT Astra Serif" w:hAnsi="PT Astra Serif"/>
          <w:color w:val="000000"/>
          <w:sz w:val="28"/>
          <w:szCs w:val="28"/>
        </w:rPr>
        <w:t>предпенсионном</w:t>
      </w:r>
      <w:proofErr w:type="spellEnd"/>
      <w:r w:rsidRPr="00AA07C8">
        <w:rPr>
          <w:rFonts w:ascii="PT Astra Serif" w:hAnsi="PT Astra Serif"/>
          <w:color w:val="000000"/>
          <w:sz w:val="28"/>
          <w:szCs w:val="28"/>
        </w:rPr>
        <w:t xml:space="preserve"> и пенсионном возрасте – характерные черты положения большинства пожилых граждан и инвалидов.</w:t>
      </w:r>
    </w:p>
    <w:p w:rsidR="008B4884" w:rsidRPr="00AA07C8" w:rsidRDefault="00F13817">
      <w:pPr>
        <w:shd w:val="clear" w:color="auto" w:fill="FFFFFF"/>
        <w:ind w:firstLine="540"/>
        <w:jc w:val="both"/>
        <w:rPr>
          <w:rFonts w:ascii="PT Astra Serif" w:hAnsi="PT Astra Serif"/>
        </w:rPr>
      </w:pPr>
      <w:r w:rsidRPr="00AA07C8">
        <w:rPr>
          <w:rFonts w:ascii="PT Astra Serif" w:hAnsi="PT Astra Serif"/>
          <w:color w:val="000000"/>
          <w:sz w:val="28"/>
          <w:szCs w:val="28"/>
        </w:rPr>
        <w:t xml:space="preserve">Многие граждане с ограниченными возможностями здоровья, пожилые граждане в современных социально-экономических условиях чувствуют свою неприспособленность и социальную </w:t>
      </w:r>
      <w:proofErr w:type="spellStart"/>
      <w:r w:rsidRPr="00AA07C8">
        <w:rPr>
          <w:rFonts w:ascii="PT Astra Serif" w:hAnsi="PT Astra Serif"/>
          <w:color w:val="000000"/>
          <w:sz w:val="28"/>
          <w:szCs w:val="28"/>
        </w:rPr>
        <w:t>невостребованность</w:t>
      </w:r>
      <w:proofErr w:type="spellEnd"/>
      <w:r w:rsidRPr="00AA07C8">
        <w:rPr>
          <w:rFonts w:ascii="PT Astra Serif" w:hAnsi="PT Astra Serif"/>
          <w:color w:val="000000"/>
          <w:sz w:val="28"/>
          <w:szCs w:val="28"/>
        </w:rPr>
        <w:t>,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8B4884" w:rsidRPr="00AA07C8" w:rsidRDefault="00F13817">
      <w:pPr>
        <w:shd w:val="clear" w:color="auto" w:fill="FFFFFF"/>
        <w:ind w:firstLine="540"/>
        <w:jc w:val="both"/>
        <w:rPr>
          <w:rFonts w:ascii="PT Astra Serif" w:hAnsi="PT Astra Serif"/>
        </w:rPr>
      </w:pPr>
      <w:r w:rsidRPr="00AA07C8">
        <w:rPr>
          <w:rFonts w:ascii="PT Astra Serif" w:hAnsi="PT Astra Serif"/>
          <w:color w:val="000000"/>
          <w:sz w:val="28"/>
          <w:szCs w:val="28"/>
        </w:rPr>
        <w:t xml:space="preserve">Использование средств культуры и искусства способствует реабилитации ветеранов, пожилых граждан и инвалидов, ускорению их социальной интеграции и возрастанию их трудовой активности. Одна из задач социокультурной реабилитации заключается в том, чтобы выявить, какие виды деятельности интересуют ветеранов и инвалидов, и по возможности организовать их реализацию. Кроме того, социокультурная реабилитация способствует расширению творческого потенциала пожилых граждан и граждан с ограниченными возможностями здоровья. Основы процесса социокультурной реабилитации составляют </w:t>
      </w:r>
      <w:proofErr w:type="spellStart"/>
      <w:r w:rsidRPr="00AA07C8">
        <w:rPr>
          <w:rFonts w:ascii="PT Astra Serif" w:hAnsi="PT Astra Serif"/>
          <w:color w:val="000000"/>
          <w:sz w:val="28"/>
          <w:szCs w:val="28"/>
        </w:rPr>
        <w:t>разнопрофильные</w:t>
      </w:r>
      <w:proofErr w:type="spellEnd"/>
      <w:r w:rsidRPr="00AA07C8">
        <w:rPr>
          <w:rFonts w:ascii="PT Astra Serif" w:hAnsi="PT Astra Serif"/>
          <w:color w:val="000000"/>
          <w:sz w:val="28"/>
          <w:szCs w:val="28"/>
        </w:rPr>
        <w:t xml:space="preserve"> культурно-досуговые мероприятия (информационно-образовательные, развивающие и т.п.). Эти мероприятия направлены на развитие коммуникативных навыков, приобретение опыта социального взаимодействия, новых умений и навыков, расширение круга общения.</w:t>
      </w:r>
    </w:p>
    <w:p w:rsidR="008B4884" w:rsidRPr="00AA07C8" w:rsidRDefault="00F13817">
      <w:pPr>
        <w:shd w:val="clear" w:color="auto" w:fill="FFFFFF"/>
        <w:ind w:firstLine="540"/>
        <w:jc w:val="both"/>
        <w:rPr>
          <w:rFonts w:ascii="PT Astra Serif" w:hAnsi="PT Astra Serif"/>
        </w:rPr>
      </w:pPr>
      <w:r w:rsidRPr="00AA07C8">
        <w:rPr>
          <w:rFonts w:ascii="PT Astra Serif" w:hAnsi="PT Astra Serif"/>
          <w:color w:val="000000"/>
          <w:sz w:val="28"/>
          <w:szCs w:val="28"/>
        </w:rPr>
        <w:t>Таким образом, социокультурная реабилитация ветеранов, инвалидов и пожилых граждан во многом способствует формированию активной жизненной позиции, достижению определенных положительных результатов как в физическом, так и в эмоционально-психологическом состоянии.</w:t>
      </w:r>
    </w:p>
    <w:p w:rsidR="008B4884" w:rsidRPr="00AA07C8" w:rsidRDefault="008B4884">
      <w:pPr>
        <w:shd w:val="clear" w:color="auto" w:fill="FFFFFF"/>
        <w:jc w:val="center"/>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2.2. Цели, задачи и целевые индикаторы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Цели подпрограммы: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поощрение лиц, внесших вклад в развитие Чердаклинского района Ульяновской области.</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Для достижения целей подпрограммы предусматривается решение следующих задач:</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обеспечение мер социальной поддержки ветеранов, инвалидов и граждан пожилого возраста;</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 xml:space="preserve">- повышение уровня социальной адаптации граждан пожилого возраста, ветеранов, инвалидов путем вовлечения в социально-значимые проекты и </w:t>
      </w:r>
      <w:r w:rsidRPr="00AA07C8">
        <w:rPr>
          <w:rFonts w:ascii="PT Astra Serif" w:hAnsi="PT Astra Serif"/>
          <w:color w:val="000000"/>
          <w:sz w:val="28"/>
          <w:szCs w:val="28"/>
        </w:rPr>
        <w:lastRenderedPageBreak/>
        <w:t xml:space="preserve">мероприятия, проводимые на территории муниципального образования «Чердаклинский район». </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sz w:val="28"/>
          <w:szCs w:val="28"/>
        </w:rPr>
        <w:t>Целевые индикаторы:</w:t>
      </w:r>
    </w:p>
    <w:p w:rsidR="008B4884" w:rsidRPr="00AA07C8" w:rsidRDefault="00F13817">
      <w:pPr>
        <w:shd w:val="clear" w:color="auto" w:fill="FFFFFF"/>
        <w:ind w:firstLine="680"/>
        <w:jc w:val="both"/>
        <w:rPr>
          <w:rFonts w:ascii="PT Astra Serif" w:hAnsi="PT Astra Serif"/>
        </w:rPr>
      </w:pPr>
      <w:r w:rsidRPr="00AA07C8">
        <w:rPr>
          <w:rFonts w:ascii="PT Astra Serif" w:hAnsi="PT Astra Serif"/>
          <w:color w:val="000000"/>
          <w:sz w:val="28"/>
          <w:szCs w:val="28"/>
        </w:rPr>
        <w:t>количество ветеранов, инвалидов и граждан пожилого возраста, получивших меры социальной поддержки за период действия подпрограммы – 183 (в 2022 г. - 60, в 2023 г. - 61, в 2024 г. - 62).</w:t>
      </w:r>
    </w:p>
    <w:p w:rsidR="008B4884" w:rsidRPr="00AA07C8" w:rsidRDefault="008B4884">
      <w:pPr>
        <w:shd w:val="clear" w:color="auto" w:fill="FFFFFF"/>
        <w:ind w:firstLine="680"/>
        <w:jc w:val="both"/>
        <w:rPr>
          <w:rFonts w:ascii="PT Astra Serif" w:hAnsi="PT Astra Serif"/>
          <w:sz w:val="28"/>
          <w:szCs w:val="28"/>
          <w:highlight w:val="yellow"/>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2.3. Сроки и этапы реализации Подпрограммы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rsidP="00AA07C8">
      <w:pPr>
        <w:shd w:val="clear" w:color="auto" w:fill="FFFFFF"/>
        <w:ind w:firstLine="709"/>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rsidP="00AA07C8">
      <w:pPr>
        <w:shd w:val="clear" w:color="auto" w:fill="FFFFFF"/>
        <w:ind w:firstLine="709"/>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rsidP="00AA07C8">
      <w:pPr>
        <w:shd w:val="clear" w:color="auto" w:fill="FFFFFF"/>
        <w:ind w:firstLine="709"/>
        <w:jc w:val="both"/>
        <w:rPr>
          <w:rFonts w:ascii="PT Astra Serif" w:hAnsi="PT Astra Serif"/>
        </w:rPr>
      </w:pPr>
      <w:r w:rsidRPr="00AA07C8">
        <w:rPr>
          <w:rFonts w:ascii="PT Astra Serif" w:hAnsi="PT Astra Serif"/>
          <w:sz w:val="28"/>
          <w:szCs w:val="28"/>
        </w:rPr>
        <w:t>1 этап – 2022 г.;</w:t>
      </w:r>
    </w:p>
    <w:p w:rsidR="008B4884" w:rsidRPr="00AA07C8" w:rsidRDefault="00F13817" w:rsidP="00AA07C8">
      <w:pPr>
        <w:shd w:val="clear" w:color="auto" w:fill="FFFFFF"/>
        <w:ind w:firstLine="709"/>
        <w:jc w:val="both"/>
        <w:rPr>
          <w:rFonts w:ascii="PT Astra Serif" w:hAnsi="PT Astra Serif"/>
        </w:rPr>
      </w:pPr>
      <w:r w:rsidRPr="00AA07C8">
        <w:rPr>
          <w:rFonts w:ascii="PT Astra Serif" w:hAnsi="PT Astra Serif"/>
          <w:sz w:val="28"/>
          <w:szCs w:val="28"/>
        </w:rPr>
        <w:t>2 этап – 2023 г.;</w:t>
      </w:r>
    </w:p>
    <w:p w:rsidR="008B4884" w:rsidRPr="00AA07C8" w:rsidRDefault="00F13817" w:rsidP="00AA07C8">
      <w:pPr>
        <w:shd w:val="clear" w:color="auto" w:fill="FFFFFF"/>
        <w:ind w:firstLine="709"/>
        <w:jc w:val="both"/>
        <w:rPr>
          <w:rFonts w:ascii="PT Astra Serif" w:hAnsi="PT Astra Serif"/>
        </w:rPr>
      </w:pPr>
      <w:r w:rsidRPr="00AA07C8">
        <w:rPr>
          <w:rFonts w:ascii="PT Astra Serif" w:hAnsi="PT Astra Serif"/>
          <w:sz w:val="28"/>
          <w:szCs w:val="28"/>
        </w:rPr>
        <w:t>3 этап – 2024 г.</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2.4. Система мероприятий Подпрограммы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hAnsi="PT Astra Serif"/>
          <w:color w:val="111111"/>
          <w:sz w:val="28"/>
          <w:szCs w:val="28"/>
        </w:rPr>
        <w:t>Система мероприятий отражена в приложении к Программе.</w:t>
      </w:r>
    </w:p>
    <w:p w:rsidR="008B4884" w:rsidRPr="00AA07C8" w:rsidRDefault="008B4884">
      <w:pPr>
        <w:shd w:val="clear" w:color="auto" w:fill="FFFFFF"/>
        <w:jc w:val="both"/>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2.5. Ресурсное обеспечение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На реализацию Подпрограммы-2 предусмотрено выделение средств из бюджета муниципального образования «Чердаклинский район» Ульяновской области в размере </w:t>
      </w:r>
      <w:r w:rsidRPr="00AA07C8">
        <w:rPr>
          <w:rFonts w:ascii="PT Astra Serif" w:hAnsi="PT Astra Serif"/>
          <w:color w:val="000000"/>
          <w:sz w:val="28"/>
          <w:szCs w:val="28"/>
        </w:rPr>
        <w:t>3 630,0</w:t>
      </w:r>
      <w:r w:rsidRPr="00AA07C8">
        <w:rPr>
          <w:rFonts w:ascii="PT Astra Serif" w:hAnsi="PT Astra Serif"/>
          <w:sz w:val="28"/>
          <w:szCs w:val="28"/>
        </w:rPr>
        <w:t xml:space="preserve"> тыс. рублей.</w:t>
      </w:r>
    </w:p>
    <w:p w:rsidR="008B4884" w:rsidRPr="00AA07C8" w:rsidRDefault="00F13817" w:rsidP="00AA07C8">
      <w:pPr>
        <w:shd w:val="clear" w:color="auto" w:fill="FFFFFF"/>
        <w:tabs>
          <w:tab w:val="left" w:pos="709"/>
        </w:tabs>
        <w:ind w:firstLine="737"/>
        <w:jc w:val="both"/>
        <w:rPr>
          <w:rFonts w:ascii="PT Astra Serif" w:hAnsi="PT Astra Serif"/>
        </w:rPr>
      </w:pPr>
      <w:r w:rsidRPr="00AA07C8">
        <w:rPr>
          <w:rFonts w:ascii="PT Astra Serif" w:hAnsi="PT Astra Serif"/>
          <w:color w:val="000000"/>
          <w:sz w:val="28"/>
          <w:szCs w:val="28"/>
        </w:rPr>
        <w:t>В разбивке по годам:</w:t>
      </w:r>
    </w:p>
    <w:p w:rsidR="008B4884" w:rsidRPr="00AA07C8" w:rsidRDefault="00F13817" w:rsidP="00AA07C8">
      <w:pPr>
        <w:shd w:val="clear" w:color="auto" w:fill="FFFFFF"/>
        <w:tabs>
          <w:tab w:val="left" w:pos="709"/>
        </w:tabs>
        <w:spacing w:line="276" w:lineRule="auto"/>
        <w:ind w:firstLine="737"/>
        <w:jc w:val="both"/>
        <w:rPr>
          <w:rFonts w:ascii="PT Astra Serif" w:hAnsi="PT Astra Serif"/>
        </w:rPr>
      </w:pPr>
      <w:r w:rsidRPr="00AA07C8">
        <w:rPr>
          <w:rFonts w:ascii="PT Astra Serif" w:hAnsi="PT Astra Serif"/>
          <w:sz w:val="28"/>
          <w:szCs w:val="28"/>
        </w:rPr>
        <w:t xml:space="preserve">2022 год – 1 210,0 </w:t>
      </w:r>
      <w:proofErr w:type="spellStart"/>
      <w:r w:rsidRPr="00AA07C8">
        <w:rPr>
          <w:rFonts w:ascii="PT Astra Serif" w:hAnsi="PT Astra Serif"/>
          <w:sz w:val="28"/>
          <w:szCs w:val="28"/>
        </w:rPr>
        <w:t>тыс.руб</w:t>
      </w:r>
      <w:proofErr w:type="spellEnd"/>
      <w:r w:rsidRPr="00AA07C8">
        <w:rPr>
          <w:rFonts w:ascii="PT Astra Serif" w:hAnsi="PT Astra Serif"/>
          <w:sz w:val="28"/>
          <w:szCs w:val="28"/>
        </w:rPr>
        <w:t>.;</w:t>
      </w:r>
    </w:p>
    <w:p w:rsidR="008B4884" w:rsidRPr="00AA07C8" w:rsidRDefault="00F13817" w:rsidP="00AA07C8">
      <w:pPr>
        <w:shd w:val="clear" w:color="auto" w:fill="FFFFFF"/>
        <w:tabs>
          <w:tab w:val="left" w:pos="709"/>
        </w:tabs>
        <w:spacing w:line="276" w:lineRule="auto"/>
        <w:ind w:firstLine="737"/>
        <w:jc w:val="both"/>
        <w:rPr>
          <w:rFonts w:ascii="PT Astra Serif" w:hAnsi="PT Astra Serif"/>
        </w:rPr>
      </w:pPr>
      <w:r w:rsidRPr="00AA07C8">
        <w:rPr>
          <w:rFonts w:ascii="PT Astra Serif" w:hAnsi="PT Astra Serif"/>
          <w:sz w:val="28"/>
          <w:szCs w:val="28"/>
        </w:rPr>
        <w:t xml:space="preserve">2023 год – 1 210,0 </w:t>
      </w:r>
      <w:proofErr w:type="spellStart"/>
      <w:r w:rsidRPr="00AA07C8">
        <w:rPr>
          <w:rFonts w:ascii="PT Astra Serif" w:hAnsi="PT Astra Serif"/>
          <w:sz w:val="28"/>
          <w:szCs w:val="28"/>
        </w:rPr>
        <w:t>тыс.руб</w:t>
      </w:r>
      <w:proofErr w:type="spellEnd"/>
      <w:r w:rsidRPr="00AA07C8">
        <w:rPr>
          <w:rFonts w:ascii="PT Astra Serif" w:hAnsi="PT Astra Serif"/>
          <w:sz w:val="28"/>
          <w:szCs w:val="28"/>
        </w:rPr>
        <w:t>.;</w:t>
      </w:r>
    </w:p>
    <w:p w:rsidR="008B4884" w:rsidRPr="00AA07C8" w:rsidRDefault="00F13817" w:rsidP="00AA07C8">
      <w:pPr>
        <w:shd w:val="clear" w:color="auto" w:fill="FFFFFF"/>
        <w:tabs>
          <w:tab w:val="left" w:pos="709"/>
        </w:tabs>
        <w:spacing w:line="276" w:lineRule="auto"/>
        <w:ind w:firstLine="737"/>
        <w:jc w:val="both"/>
        <w:rPr>
          <w:rFonts w:ascii="PT Astra Serif" w:hAnsi="PT Astra Serif"/>
        </w:rPr>
      </w:pPr>
      <w:r w:rsidRPr="00AA07C8">
        <w:rPr>
          <w:rFonts w:ascii="PT Astra Serif" w:hAnsi="PT Astra Serif"/>
          <w:sz w:val="28"/>
          <w:szCs w:val="28"/>
        </w:rPr>
        <w:t xml:space="preserve">2024 год – 1 210,0 </w:t>
      </w:r>
      <w:proofErr w:type="spellStart"/>
      <w:r w:rsidRPr="00AA07C8">
        <w:rPr>
          <w:rFonts w:ascii="PT Astra Serif" w:hAnsi="PT Astra Serif"/>
          <w:sz w:val="28"/>
          <w:szCs w:val="28"/>
        </w:rPr>
        <w:t>тыс.руб</w:t>
      </w:r>
      <w:proofErr w:type="spellEnd"/>
      <w:r w:rsidRPr="00AA07C8">
        <w:rPr>
          <w:rFonts w:ascii="PT Astra Serif" w:hAnsi="PT Astra Serif"/>
          <w:sz w:val="28"/>
          <w:szCs w:val="28"/>
        </w:rPr>
        <w:t>.</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ab/>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2.6. Ожидаемый эффект от реализации мероприятий Подпрограммы</w:t>
      </w:r>
    </w:p>
    <w:p w:rsidR="008B4884" w:rsidRPr="00AA07C8" w:rsidRDefault="008B4884">
      <w:pPr>
        <w:shd w:val="clear" w:color="auto" w:fill="FFFFFF"/>
        <w:jc w:val="both"/>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В результате реализации мероприятий Подпрограммы-2 ожидается   увеличение </w:t>
      </w:r>
      <w:r w:rsidRPr="00AA07C8">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p w:rsidR="008B4884" w:rsidRPr="00AA07C8" w:rsidRDefault="008B4884">
      <w:pPr>
        <w:shd w:val="clear" w:color="auto" w:fill="FFFFFF"/>
        <w:ind w:firstLine="737"/>
        <w:jc w:val="both"/>
        <w:rPr>
          <w:rFonts w:ascii="PT Astra Serif" w:hAnsi="PT Astra Serif"/>
          <w:color w:val="000000"/>
          <w:sz w:val="28"/>
          <w:szCs w:val="28"/>
        </w:rPr>
      </w:pPr>
    </w:p>
    <w:p w:rsidR="008B4884" w:rsidRPr="00AA07C8" w:rsidRDefault="00F13817">
      <w:pPr>
        <w:pStyle w:val="ConsPlusNormal"/>
        <w:shd w:val="clear" w:color="auto" w:fill="FFFFFF"/>
        <w:ind w:firstLine="850"/>
        <w:jc w:val="center"/>
        <w:rPr>
          <w:rFonts w:ascii="PT Astra Serif" w:hAnsi="PT Astra Serif"/>
        </w:rPr>
      </w:pPr>
      <w:r w:rsidRPr="00AA07C8">
        <w:rPr>
          <w:rFonts w:ascii="PT Astra Serif" w:hAnsi="PT Astra Serif"/>
          <w:b/>
          <w:bCs/>
          <w:color w:val="000000"/>
          <w:sz w:val="28"/>
          <w:szCs w:val="28"/>
        </w:rPr>
        <w:t xml:space="preserve">2.7. </w:t>
      </w:r>
      <w:r w:rsidRPr="00AA07C8">
        <w:rPr>
          <w:rFonts w:ascii="PT Astra Serif" w:hAnsi="PT Astra Serif" w:cs="PT Astra Serif"/>
          <w:b/>
          <w:color w:val="000000"/>
          <w:sz w:val="28"/>
          <w:szCs w:val="28"/>
        </w:rPr>
        <w:t>Организация управления Подпрограммой</w:t>
      </w:r>
    </w:p>
    <w:p w:rsidR="008B4884" w:rsidRPr="00AA07C8"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Pr="00AA07C8" w:rsidRDefault="00F13817">
      <w:pPr>
        <w:ind w:firstLine="737"/>
        <w:jc w:val="both"/>
        <w:rPr>
          <w:rFonts w:ascii="PT Astra Serif" w:hAnsi="PT Astra Serif" w:cs="PT Astra Serif"/>
          <w:sz w:val="28"/>
          <w:szCs w:val="28"/>
        </w:rPr>
      </w:pPr>
      <w:r w:rsidRPr="00AA07C8">
        <w:rPr>
          <w:rFonts w:ascii="PT Astra Serif" w:hAnsi="PT Astra Serif" w:cs="PT Astra Serif"/>
          <w:sz w:val="28"/>
          <w:szCs w:val="28"/>
        </w:rPr>
        <w:lastRenderedPageBreak/>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ind w:firstLine="850"/>
        <w:jc w:val="both"/>
        <w:rPr>
          <w:rFonts w:ascii="PT Astra Serif" w:hAnsi="PT Astra Serif" w:cs="PT Astra Serif"/>
          <w:sz w:val="28"/>
          <w:szCs w:val="28"/>
        </w:rPr>
      </w:pPr>
      <w:r w:rsidRPr="00AA07C8">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Pr="00AA07C8" w:rsidRDefault="008B4884">
      <w:pPr>
        <w:shd w:val="clear" w:color="auto" w:fill="FFFFFF"/>
        <w:jc w:val="center"/>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3. Подпрограмма «Поддержка семьи, материнства и детства»</w:t>
      </w:r>
    </w:p>
    <w:p w:rsidR="008B4884" w:rsidRPr="00AA07C8" w:rsidRDefault="008B4884">
      <w:pPr>
        <w:shd w:val="clear" w:color="auto" w:fill="FFFFFF"/>
        <w:jc w:val="center"/>
        <w:rPr>
          <w:rFonts w:ascii="PT Astra Serif" w:hAnsi="PT Astra Serif"/>
          <w:b/>
          <w:bCs/>
          <w:sz w:val="28"/>
          <w:szCs w:val="28"/>
        </w:rPr>
      </w:pPr>
    </w:p>
    <w:tbl>
      <w:tblPr>
        <w:tblW w:w="10206" w:type="dxa"/>
        <w:tblInd w:w="108" w:type="dxa"/>
        <w:tblLook w:val="04A0" w:firstRow="1" w:lastRow="0" w:firstColumn="1" w:lastColumn="0" w:noHBand="0" w:noVBand="1"/>
      </w:tblPr>
      <w:tblGrid>
        <w:gridCol w:w="3402"/>
        <w:gridCol w:w="6804"/>
      </w:tblGrid>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Наименование муниципальной подпрограммы</w:t>
            </w:r>
          </w:p>
          <w:p w:rsidR="008B4884" w:rsidRPr="00AA07C8" w:rsidRDefault="008B4884">
            <w:pPr>
              <w:shd w:val="clear" w:color="auto" w:fill="FFFFFF"/>
              <w:rPr>
                <w:rFonts w:ascii="PT Astra Serif" w:hAnsi="PT Astra Serif"/>
                <w:b/>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«Поддержка семьи, материнства и детства» (далее – Подпрограмма-3).</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rPr>
            </w:pPr>
            <w:r w:rsidRPr="00AA07C8">
              <w:rPr>
                <w:rFonts w:ascii="PT Astra Serif" w:hAnsi="PT Astra Serif"/>
                <w:b/>
                <w:sz w:val="28"/>
                <w:szCs w:val="28"/>
              </w:rPr>
              <w:t>Муниципальный заказчик муниципальной подпрограммы (муниципальный заказчик — координатор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Администрация муниципального образования «Чердаклинский район» Ульяновской области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rPr>
            </w:pPr>
            <w:r w:rsidRPr="00AA07C8">
              <w:rPr>
                <w:rFonts w:ascii="PT Astra Serif" w:hAnsi="PT Astra Serif" w:cs="PT Astra Serif"/>
                <w:b/>
                <w:sz w:val="28"/>
                <w:szCs w:val="28"/>
              </w:rPr>
              <w:t>Исполнители и с</w:t>
            </w:r>
            <w:r w:rsidRPr="00AA07C8">
              <w:rPr>
                <w:rFonts w:ascii="PT Astra Serif" w:hAnsi="PT Astra Serif"/>
                <w:b/>
                <w:sz w:val="28"/>
                <w:szCs w:val="28"/>
              </w:rPr>
              <w:t>оисполнители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Исполнитель:</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муниципальное учреждение управление образования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Соисполнители: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отдел бухгалтерского учета и отчетности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отдел охраны здоровья и социальной защиты граждан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управление по молодежной политике и досугу населения администрации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 образовательные организации муниципального образования «Чердаклинский район» Ульяновской области (по согласованию);</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000000"/>
                <w:sz w:val="28"/>
                <w:szCs w:val="28"/>
              </w:rPr>
              <w:t xml:space="preserve">- филиал Областного казенного учреждения кадрового Центра Ульяновской области в </w:t>
            </w:r>
            <w:proofErr w:type="spellStart"/>
            <w:r w:rsidRPr="00AA07C8">
              <w:rPr>
                <w:rFonts w:ascii="PT Astra Serif" w:eastAsia="Calibri" w:hAnsi="PT Astra Serif"/>
                <w:color w:val="000000"/>
                <w:sz w:val="28"/>
                <w:szCs w:val="28"/>
              </w:rPr>
              <w:t>Чердаклинском</w:t>
            </w:r>
            <w:proofErr w:type="spellEnd"/>
            <w:r w:rsidRPr="00AA07C8">
              <w:rPr>
                <w:rFonts w:ascii="PT Astra Serif" w:eastAsia="Calibri" w:hAnsi="PT Astra Serif"/>
                <w:color w:val="000000"/>
                <w:sz w:val="28"/>
                <w:szCs w:val="28"/>
              </w:rPr>
              <w:t xml:space="preserve"> районе (по согласованию).</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 xml:space="preserve">Цели муниципальной </w:t>
            </w:r>
            <w:r w:rsidRPr="00AA07C8">
              <w:rPr>
                <w:rFonts w:ascii="PT Astra Serif" w:hAnsi="PT Astra Serif"/>
                <w:b/>
                <w:sz w:val="28"/>
                <w:szCs w:val="28"/>
              </w:rPr>
              <w:lastRenderedPageBreak/>
              <w:t>подпрограммы</w:t>
            </w:r>
          </w:p>
          <w:p w:rsidR="008B4884" w:rsidRPr="00AA07C8" w:rsidRDefault="008B4884">
            <w:pPr>
              <w:shd w:val="clear" w:color="auto" w:fill="FFFFFF"/>
              <w:rPr>
                <w:rFonts w:ascii="PT Astra Serif" w:hAnsi="PT Astra Serif"/>
                <w:b/>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lastRenderedPageBreak/>
              <w:t xml:space="preserve">- Повышение эффективности и расширение мер, </w:t>
            </w:r>
            <w:r w:rsidRPr="00AA07C8">
              <w:rPr>
                <w:rFonts w:ascii="PT Astra Serif" w:hAnsi="PT Astra Serif"/>
                <w:sz w:val="28"/>
                <w:szCs w:val="28"/>
              </w:rPr>
              <w:lastRenderedPageBreak/>
              <w:t>направленных на обеспечение достойного уровня жизни граждан, воспитывающих детей;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color w:val="000000"/>
                <w:sz w:val="28"/>
                <w:szCs w:val="28"/>
              </w:rPr>
              <w:lastRenderedPageBreak/>
              <w:t>Задачи муниципальной подпрограммы</w:t>
            </w:r>
          </w:p>
          <w:p w:rsidR="008B4884" w:rsidRPr="00AA07C8" w:rsidRDefault="008B4884">
            <w:pPr>
              <w:shd w:val="clear" w:color="auto" w:fill="FFFFFF"/>
              <w:rPr>
                <w:rFonts w:ascii="PT Astra Serif" w:hAnsi="PT Astra Serif"/>
                <w:b/>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Социальная поддержка беременных женщин, семей, имеющих детей, многодетных и малоимущих семей;</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организация и проведение социально значимых мероприят</w:t>
            </w:r>
            <w:r w:rsidR="00AA07C8">
              <w:rPr>
                <w:rFonts w:ascii="PT Astra Serif" w:hAnsi="PT Astra Serif"/>
                <w:sz w:val="28"/>
                <w:szCs w:val="28"/>
              </w:rPr>
              <w:t xml:space="preserve">ий  и акций для семей </w:t>
            </w:r>
            <w:r w:rsidRPr="00AA07C8">
              <w:rPr>
                <w:rFonts w:ascii="PT Astra Serif" w:hAnsi="PT Astra Serif"/>
                <w:sz w:val="28"/>
                <w:szCs w:val="28"/>
              </w:rPr>
              <w:t>с детьми;</w:t>
            </w:r>
          </w:p>
          <w:p w:rsidR="008B4884" w:rsidRPr="00AA07C8" w:rsidRDefault="00AA07C8">
            <w:pPr>
              <w:shd w:val="clear" w:color="auto" w:fill="FFFFFF"/>
              <w:jc w:val="both"/>
              <w:rPr>
                <w:rFonts w:ascii="PT Astra Serif" w:hAnsi="PT Astra Serif"/>
              </w:rPr>
            </w:pPr>
            <w:r>
              <w:rPr>
                <w:rFonts w:ascii="PT Astra Serif" w:hAnsi="PT Astra Serif"/>
                <w:sz w:val="28"/>
                <w:szCs w:val="28"/>
              </w:rPr>
              <w:t xml:space="preserve">- сохранение системы питания </w:t>
            </w:r>
            <w:r w:rsidR="00F13817" w:rsidRPr="00AA07C8">
              <w:rPr>
                <w:rFonts w:ascii="PT Astra Serif" w:hAnsi="PT Astra Serif"/>
                <w:sz w:val="28"/>
                <w:szCs w:val="28"/>
              </w:rPr>
              <w:t>в муниципальных общеобразовательных организациях, оказание адресной поддержки социально незащищенным семьям и детям с ОВЗ;</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временное трудоустройство, адаптация молодежи к условиям 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olor w:val="000000"/>
              </w:rPr>
            </w:pPr>
            <w:r w:rsidRPr="00AA07C8">
              <w:rPr>
                <w:rFonts w:ascii="PT Astra Serif" w:hAnsi="PT Astra Serif"/>
                <w:b/>
                <w:color w:val="000000"/>
                <w:sz w:val="28"/>
                <w:szCs w:val="28"/>
              </w:rPr>
              <w:t>Целевые индикаторы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Pr="00AA07C8" w:rsidRDefault="00AA07C8">
            <w:pPr>
              <w:shd w:val="clear" w:color="auto" w:fill="FFFFFF"/>
              <w:jc w:val="both"/>
              <w:rPr>
                <w:rFonts w:ascii="PT Astra Serif" w:hAnsi="PT Astra Serif"/>
              </w:rPr>
            </w:pPr>
            <w:r>
              <w:rPr>
                <w:rFonts w:ascii="PT Astra Serif" w:hAnsi="PT Astra Serif"/>
                <w:color w:val="000000"/>
                <w:sz w:val="28"/>
                <w:szCs w:val="28"/>
              </w:rPr>
              <w:t>- доля школьников</w:t>
            </w:r>
            <w:r w:rsidR="00F13817" w:rsidRPr="00AA07C8">
              <w:rPr>
                <w:rFonts w:ascii="PT Astra Serif" w:hAnsi="PT Astra Serif"/>
                <w:color w:val="000000"/>
                <w:sz w:val="28"/>
                <w:szCs w:val="28"/>
              </w:rPr>
              <w:t xml:space="preserve"> из малоимущих семей, многодетных семей и детей с ОВЗ, обучающихся в муниципальных общеобразовательных организациях и нуждающихся в бесплатном горячем питании — 100% от общей численности такой категории детей ежегодно</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Сроки и этапы реализации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3 этап – 2024 г.</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Система мероприятий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sz w:val="28"/>
                <w:szCs w:val="28"/>
              </w:rPr>
              <w:t>Система мероприятий отражена в приложении к Программе.</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 xml:space="preserve">Ресурсное обеспечение муниципальной подпрограммы с </w:t>
            </w:r>
            <w:r w:rsidRPr="00AA07C8">
              <w:rPr>
                <w:rFonts w:ascii="PT Astra Serif" w:hAnsi="PT Astra Serif"/>
                <w:b/>
                <w:sz w:val="28"/>
                <w:szCs w:val="28"/>
              </w:rPr>
              <w:lastRenderedPageBreak/>
              <w:t xml:space="preserve">разбивкой по этапам и годам реализации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lastRenderedPageBreak/>
              <w:t xml:space="preserve">На реализацию Подпрограммы-3 предусмотрено выделение средств из бюджета муниципального образования «Чердаклинский район» Ульяновской </w:t>
            </w:r>
            <w:r w:rsidRPr="00AA07C8">
              <w:rPr>
                <w:rFonts w:ascii="PT Astra Serif" w:hAnsi="PT Astra Serif"/>
                <w:sz w:val="28"/>
                <w:szCs w:val="28"/>
              </w:rPr>
              <w:lastRenderedPageBreak/>
              <w:t>области в размере 54 258,0 тыс. рублей. В разбивке по годам:</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2022 год – 18 086,0 тыс. руб.,</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2023 год – 18 086,0 тыс. руб.,</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2024 год –</w:t>
            </w:r>
            <w:r w:rsidRPr="00AA07C8">
              <w:rPr>
                <w:rFonts w:ascii="PT Astra Serif" w:hAnsi="PT Astra Serif"/>
                <w:b/>
                <w:sz w:val="28"/>
                <w:szCs w:val="28"/>
              </w:rPr>
              <w:t xml:space="preserve"> </w:t>
            </w:r>
            <w:r w:rsidRPr="00AA07C8">
              <w:rPr>
                <w:rFonts w:ascii="PT Astra Serif" w:hAnsi="PT Astra Serif"/>
                <w:sz w:val="28"/>
                <w:szCs w:val="28"/>
              </w:rPr>
              <w:t xml:space="preserve"> 18 086,0 тыс. руб.</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olor w:val="000000"/>
              </w:rPr>
            </w:pPr>
            <w:r w:rsidRPr="00AA07C8">
              <w:rPr>
                <w:rFonts w:ascii="PT Astra Serif" w:hAnsi="PT Astra Serif"/>
                <w:b/>
                <w:color w:val="000000"/>
                <w:sz w:val="28"/>
                <w:szCs w:val="28"/>
              </w:rPr>
              <w:lastRenderedPageBreak/>
              <w:t>Ожидаемый эффект от реализации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000000"/>
                <w:sz w:val="28"/>
                <w:szCs w:val="28"/>
              </w:rPr>
              <w:t>- Увеличение количества беременных женщин, семей с детьми, получивших социальную поддержку;</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 обеспечение  школьников  из малоимущих семей, многодетных семей и детей с ОВЗ, обучающихся в муниципальных общеобразовательных организациях,  бесплатным горячем питанием;</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увеличение числа временно трудоустроенных несовершеннолетних  граждан в возрасте            от 14 до 18 лет в свободное от учебы время.</w:t>
            </w:r>
          </w:p>
        </w:tc>
      </w:tr>
      <w:tr w:rsidR="008B4884" w:rsidRPr="00AA07C8" w:rsidTr="00AA07C8">
        <w:tc>
          <w:tcPr>
            <w:tcW w:w="3402" w:type="dxa"/>
            <w:tcBorders>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s="PT Astra Serif"/>
                <w:b/>
                <w:sz w:val="28"/>
                <w:szCs w:val="28"/>
              </w:rPr>
            </w:pPr>
            <w:r w:rsidRPr="00AA07C8">
              <w:rPr>
                <w:rFonts w:ascii="PT Astra Serif" w:hAnsi="PT Astra Serif" w:cs="PT Astra Serif"/>
                <w:b/>
                <w:sz w:val="28"/>
                <w:szCs w:val="28"/>
              </w:rPr>
              <w:t>Организация управления муниципальной подпрограммой</w:t>
            </w:r>
          </w:p>
        </w:tc>
        <w:tc>
          <w:tcPr>
            <w:tcW w:w="6804" w:type="dxa"/>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Pr="00AA07C8" w:rsidRDefault="008B4884">
      <w:pPr>
        <w:shd w:val="clear" w:color="auto" w:fill="FFFFFF"/>
        <w:jc w:val="both"/>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3.1. Характеристика проблем и задач, на решение которых направлена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20"/>
        <w:jc w:val="both"/>
        <w:rPr>
          <w:rFonts w:ascii="PT Astra Serif" w:hAnsi="PT Astra Serif"/>
        </w:rPr>
      </w:pPr>
      <w:r w:rsidRPr="00AA07C8">
        <w:rPr>
          <w:rFonts w:ascii="PT Astra Serif" w:hAnsi="PT Astra Serif"/>
          <w:color w:val="000000"/>
          <w:sz w:val="28"/>
          <w:szCs w:val="28"/>
        </w:rPr>
        <w:t>Поддержка семьи, материнства и детства является одной из приоритетных задач социальной политики государства. Во все времена о развитии страны судили по положению семьи в обществе и по отношению к ней государства. С семьи начинается жизнь человека, здесь происходит формирование его как личности и гражданина. Семья – это то, на чем строится любое цивилизованное  общество, без чего не может существовать человек.</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ab/>
        <w:t>Повышение цен на продукты питания, одежду, отсутствие жилья приводит к тому, что снижается количество многодетных семей и остается достаточно высоким число семей, имеющих доход ниже величины прожиточного минимума.</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color w:val="000000"/>
          <w:sz w:val="28"/>
          <w:szCs w:val="28"/>
        </w:rPr>
        <w:t xml:space="preserve">Современная демографическая ситуация в Ульяновской области характеризуется устойчивой тенденцией – динамичным увеличением численности пожилых людей и их доли в общей численности населения Ульяновской области на фоне недостаточного уровня рождаемости. Становятся редкостью семьи, воспитывающие пять и более детей.        </w:t>
      </w:r>
    </w:p>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ab/>
        <w:t xml:space="preserve">Наряду с дополнительными денежными выплатами проведение мероприятий для семей с детьми являются мерами стимулирующего характера, влияющими на </w:t>
      </w:r>
      <w:r w:rsidRPr="00AA07C8">
        <w:rPr>
          <w:rFonts w:ascii="PT Astra Serif" w:hAnsi="PT Astra Serif"/>
          <w:color w:val="000000"/>
          <w:sz w:val="28"/>
          <w:szCs w:val="28"/>
        </w:rPr>
        <w:lastRenderedPageBreak/>
        <w:t>улучшение демографической ситуации.</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color w:val="000000"/>
          <w:sz w:val="28"/>
          <w:szCs w:val="28"/>
        </w:rPr>
        <w:tab/>
        <w:t>Проведение муниципальных конкурсов «Семья года», «Мама года», «Папа года», а также семейных праздников, Дней семейного общения, социально значимых мероприятий и акций, предусмотренных в подпрограмме, позволит укрепить институт семьи, повысить социальную активность благополучных семей, являющихся примером для воспитания подрастающего поколения, создать благоприятные условия для рождения, развития детей, их социальной интеграции.</w:t>
      </w:r>
    </w:p>
    <w:p w:rsidR="008B4884" w:rsidRPr="00AA07C8" w:rsidRDefault="00F13817">
      <w:pPr>
        <w:widowControl/>
        <w:shd w:val="clear" w:color="auto" w:fill="FFFFFF"/>
        <w:ind w:firstLine="720"/>
        <w:jc w:val="both"/>
        <w:rPr>
          <w:rFonts w:ascii="PT Astra Serif" w:hAnsi="PT Astra Serif"/>
        </w:rPr>
      </w:pPr>
      <w:r w:rsidRPr="00AA07C8">
        <w:rPr>
          <w:rFonts w:ascii="PT Astra Serif" w:hAnsi="PT Astra Serif"/>
          <w:color w:val="000000"/>
          <w:sz w:val="28"/>
          <w:szCs w:val="28"/>
        </w:rPr>
        <w:t>Кроме того, сохранение здоровья и увеличение продолжительности жизни населения страны являются приоритетной задачей государственной политики Российской Федерации. Питание - один из факторов, оказывающих непосредственное влияние на формирование здоровья детей и подростков.</w:t>
      </w:r>
    </w:p>
    <w:p w:rsidR="008B4884" w:rsidRPr="00AA07C8" w:rsidRDefault="00F13817">
      <w:pPr>
        <w:widowControl/>
        <w:shd w:val="clear" w:color="auto" w:fill="FFFFFF"/>
        <w:ind w:firstLine="720"/>
        <w:jc w:val="both"/>
        <w:rPr>
          <w:rFonts w:ascii="PT Astra Serif" w:hAnsi="PT Astra Serif"/>
        </w:rPr>
      </w:pPr>
      <w:r w:rsidRPr="00AA07C8">
        <w:rPr>
          <w:rFonts w:ascii="PT Astra Serif" w:eastAsia="PT Astra Serif" w:hAnsi="PT Astra Serif"/>
          <w:color w:val="000000"/>
          <w:sz w:val="28"/>
          <w:szCs w:val="28"/>
        </w:rPr>
        <w:t xml:space="preserve"> </w:t>
      </w:r>
      <w:r w:rsidRPr="00AA07C8">
        <w:rPr>
          <w:rFonts w:ascii="PT Astra Serif" w:hAnsi="PT Astra Serif"/>
          <w:color w:val="000000"/>
          <w:sz w:val="28"/>
          <w:szCs w:val="28"/>
        </w:rPr>
        <w:t>Нарушение качества и организации питания в детском и юношеском возрасте отрицательно сказывается на показателях физического развития, заболеваемости, успеваемости, становится причиной обменных нарушений и хронической патологии.</w:t>
      </w:r>
    </w:p>
    <w:p w:rsidR="008B4884" w:rsidRPr="00AA07C8" w:rsidRDefault="00F13817">
      <w:pPr>
        <w:widowControl/>
        <w:shd w:val="clear" w:color="auto" w:fill="FFFFFF"/>
        <w:ind w:firstLine="720"/>
        <w:jc w:val="both"/>
        <w:rPr>
          <w:rFonts w:ascii="PT Astra Serif" w:hAnsi="PT Astra Serif"/>
        </w:rPr>
      </w:pPr>
      <w:r w:rsidRPr="00AA07C8">
        <w:rPr>
          <w:rFonts w:ascii="PT Astra Serif" w:hAnsi="PT Astra Serif"/>
          <w:color w:val="000000"/>
          <w:sz w:val="28"/>
          <w:szCs w:val="28"/>
        </w:rPr>
        <w:t xml:space="preserve">Организация школьного питания, обеспечивающая охрану здоровья учащихся, является неотъемлемой частью </w:t>
      </w:r>
      <w:proofErr w:type="spellStart"/>
      <w:r w:rsidRPr="00AA07C8">
        <w:rPr>
          <w:rFonts w:ascii="PT Astra Serif" w:hAnsi="PT Astra Serif"/>
          <w:color w:val="000000"/>
          <w:sz w:val="28"/>
          <w:szCs w:val="28"/>
        </w:rPr>
        <w:t>здоровьесберегающей</w:t>
      </w:r>
      <w:proofErr w:type="spellEnd"/>
      <w:r w:rsidRPr="00AA07C8">
        <w:rPr>
          <w:rFonts w:ascii="PT Astra Serif" w:hAnsi="PT Astra Serif"/>
          <w:color w:val="000000"/>
          <w:sz w:val="28"/>
          <w:szCs w:val="28"/>
        </w:rPr>
        <w:t xml:space="preserve"> школьной среды. Оптимальное питание детей - главное условие обеспечения здоровья, способствующее повышению восприятия у</w:t>
      </w:r>
      <w:r w:rsidR="00AA07C8">
        <w:rPr>
          <w:rFonts w:ascii="PT Astra Serif" w:hAnsi="PT Astra Serif"/>
          <w:color w:val="000000"/>
          <w:sz w:val="28"/>
          <w:szCs w:val="28"/>
        </w:rPr>
        <w:t xml:space="preserve">чебного материала учащимися </w:t>
      </w:r>
      <w:r w:rsidRPr="00AA07C8">
        <w:rPr>
          <w:rFonts w:ascii="PT Astra Serif" w:hAnsi="PT Astra Serif"/>
          <w:color w:val="000000"/>
          <w:sz w:val="28"/>
          <w:szCs w:val="28"/>
        </w:rPr>
        <w:t>во все возрастные периоды. Правильное питание обеспечивает рост и развитие детей, способствует профилактике заболеваний, повышению работоспособности и создает условия для адекватной адаптации  к окружающей среде. В связи с этим питание учащихся из малоимущих семей, многодетных семей и детей с ОВЗ муниципальных общеобразовательных учреждений сегодня приобретает все большую значимость и требует самого пристального внимания.</w:t>
      </w:r>
    </w:p>
    <w:p w:rsidR="008B4884" w:rsidRPr="00AA07C8" w:rsidRDefault="00F13817">
      <w:pPr>
        <w:widowControl/>
        <w:shd w:val="clear" w:color="auto" w:fill="FFFFFF"/>
        <w:ind w:firstLine="720"/>
        <w:jc w:val="both"/>
        <w:rPr>
          <w:rFonts w:ascii="PT Astra Serif" w:hAnsi="PT Astra Serif"/>
        </w:rPr>
      </w:pPr>
      <w:r w:rsidRPr="00AA07C8">
        <w:rPr>
          <w:rFonts w:ascii="PT Astra Serif" w:hAnsi="PT Astra Serif"/>
          <w:sz w:val="28"/>
          <w:szCs w:val="28"/>
        </w:rPr>
        <w:t>В последнее время остро стоит задача воспитания подрастающего поколения. Родители зачастую занимаются воспитанием детей формально. Ребенок предоставлен сам себе. Бесцельное время препровождение влечет за собой такие негативные явления, как подростковая преступность, наркомания, алкоголизм, токсикомания. Временная занятость несовершеннолетних граждан является важным профилактическим и воспитательным средством борьбы с детской беспризорностью и криминализацией подростковой среды, способом адаптации в сфере трудовых отношений, возможностью удовлетворения материальных и духовных потребностей подростков. Недостаточный материальный уровень большей части населения изменил жизненную позицию подростков. Многие из них стремятся заработать деньги. Поэтому необходимо создание временных рабочих мест для подростков в период летних каникул, так как это не только организация занятости подростков общественно-полезным трудом, но и привитие навыков трудовых отношений, способ самореализации подростков. Возможность заработать деньги собственным трудом является хорошим моральным стимулом для подрастающего поколения. На фоне сложной экономической ситуации и резкого снижения жизненного уровня населения организация трудовой занятости подростков является одной из форм государственной социальной поддержки тех несовершеннолетних.</w:t>
      </w:r>
    </w:p>
    <w:p w:rsidR="008B4884" w:rsidRPr="00AA07C8" w:rsidRDefault="00F13817">
      <w:pPr>
        <w:widowControl/>
        <w:shd w:val="clear" w:color="auto" w:fill="FFFFFF"/>
        <w:ind w:firstLine="720"/>
        <w:jc w:val="both"/>
        <w:rPr>
          <w:rFonts w:ascii="PT Astra Serif" w:hAnsi="PT Astra Serif"/>
        </w:rPr>
      </w:pPr>
      <w:r w:rsidRPr="00AA07C8">
        <w:rPr>
          <w:rFonts w:ascii="PT Astra Serif" w:hAnsi="PT Astra Serif"/>
          <w:sz w:val="28"/>
          <w:szCs w:val="28"/>
        </w:rPr>
        <w:t xml:space="preserve">Трудоустройство несовершеннолетних в муниципальном образовании уже на протяжении нескольких лет ведется на базе образовательных учреждений. Труд </w:t>
      </w:r>
      <w:r w:rsidRPr="00AA07C8">
        <w:rPr>
          <w:rFonts w:ascii="PT Astra Serif" w:hAnsi="PT Astra Serif"/>
          <w:sz w:val="28"/>
          <w:szCs w:val="28"/>
        </w:rPr>
        <w:lastRenderedPageBreak/>
        <w:t>школьников востребован как на пришкольном участке при выращивании овощей для организации полноценного питания в учебное время, так и при подготовке школ к началу нового учебного года (побелка, покраска, оформление кабинетов, благоустройство прилегающей к школе территории).</w:t>
      </w:r>
    </w:p>
    <w:p w:rsidR="008B4884" w:rsidRPr="00AA07C8" w:rsidRDefault="00F13817">
      <w:pPr>
        <w:widowControl/>
        <w:shd w:val="clear" w:color="auto" w:fill="FFFFFF"/>
        <w:ind w:firstLine="720"/>
        <w:jc w:val="both"/>
        <w:rPr>
          <w:rFonts w:ascii="PT Astra Serif" w:hAnsi="PT Astra Serif"/>
        </w:rPr>
      </w:pPr>
      <w:r w:rsidRPr="00AA07C8">
        <w:rPr>
          <w:rFonts w:ascii="PT Astra Serif" w:hAnsi="PT Astra Serif"/>
          <w:sz w:val="28"/>
          <w:szCs w:val="28"/>
        </w:rPr>
        <w:t>Подпрограмма позволяет обеспечить комплексный и системный подход в решении проблемы эффективной занятости несовершеннолетних граждан в летний период.</w:t>
      </w:r>
    </w:p>
    <w:p w:rsidR="008B4884" w:rsidRPr="00AA07C8" w:rsidRDefault="008B4884">
      <w:pPr>
        <w:shd w:val="clear" w:color="auto" w:fill="FFFFFF"/>
        <w:jc w:val="center"/>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3.2. Цель, задачи и целевые индикаторы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Цели подпрограммы: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повышение эффективности и расширение мер, направленных на обеспечение достойного уровня жизни граждан, воспитывающих детей;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Для достижения целей подпрограммы предусматривается решение следующих задач:</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социальная поддержка беременных женщин, семей, имеющих детей, многодетных и малоимущих семей;</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организация и проведение социально значимых мероприятий  и акций для семей с детьми;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сохранение системы питания в муниципальных общеобразовательных организациях, оказание адресной поддержки социально незащищенным семьям и детям с ОВЗ;</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временное трудоустройство, адаптация молодежи к условиям 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Целевые индикаторы: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доля школьников  из малоимущих семей, многодетных семей и детей с ОВЗ, обучающихся в муниципальных общеобразовательных организациях и нуждающихся в бесплатном горячем питании — 100% от общей численности такой категории детей ежегодно</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3.3. Сроки реализации Подпрограммы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lastRenderedPageBreak/>
        <w:t>2 этап – 2023 г.;</w:t>
      </w:r>
    </w:p>
    <w:p w:rsidR="008B4884" w:rsidRPr="00AA07C8" w:rsidRDefault="00F13817">
      <w:pPr>
        <w:shd w:val="clear" w:color="auto" w:fill="FFFFFF"/>
        <w:ind w:firstLine="680"/>
        <w:jc w:val="both"/>
        <w:rPr>
          <w:rFonts w:ascii="PT Astra Serif" w:hAnsi="PT Astra Serif"/>
        </w:rPr>
      </w:pPr>
      <w:r w:rsidRPr="00AA07C8">
        <w:rPr>
          <w:rFonts w:ascii="PT Astra Serif" w:eastAsia="PT Astra Serif" w:hAnsi="PT Astra Serif"/>
          <w:sz w:val="28"/>
          <w:szCs w:val="28"/>
        </w:rPr>
        <w:t xml:space="preserve"> </w:t>
      </w:r>
      <w:r w:rsidRPr="00AA07C8">
        <w:rPr>
          <w:rFonts w:ascii="PT Astra Serif" w:hAnsi="PT Astra Serif"/>
          <w:sz w:val="28"/>
          <w:szCs w:val="28"/>
        </w:rPr>
        <w:t>3 этап – 2024 г.</w:t>
      </w:r>
    </w:p>
    <w:p w:rsidR="008B4884" w:rsidRPr="00AA07C8" w:rsidRDefault="008B4884">
      <w:pPr>
        <w:shd w:val="clear" w:color="auto" w:fill="FFFFFF"/>
        <w:ind w:firstLine="567"/>
        <w:jc w:val="both"/>
        <w:rPr>
          <w:rFonts w:ascii="PT Astra Serif" w:hAnsi="PT Astra Serif"/>
          <w:sz w:val="28"/>
          <w:szCs w:val="28"/>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3.4. Система мероприятий Подпрограммы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hAnsi="PT Astra Serif"/>
          <w:color w:val="000000"/>
          <w:sz w:val="28"/>
          <w:szCs w:val="28"/>
        </w:rPr>
        <w:t>Система мероприятий отражена в приложении к Программе.</w:t>
      </w:r>
    </w:p>
    <w:p w:rsidR="008B4884" w:rsidRPr="00AA07C8" w:rsidRDefault="008B4884">
      <w:pPr>
        <w:shd w:val="clear" w:color="auto" w:fill="FFFFFF"/>
        <w:ind w:firstLine="567"/>
        <w:jc w:val="both"/>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3.5. Ресурсное обеспечение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 xml:space="preserve">На реализацию Подпрограммы-3 предусмотрено выделение средств из бюджета муниципального образования «Чердаклинский район» Ульяновской области в размере 54 258,0 тыс. рублей.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В разбивке по годам:</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2022 год – 18 086,0 тыс. руб.,</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2023 год – 18 086,0 тыс. руб.,</w:t>
      </w:r>
    </w:p>
    <w:p w:rsidR="008B4884" w:rsidRPr="00AA07C8" w:rsidRDefault="00F13817">
      <w:pPr>
        <w:shd w:val="clear" w:color="auto" w:fill="FFFFFF"/>
        <w:ind w:firstLine="567"/>
        <w:jc w:val="both"/>
        <w:rPr>
          <w:rFonts w:ascii="PT Astra Serif" w:hAnsi="PT Astra Serif"/>
        </w:rPr>
      </w:pPr>
      <w:r w:rsidRPr="00AA07C8">
        <w:rPr>
          <w:rFonts w:ascii="PT Astra Serif" w:eastAsia="PT Astra Serif" w:hAnsi="PT Astra Serif"/>
          <w:sz w:val="28"/>
          <w:szCs w:val="28"/>
        </w:rPr>
        <w:t xml:space="preserve">  </w:t>
      </w:r>
      <w:r w:rsidRPr="00AA07C8">
        <w:rPr>
          <w:rFonts w:ascii="PT Astra Serif" w:hAnsi="PT Astra Serif"/>
          <w:sz w:val="28"/>
          <w:szCs w:val="28"/>
        </w:rPr>
        <w:t>2024 год –</w:t>
      </w:r>
      <w:r w:rsidRPr="00AA07C8">
        <w:rPr>
          <w:rFonts w:ascii="PT Astra Serif" w:hAnsi="PT Astra Serif"/>
          <w:b/>
          <w:sz w:val="28"/>
          <w:szCs w:val="28"/>
        </w:rPr>
        <w:t xml:space="preserve"> </w:t>
      </w:r>
      <w:r w:rsidRPr="00AA07C8">
        <w:rPr>
          <w:rFonts w:ascii="PT Astra Serif" w:hAnsi="PT Astra Serif"/>
          <w:sz w:val="28"/>
          <w:szCs w:val="28"/>
        </w:rPr>
        <w:t xml:space="preserve"> 18 086,0 тыс. руб.</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b/>
          <w:sz w:val="28"/>
          <w:szCs w:val="28"/>
        </w:rPr>
        <w:tab/>
      </w:r>
      <w:r w:rsidRPr="00AA07C8">
        <w:rPr>
          <w:rFonts w:ascii="PT Astra Serif" w:hAnsi="PT Astra Serif"/>
          <w:sz w:val="28"/>
          <w:szCs w:val="28"/>
        </w:rPr>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Pr="00AA07C8" w:rsidRDefault="008B4884">
      <w:pPr>
        <w:shd w:val="clear" w:color="auto" w:fill="FFFFFF"/>
        <w:ind w:firstLine="567"/>
        <w:jc w:val="both"/>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3.6. Ожидаемый эффект от реализации мероприятий Подпрограммы</w:t>
      </w:r>
    </w:p>
    <w:p w:rsidR="008B4884" w:rsidRPr="00AA07C8" w:rsidRDefault="008B4884">
      <w:pPr>
        <w:shd w:val="clear" w:color="auto" w:fill="FFFFFF"/>
        <w:jc w:val="both"/>
        <w:rPr>
          <w:rFonts w:ascii="PT Astra Serif" w:hAnsi="PT Astra Serif"/>
          <w:sz w:val="28"/>
          <w:szCs w:val="28"/>
        </w:rPr>
      </w:pP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В результате реализации мероприятий Подпрограммы-3 ожидается:</w:t>
      </w: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color w:val="000000"/>
          <w:sz w:val="28"/>
          <w:szCs w:val="28"/>
        </w:rPr>
        <w:t>- увеличение количества беременных женщин, семей с детьми, получивших социальную поддержку;</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обеспечение  школьников  из малоимущих семей, многодетных семей и детей с ОВЗ, обучающихся в муниципальных общеобразовательных организациях,  бесплатным горячем питанием;</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color w:val="000000"/>
          <w:sz w:val="28"/>
          <w:szCs w:val="28"/>
        </w:rPr>
        <w:t>-  увеличение числа временно трудоустроенных несовершеннолетних  граждан в возрасте от 14 до 18 лет в свободное от учебы время.</w:t>
      </w:r>
    </w:p>
    <w:p w:rsidR="008B4884" w:rsidRPr="00AA07C8" w:rsidRDefault="008B4884">
      <w:pPr>
        <w:shd w:val="clear" w:color="auto" w:fill="FFFFFF"/>
        <w:ind w:firstLine="737"/>
        <w:jc w:val="both"/>
        <w:rPr>
          <w:rFonts w:ascii="PT Astra Serif" w:hAnsi="PT Astra Serif"/>
          <w:color w:val="000000"/>
          <w:sz w:val="28"/>
          <w:szCs w:val="28"/>
        </w:rPr>
      </w:pPr>
    </w:p>
    <w:p w:rsidR="008B4884" w:rsidRPr="00AA07C8" w:rsidRDefault="00F13817">
      <w:pPr>
        <w:pStyle w:val="ConsPlusNormal"/>
        <w:shd w:val="clear" w:color="auto" w:fill="FFFFFF"/>
        <w:ind w:firstLine="850"/>
        <w:jc w:val="center"/>
        <w:rPr>
          <w:rFonts w:ascii="PT Astra Serif" w:hAnsi="PT Astra Serif"/>
        </w:rPr>
      </w:pPr>
      <w:r w:rsidRPr="00AA07C8">
        <w:rPr>
          <w:rFonts w:ascii="PT Astra Serif" w:hAnsi="PT Astra Serif"/>
          <w:b/>
          <w:bCs/>
          <w:color w:val="000000"/>
          <w:sz w:val="28"/>
          <w:szCs w:val="28"/>
        </w:rPr>
        <w:t xml:space="preserve">3.7. </w:t>
      </w:r>
      <w:r w:rsidRPr="00AA07C8">
        <w:rPr>
          <w:rFonts w:ascii="PT Astra Serif" w:hAnsi="PT Astra Serif" w:cs="PT Astra Serif"/>
          <w:b/>
          <w:color w:val="000000"/>
          <w:sz w:val="28"/>
          <w:szCs w:val="28"/>
        </w:rPr>
        <w:t>Организация управления Подпрограммой</w:t>
      </w:r>
    </w:p>
    <w:p w:rsidR="008B4884" w:rsidRPr="00AA07C8"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Pr="00AA07C8" w:rsidRDefault="00F13817">
      <w:pPr>
        <w:ind w:firstLine="737"/>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ind w:firstLine="850"/>
        <w:jc w:val="both"/>
        <w:rPr>
          <w:rFonts w:ascii="PT Astra Serif" w:hAnsi="PT Astra Serif" w:cs="PT Astra Serif"/>
          <w:sz w:val="28"/>
          <w:szCs w:val="28"/>
        </w:rPr>
      </w:pPr>
      <w:r w:rsidRPr="00AA07C8">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Pr="00AA07C8" w:rsidRDefault="008B4884">
      <w:pPr>
        <w:shd w:val="clear" w:color="auto" w:fill="FFFFFF"/>
        <w:spacing w:line="276" w:lineRule="auto"/>
        <w:ind w:firstLine="720"/>
        <w:jc w:val="both"/>
        <w:rPr>
          <w:rFonts w:ascii="PT Astra Serif" w:hAnsi="PT Astra Serif"/>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4. Подпрограмма «Поддержка иных категорий граждан»</w:t>
      </w:r>
    </w:p>
    <w:p w:rsidR="008B4884" w:rsidRPr="00AA07C8" w:rsidRDefault="008B4884">
      <w:pPr>
        <w:shd w:val="clear" w:color="auto" w:fill="FFFFFF"/>
        <w:jc w:val="center"/>
        <w:rPr>
          <w:rFonts w:ascii="PT Astra Serif" w:hAnsi="PT Astra Serif"/>
          <w:b/>
          <w:bCs/>
          <w:sz w:val="28"/>
          <w:szCs w:val="28"/>
        </w:rPr>
      </w:pPr>
    </w:p>
    <w:tbl>
      <w:tblPr>
        <w:tblW w:w="10206" w:type="dxa"/>
        <w:tblInd w:w="108" w:type="dxa"/>
        <w:tblLook w:val="04A0" w:firstRow="1" w:lastRow="0" w:firstColumn="1" w:lastColumn="0" w:noHBand="0" w:noVBand="1"/>
      </w:tblPr>
      <w:tblGrid>
        <w:gridCol w:w="3402"/>
        <w:gridCol w:w="6804"/>
      </w:tblGrid>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lastRenderedPageBreak/>
              <w:t>Наименование муниципальной подпрограммы</w:t>
            </w:r>
          </w:p>
          <w:p w:rsidR="008B4884" w:rsidRPr="00AA07C8" w:rsidRDefault="008B4884">
            <w:pPr>
              <w:shd w:val="clear" w:color="auto" w:fill="FFFFFF"/>
              <w:rPr>
                <w:rFonts w:ascii="PT Astra Serif" w:hAnsi="PT Astra Serif"/>
                <w:b/>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«Поддержка иных категорий граждан» (далее – Подпрограмма-4).</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rPr>
            </w:pPr>
            <w:r w:rsidRPr="00AA07C8">
              <w:rPr>
                <w:rFonts w:ascii="PT Astra Serif" w:hAnsi="PT Astra Serif"/>
                <w:b/>
                <w:sz w:val="28"/>
                <w:szCs w:val="28"/>
              </w:rPr>
              <w:t xml:space="preserve"> Муниципальный заказчик муниципальной подпрограммы (муниципальный заказчик — координатор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Администрация муниципального образования «Чердаклинский район» Ульяновской области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rPr>
            </w:pPr>
            <w:r w:rsidRPr="00AA07C8">
              <w:rPr>
                <w:rFonts w:ascii="PT Astra Serif" w:hAnsi="PT Astra Serif" w:cs="PT Astra Serif"/>
                <w:b/>
                <w:sz w:val="28"/>
                <w:szCs w:val="28"/>
              </w:rPr>
              <w:t>Исполнители и с</w:t>
            </w:r>
            <w:r w:rsidRPr="00AA07C8">
              <w:rPr>
                <w:rFonts w:ascii="PT Astra Serif" w:hAnsi="PT Astra Serif"/>
                <w:b/>
                <w:sz w:val="28"/>
                <w:szCs w:val="28"/>
              </w:rPr>
              <w:t>оисполнители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Исполнитель:</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муниципальное учреждение управление образования муниципального образования «Чердаклинский район»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Соисполнители:</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отдел бухгалтерского учета и отчетности администрации муниципального образования «Чердаклинский район»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 образовательные организации муниципального образования «Чердаклинский район» Ульяновской области.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Цели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Привлечение молодых специалистов для работы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Задачи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Создание благоприятных условий для привлечения и закрепления медицинских кадров для работы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Целевые индикаторы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- 18 специалистов (в 2022 году - 5, в 2023 г. - 6,  2024 г. - 7 человек).</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Сроки и этапы реализации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lastRenderedPageBreak/>
              <w:t>3 этап – 2024 г.</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lastRenderedPageBreak/>
              <w:t>Система мероприятий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000000"/>
                <w:sz w:val="28"/>
                <w:szCs w:val="28"/>
              </w:rPr>
              <w:t>Система мероприятий отражена в приложении к Программе.</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sz w:val="28"/>
                <w:szCs w:val="28"/>
              </w:rPr>
              <w:t xml:space="preserve">Ресурсное обеспечение муниципальной подпрограммы с разбивкой по этапам и годам реализации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На реализацию Подпрограммы-4 предусмотрено выделение средств из бюджета муниципального образования «Чердаклинский район» Ульяновской области в размере</w:t>
            </w:r>
            <w:r w:rsidRPr="00AA07C8">
              <w:rPr>
                <w:rFonts w:ascii="PT Astra Serif" w:hAnsi="PT Astra Serif"/>
                <w:b/>
                <w:sz w:val="28"/>
                <w:szCs w:val="28"/>
              </w:rPr>
              <w:t xml:space="preserve"> </w:t>
            </w:r>
            <w:r w:rsidRPr="00AA07C8">
              <w:rPr>
                <w:rFonts w:ascii="PT Astra Serif" w:hAnsi="PT Astra Serif"/>
                <w:color w:val="000000"/>
                <w:sz w:val="28"/>
                <w:szCs w:val="28"/>
              </w:rPr>
              <w:t>1 275,0</w:t>
            </w:r>
            <w:r w:rsidRPr="00AA07C8">
              <w:rPr>
                <w:rFonts w:ascii="PT Astra Serif" w:hAnsi="PT Astra Serif"/>
                <w:sz w:val="28"/>
                <w:szCs w:val="28"/>
              </w:rPr>
              <w:t xml:space="preserve"> тыс. рублей. </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В разбивке по годам:</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2022 год – 425,0 тыс. руб.,</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2023 год – 425,0 тыс. руб.,</w:t>
            </w:r>
          </w:p>
          <w:p w:rsidR="008B4884" w:rsidRPr="00AA07C8" w:rsidRDefault="00F13817">
            <w:pPr>
              <w:shd w:val="clear" w:color="auto" w:fill="FFFFFF"/>
              <w:jc w:val="both"/>
              <w:rPr>
                <w:rFonts w:ascii="PT Astra Serif" w:hAnsi="PT Astra Serif"/>
              </w:rPr>
            </w:pPr>
            <w:r w:rsidRPr="00AA07C8">
              <w:rPr>
                <w:rFonts w:ascii="PT Astra Serif" w:hAnsi="PT Astra Serif"/>
                <w:sz w:val="28"/>
                <w:szCs w:val="28"/>
              </w:rPr>
              <w:t>2024 год – 425,0 тыс. руб.</w:t>
            </w:r>
          </w:p>
        </w:tc>
      </w:tr>
      <w:tr w:rsidR="008B4884" w:rsidRPr="00AA07C8" w:rsidTr="00AA07C8">
        <w:tc>
          <w:tcPr>
            <w:tcW w:w="3402" w:type="dxa"/>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olor w:val="000000"/>
              </w:rPr>
            </w:pPr>
            <w:r w:rsidRPr="00AA07C8">
              <w:rPr>
                <w:rFonts w:ascii="PT Astra Serif" w:hAnsi="PT Astra Serif"/>
                <w:b/>
                <w:color w:val="000000"/>
                <w:sz w:val="28"/>
                <w:szCs w:val="28"/>
              </w:rPr>
              <w:t>Ожидаемый эффект от реализации муниципальной подпрограммы</w:t>
            </w:r>
          </w:p>
          <w:p w:rsidR="008B4884" w:rsidRPr="00AA07C8" w:rsidRDefault="008B4884">
            <w:pPr>
              <w:shd w:val="clear" w:color="auto" w:fill="FFFFFF"/>
              <w:rPr>
                <w:rFonts w:ascii="PT Astra Serif" w:hAnsi="PT Astra Serif"/>
                <w:b/>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sz w:val="28"/>
                <w:szCs w:val="28"/>
              </w:rPr>
              <w:t>Увеличение количества привлеченных медицинских и педагогических кадров -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районная больница» и муниципальных образовательных организациях Чердаклинского района Ульяновской области.</w:t>
            </w:r>
          </w:p>
        </w:tc>
      </w:tr>
      <w:tr w:rsidR="008B4884" w:rsidRPr="00AA07C8" w:rsidTr="00AA07C8">
        <w:tc>
          <w:tcPr>
            <w:tcW w:w="3402" w:type="dxa"/>
            <w:tcBorders>
              <w:left w:val="single" w:sz="4" w:space="0" w:color="000000"/>
              <w:bottom w:val="single" w:sz="4" w:space="0" w:color="000000"/>
            </w:tcBorders>
            <w:shd w:val="clear" w:color="auto" w:fill="auto"/>
          </w:tcPr>
          <w:p w:rsidR="008B4884" w:rsidRPr="00AA07C8" w:rsidRDefault="00F13817">
            <w:pPr>
              <w:shd w:val="clear" w:color="auto" w:fill="FFFFFF"/>
              <w:rPr>
                <w:rFonts w:ascii="PT Astra Serif" w:hAnsi="PT Astra Serif" w:cs="PT Astra Serif"/>
                <w:b/>
                <w:sz w:val="28"/>
                <w:szCs w:val="28"/>
              </w:rPr>
            </w:pPr>
            <w:r w:rsidRPr="00AA07C8">
              <w:rPr>
                <w:rFonts w:ascii="PT Astra Serif" w:hAnsi="PT Astra Serif" w:cs="PT Astra Serif"/>
                <w:b/>
                <w:sz w:val="28"/>
                <w:szCs w:val="28"/>
              </w:rPr>
              <w:t>Организация управления муниципальной подпрограммой</w:t>
            </w:r>
          </w:p>
        </w:tc>
        <w:tc>
          <w:tcPr>
            <w:tcW w:w="6804" w:type="dxa"/>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Pr="00AA07C8" w:rsidRDefault="00F13817">
            <w:pPr>
              <w:shd w:val="clear" w:color="auto" w:fill="FFFFFF"/>
              <w:jc w:val="both"/>
              <w:rPr>
                <w:rFonts w:ascii="PT Astra Serif" w:hAnsi="PT Astra Serif" w:cs="PT Astra Serif"/>
                <w:sz w:val="28"/>
                <w:szCs w:val="28"/>
              </w:rPr>
            </w:pPr>
            <w:r w:rsidRPr="00AA07C8">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Pr="00AA07C8" w:rsidRDefault="008B4884">
      <w:pPr>
        <w:shd w:val="clear" w:color="auto" w:fill="FFFFFF"/>
        <w:jc w:val="both"/>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4.1. Характеристика проблем и задач, на решение которых направлена Подпрограммы</w:t>
      </w:r>
    </w:p>
    <w:p w:rsidR="008B4884" w:rsidRPr="00AA07C8" w:rsidRDefault="008B4884">
      <w:pPr>
        <w:shd w:val="clear" w:color="auto" w:fill="FFFFFF"/>
        <w:ind w:firstLine="567"/>
        <w:jc w:val="both"/>
        <w:rPr>
          <w:rFonts w:ascii="PT Astra Serif" w:hAnsi="PT Astra Serif"/>
          <w:b/>
          <w:bCs/>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Современный кризис в образовательной сфере и в здравоохранении охватывает всю сферу жизни людей, особенно проживающих на селе. Кризис проявляется в огромном оттоке населения из сельских местностей в города и городские поселки. Сельская местность превращается в сферу обитания, в которой молодежь не хочет жить и не видит здесь своего развития. Эта среда нуждается во всесторонней поддержке района.</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 xml:space="preserve">Молодежь по окончании среднего профессионального и (или) высшего учебного заведения, не может себя реализовать в сельской местности. Вместе с тем, свое развитие и карьеру молодые люди должны начинать с тех мест, где  не хватает необходимых специалистов. </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 xml:space="preserve">Дефицит профессиональных кадров для учреждений образования и здравоохранения в целом по России и в том числе </w:t>
      </w:r>
      <w:proofErr w:type="spellStart"/>
      <w:r w:rsidRPr="00AA07C8">
        <w:rPr>
          <w:rFonts w:ascii="PT Astra Serif" w:hAnsi="PT Astra Serif"/>
          <w:sz w:val="28"/>
          <w:szCs w:val="28"/>
        </w:rPr>
        <w:t>Чердаклинском</w:t>
      </w:r>
      <w:proofErr w:type="spellEnd"/>
      <w:r w:rsidRPr="00AA07C8">
        <w:rPr>
          <w:rFonts w:ascii="PT Astra Serif" w:hAnsi="PT Astra Serif"/>
          <w:sz w:val="28"/>
          <w:szCs w:val="28"/>
        </w:rPr>
        <w:t xml:space="preserve"> районе не уменьшается, а качественный состав не меняется в лучшую сторону. </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lastRenderedPageBreak/>
        <w:t>Для постоянного роста эффективности оказания образовательных услуг и услуг  в сфере здравоохранения необходимо преодолеть негативные тенденции «старения» персонала, поскольку это приводит к резкому падению производительности труда и снижению качества предоставляемых услуг населению.</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Реализация Подпрограммы-4 позволит решить следующие проблемы:</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 создание условий молодым специалистам, способствующих их успешному возвращению на работу после окончания обучения;</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-сохранение профессиональных навыков, повышение конкурентоспособности и мотивации к профессиональной деятельности;</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 xml:space="preserve">- повышение  качества медицинского обслуживания и образовательных услуг для населения Чердаклинского района Ульяновской области. </w:t>
      </w:r>
    </w:p>
    <w:p w:rsidR="008B4884" w:rsidRPr="00AA07C8" w:rsidRDefault="008B4884">
      <w:pPr>
        <w:shd w:val="clear" w:color="auto" w:fill="FFFFFF"/>
        <w:ind w:firstLine="567"/>
        <w:jc w:val="both"/>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4.2. Цели, задачи и целевые индикаторы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Целью Подпрограммы-4 является привлечение молодых специалистов для работы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Задачей Подпрограммы-4 являются создание благоприятных условий для привлечения и закрепления медицинских кадров для работы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sz w:val="28"/>
          <w:szCs w:val="28"/>
        </w:rPr>
        <w:t>Целевые индикаторы:</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color w:val="000000"/>
          <w:sz w:val="28"/>
          <w:szCs w:val="28"/>
        </w:rPr>
        <w:t>- 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- 18 специалистов (в 2022 году - 5, в 2023 г. - 6,  2024 г. - 7 человек).</w:t>
      </w:r>
    </w:p>
    <w:p w:rsidR="008B4884" w:rsidRPr="00AA07C8" w:rsidRDefault="008B4884">
      <w:pPr>
        <w:shd w:val="clear" w:color="auto" w:fill="FFFFFF"/>
        <w:ind w:firstLine="567"/>
        <w:jc w:val="both"/>
        <w:rPr>
          <w:rFonts w:ascii="PT Astra Serif" w:hAnsi="PT Astra Serif"/>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4.3. Сроки и этапы реализации Подпрограммы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Срок реализации подпрограммы: 2022 — 2024 годы.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Этапы реализации подпрограммы:</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1 этап – 2022 г.;</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2 этап – 2023 г.;</w:t>
      </w:r>
    </w:p>
    <w:p w:rsidR="008B4884" w:rsidRPr="00AA07C8" w:rsidRDefault="00F13817">
      <w:pPr>
        <w:shd w:val="clear" w:color="auto" w:fill="FFFFFF"/>
        <w:ind w:firstLine="680"/>
        <w:jc w:val="both"/>
        <w:rPr>
          <w:rFonts w:ascii="PT Astra Serif" w:hAnsi="PT Astra Serif"/>
        </w:rPr>
      </w:pPr>
      <w:r w:rsidRPr="00AA07C8">
        <w:rPr>
          <w:rFonts w:ascii="PT Astra Serif" w:eastAsia="PT Astra Serif" w:hAnsi="PT Astra Serif"/>
          <w:sz w:val="28"/>
          <w:szCs w:val="28"/>
        </w:rPr>
        <w:t xml:space="preserve"> </w:t>
      </w:r>
      <w:r w:rsidRPr="00AA07C8">
        <w:rPr>
          <w:rFonts w:ascii="PT Astra Serif" w:hAnsi="PT Astra Serif"/>
          <w:sz w:val="28"/>
          <w:szCs w:val="28"/>
        </w:rPr>
        <w:t>3 этап – 2024 г.</w:t>
      </w:r>
    </w:p>
    <w:p w:rsidR="008B4884" w:rsidRPr="00AA07C8" w:rsidRDefault="008B4884">
      <w:pPr>
        <w:shd w:val="clear" w:color="auto" w:fill="FFFFFF"/>
        <w:ind w:firstLine="567"/>
        <w:jc w:val="both"/>
        <w:rPr>
          <w:rFonts w:ascii="PT Astra Serif" w:hAnsi="PT Astra Serif"/>
          <w:b/>
          <w:bCs/>
          <w:sz w:val="28"/>
          <w:szCs w:val="28"/>
        </w:rPr>
      </w:pPr>
    </w:p>
    <w:p w:rsidR="008B4884" w:rsidRPr="00AA07C8" w:rsidRDefault="00F13817">
      <w:pPr>
        <w:shd w:val="clear" w:color="auto" w:fill="FFFFFF"/>
        <w:ind w:firstLine="567"/>
        <w:jc w:val="center"/>
        <w:rPr>
          <w:rFonts w:ascii="PT Astra Serif" w:hAnsi="PT Astra Serif"/>
        </w:rPr>
      </w:pPr>
      <w:r w:rsidRPr="00AA07C8">
        <w:rPr>
          <w:rFonts w:ascii="PT Astra Serif" w:hAnsi="PT Astra Serif"/>
          <w:b/>
          <w:bCs/>
          <w:sz w:val="28"/>
          <w:szCs w:val="28"/>
        </w:rPr>
        <w:t>4.4. Система мероприятий Подпрограммы</w:t>
      </w:r>
    </w:p>
    <w:p w:rsidR="008B4884" w:rsidRPr="00AA07C8" w:rsidRDefault="008B4884">
      <w:pPr>
        <w:shd w:val="clear" w:color="auto" w:fill="FFFFFF"/>
        <w:ind w:firstLine="567"/>
        <w:jc w:val="center"/>
        <w:rPr>
          <w:rFonts w:ascii="PT Astra Serif" w:hAnsi="PT Astra Serif"/>
          <w:b/>
          <w:bCs/>
          <w:sz w:val="28"/>
          <w:szCs w:val="28"/>
        </w:rPr>
      </w:pPr>
    </w:p>
    <w:p w:rsidR="008B4884" w:rsidRPr="00AA07C8" w:rsidRDefault="00F13817">
      <w:pPr>
        <w:shd w:val="clear" w:color="auto" w:fill="FFFFFF"/>
        <w:ind w:firstLine="567"/>
        <w:jc w:val="both"/>
        <w:rPr>
          <w:rFonts w:ascii="PT Astra Serif" w:hAnsi="PT Astra Serif"/>
        </w:rPr>
      </w:pPr>
      <w:r w:rsidRPr="00AA07C8">
        <w:rPr>
          <w:rFonts w:ascii="PT Astra Serif" w:hAnsi="PT Astra Serif"/>
          <w:color w:val="000000"/>
          <w:sz w:val="28"/>
          <w:szCs w:val="28"/>
        </w:rPr>
        <w:t>Система мероприятий отражена в приложении к Программе.</w:t>
      </w:r>
    </w:p>
    <w:p w:rsidR="008B4884" w:rsidRPr="00AA07C8" w:rsidRDefault="008B4884">
      <w:pPr>
        <w:shd w:val="clear" w:color="auto" w:fill="FFFFFF"/>
        <w:ind w:firstLine="567"/>
        <w:jc w:val="both"/>
        <w:rPr>
          <w:rFonts w:ascii="PT Astra Serif" w:hAnsi="PT Astra Serif"/>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4.5. Ресурсное обеспечение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На реализацию Подпрограммы-4 предусмотрено выделение средств из бюджета муниципального образования «Чердаклинский район» Ульяновской области в размере</w:t>
      </w:r>
      <w:r w:rsidRPr="00AA07C8">
        <w:rPr>
          <w:rFonts w:ascii="PT Astra Serif" w:hAnsi="PT Astra Serif"/>
          <w:b/>
          <w:sz w:val="28"/>
          <w:szCs w:val="28"/>
        </w:rPr>
        <w:t xml:space="preserve"> </w:t>
      </w:r>
      <w:r w:rsidRPr="00AA07C8">
        <w:rPr>
          <w:rFonts w:ascii="PT Astra Serif" w:hAnsi="PT Astra Serif"/>
          <w:color w:val="000000"/>
          <w:sz w:val="28"/>
          <w:szCs w:val="28"/>
        </w:rPr>
        <w:t>1 275,0</w:t>
      </w:r>
      <w:r w:rsidRPr="00AA07C8">
        <w:rPr>
          <w:rFonts w:ascii="PT Astra Serif" w:hAnsi="PT Astra Serif"/>
          <w:sz w:val="28"/>
          <w:szCs w:val="28"/>
        </w:rPr>
        <w:t xml:space="preserve"> тыс. рублей. </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В разбивке по годам:</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lastRenderedPageBreak/>
        <w:t>2022 год – 425,0 тыс. руб.,</w:t>
      </w:r>
    </w:p>
    <w:p w:rsidR="008B4884" w:rsidRPr="00AA07C8" w:rsidRDefault="00F13817">
      <w:pPr>
        <w:shd w:val="clear" w:color="auto" w:fill="FFFFFF"/>
        <w:ind w:firstLine="737"/>
        <w:jc w:val="both"/>
        <w:rPr>
          <w:rFonts w:ascii="PT Astra Serif" w:hAnsi="PT Astra Serif"/>
        </w:rPr>
      </w:pPr>
      <w:r w:rsidRPr="00AA07C8">
        <w:rPr>
          <w:rFonts w:ascii="PT Astra Serif" w:hAnsi="PT Astra Serif"/>
          <w:sz w:val="28"/>
          <w:szCs w:val="28"/>
        </w:rPr>
        <w:t>2023 год – 425,0 тыс. руб.,</w:t>
      </w:r>
    </w:p>
    <w:p w:rsidR="008B4884" w:rsidRPr="00AA07C8" w:rsidRDefault="00F13817">
      <w:pPr>
        <w:shd w:val="clear" w:color="auto" w:fill="FFFFFF"/>
        <w:ind w:firstLine="567"/>
        <w:jc w:val="both"/>
        <w:rPr>
          <w:rFonts w:ascii="PT Astra Serif" w:hAnsi="PT Astra Serif"/>
        </w:rPr>
      </w:pPr>
      <w:r w:rsidRPr="00AA07C8">
        <w:rPr>
          <w:rFonts w:ascii="PT Astra Serif" w:eastAsia="PT Astra Serif" w:hAnsi="PT Astra Serif"/>
          <w:sz w:val="28"/>
          <w:szCs w:val="28"/>
        </w:rPr>
        <w:t xml:space="preserve">  </w:t>
      </w:r>
      <w:r w:rsidRPr="00AA07C8">
        <w:rPr>
          <w:rFonts w:ascii="PT Astra Serif" w:hAnsi="PT Astra Serif"/>
          <w:sz w:val="28"/>
          <w:szCs w:val="28"/>
        </w:rPr>
        <w:t>2024 год – 425,0 тыс. руб.</w:t>
      </w:r>
    </w:p>
    <w:p w:rsidR="008B4884" w:rsidRPr="00AA07C8" w:rsidRDefault="00F13817">
      <w:pPr>
        <w:shd w:val="clear" w:color="auto" w:fill="FFFFFF"/>
        <w:ind w:firstLine="567"/>
        <w:jc w:val="both"/>
        <w:rPr>
          <w:rFonts w:ascii="PT Astra Serif" w:hAnsi="PT Astra Serif"/>
        </w:rPr>
      </w:pPr>
      <w:r w:rsidRPr="00AA07C8">
        <w:rPr>
          <w:rFonts w:ascii="PT Astra Serif" w:hAnsi="PT Astra Serif"/>
          <w:b/>
          <w:sz w:val="28"/>
          <w:szCs w:val="28"/>
        </w:rPr>
        <w:tab/>
      </w:r>
      <w:r w:rsidRPr="00AA07C8">
        <w:rPr>
          <w:rFonts w:ascii="PT Astra Serif" w:hAnsi="PT Astra Serif"/>
          <w:sz w:val="28"/>
          <w:szCs w:val="28"/>
        </w:rPr>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8"/>
          <w:szCs w:val="28"/>
        </w:rPr>
        <w:t>4.6. Ожидаемый эффект от реализации мероприятий Подпрограммы</w:t>
      </w:r>
    </w:p>
    <w:p w:rsidR="008B4884" w:rsidRPr="00AA07C8" w:rsidRDefault="008B4884">
      <w:pPr>
        <w:shd w:val="clear" w:color="auto" w:fill="FFFFFF"/>
        <w:jc w:val="center"/>
        <w:rPr>
          <w:rFonts w:ascii="PT Astra Serif" w:hAnsi="PT Astra Serif"/>
          <w:b/>
          <w:bCs/>
          <w:sz w:val="28"/>
          <w:szCs w:val="28"/>
        </w:rPr>
      </w:pPr>
    </w:p>
    <w:p w:rsidR="008B4884" w:rsidRPr="00AA07C8" w:rsidRDefault="00F13817">
      <w:pPr>
        <w:pStyle w:val="ConsPlusNormal"/>
        <w:shd w:val="clear" w:color="auto" w:fill="FFFFFF"/>
        <w:ind w:firstLine="737"/>
        <w:jc w:val="both"/>
        <w:rPr>
          <w:rFonts w:ascii="PT Astra Serif" w:hAnsi="PT Astra Serif"/>
        </w:rPr>
      </w:pPr>
      <w:r w:rsidRPr="00AA07C8">
        <w:rPr>
          <w:rFonts w:ascii="PT Astra Serif" w:hAnsi="PT Astra Serif"/>
          <w:sz w:val="28"/>
          <w:szCs w:val="28"/>
        </w:rPr>
        <w:t>От реализации мероприятий Подпрограммы-4 ожидается увеличение количества привлеченных медицинских и педагогических кадров - в ГУЗ «</w:t>
      </w:r>
      <w:proofErr w:type="spellStart"/>
      <w:r w:rsidRPr="00AA07C8">
        <w:rPr>
          <w:rFonts w:ascii="PT Astra Serif" w:hAnsi="PT Astra Serif"/>
          <w:sz w:val="28"/>
          <w:szCs w:val="28"/>
        </w:rPr>
        <w:t>Чердаклинская</w:t>
      </w:r>
      <w:proofErr w:type="spellEnd"/>
      <w:r w:rsidRPr="00AA07C8">
        <w:rPr>
          <w:rFonts w:ascii="PT Astra Serif" w:hAnsi="PT Astra Serif"/>
          <w:sz w:val="28"/>
          <w:szCs w:val="28"/>
        </w:rPr>
        <w:t xml:space="preserve"> районная больница» и муниципальных образовательных организациях Чердаклинского района Ульяновской области.</w:t>
      </w:r>
    </w:p>
    <w:p w:rsidR="008B4884" w:rsidRPr="00AA07C8" w:rsidRDefault="008B4884">
      <w:pPr>
        <w:shd w:val="clear" w:color="auto" w:fill="FFFFFF"/>
        <w:jc w:val="both"/>
        <w:rPr>
          <w:rFonts w:ascii="PT Astra Serif" w:hAnsi="PT Astra Serif"/>
          <w:sz w:val="28"/>
          <w:szCs w:val="28"/>
        </w:rPr>
      </w:pPr>
    </w:p>
    <w:p w:rsidR="008B4884" w:rsidRPr="00AA07C8" w:rsidRDefault="00F13817">
      <w:pPr>
        <w:pStyle w:val="ConsPlusNormal"/>
        <w:shd w:val="clear" w:color="auto" w:fill="FFFFFF"/>
        <w:ind w:firstLine="850"/>
        <w:jc w:val="center"/>
        <w:rPr>
          <w:rFonts w:ascii="PT Astra Serif" w:hAnsi="PT Astra Serif"/>
        </w:rPr>
      </w:pPr>
      <w:r w:rsidRPr="00AA07C8">
        <w:rPr>
          <w:rFonts w:ascii="PT Astra Serif" w:hAnsi="PT Astra Serif"/>
          <w:b/>
          <w:bCs/>
          <w:color w:val="000000"/>
          <w:sz w:val="28"/>
          <w:szCs w:val="28"/>
        </w:rPr>
        <w:t xml:space="preserve">4.7. </w:t>
      </w:r>
      <w:r w:rsidRPr="00AA07C8">
        <w:rPr>
          <w:rFonts w:ascii="PT Astra Serif" w:hAnsi="PT Astra Serif" w:cs="PT Astra Serif"/>
          <w:b/>
          <w:color w:val="000000"/>
          <w:sz w:val="28"/>
          <w:szCs w:val="28"/>
        </w:rPr>
        <w:t>Организация управления Подпрограммой</w:t>
      </w:r>
    </w:p>
    <w:p w:rsidR="008B4884" w:rsidRPr="00AA07C8"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Pr="00AA07C8" w:rsidRDefault="00F13817">
      <w:pPr>
        <w:ind w:firstLine="737"/>
        <w:jc w:val="both"/>
        <w:rPr>
          <w:rFonts w:ascii="PT Astra Serif" w:hAnsi="PT Astra Serif" w:cs="PT Astra Serif"/>
          <w:sz w:val="28"/>
          <w:szCs w:val="28"/>
        </w:rPr>
      </w:pPr>
      <w:r w:rsidRPr="00AA07C8">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ind w:firstLine="850"/>
        <w:jc w:val="both"/>
        <w:rPr>
          <w:rFonts w:ascii="PT Astra Serif" w:hAnsi="PT Astra Serif" w:cs="PT Astra Serif"/>
          <w:color w:val="000000"/>
          <w:sz w:val="28"/>
          <w:szCs w:val="28"/>
        </w:rPr>
      </w:pPr>
      <w:r w:rsidRPr="00AA07C8">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AA07C8" w:rsidRDefault="00AA07C8">
      <w:pPr>
        <w:shd w:val="clear" w:color="auto" w:fill="FFFFFF"/>
        <w:ind w:firstLine="850"/>
        <w:jc w:val="both"/>
        <w:rPr>
          <w:rFonts w:ascii="PT Astra Serif" w:hAnsi="PT Astra Serif" w:cs="PT Astra Serif"/>
          <w:color w:val="000000"/>
          <w:sz w:val="28"/>
          <w:szCs w:val="28"/>
        </w:rPr>
      </w:pPr>
    </w:p>
    <w:p w:rsidR="00AA07C8" w:rsidRPr="00AA07C8" w:rsidRDefault="00AA07C8" w:rsidP="00AA07C8">
      <w:pPr>
        <w:shd w:val="clear" w:color="auto" w:fill="FFFFFF"/>
        <w:ind w:firstLine="850"/>
        <w:jc w:val="center"/>
        <w:rPr>
          <w:rFonts w:ascii="PT Astra Serif" w:hAnsi="PT Astra Serif" w:cs="PT Astra Serif"/>
          <w:sz w:val="28"/>
          <w:szCs w:val="28"/>
        </w:rPr>
        <w:sectPr w:rsidR="00AA07C8" w:rsidRPr="00AA07C8" w:rsidSect="00AA07C8">
          <w:headerReference w:type="default" r:id="rId11"/>
          <w:headerReference w:type="first" r:id="rId12"/>
          <w:pgSz w:w="11906" w:h="16838"/>
          <w:pgMar w:top="1134" w:right="567" w:bottom="1134" w:left="1134" w:header="709" w:footer="0" w:gutter="0"/>
          <w:cols w:space="720"/>
          <w:formProt w:val="0"/>
          <w:docGrid w:linePitch="360"/>
        </w:sectPr>
      </w:pPr>
      <w:r>
        <w:rPr>
          <w:rFonts w:ascii="PT Astra Serif" w:hAnsi="PT Astra Serif" w:cs="PT Astra Serif"/>
          <w:color w:val="000000"/>
          <w:sz w:val="28"/>
          <w:szCs w:val="28"/>
        </w:rPr>
        <w:t>___________________________________</w:t>
      </w:r>
    </w:p>
    <w:p w:rsidR="008B4884" w:rsidRPr="00AA07C8" w:rsidRDefault="00F13817">
      <w:pPr>
        <w:shd w:val="clear" w:color="auto" w:fill="FFFFFF"/>
        <w:jc w:val="right"/>
        <w:rPr>
          <w:rFonts w:ascii="PT Astra Serif" w:hAnsi="PT Astra Serif"/>
        </w:rPr>
      </w:pPr>
      <w:r w:rsidRPr="00AA07C8">
        <w:rPr>
          <w:rFonts w:ascii="PT Astra Serif" w:hAnsi="PT Astra Serif"/>
          <w:sz w:val="27"/>
          <w:szCs w:val="27"/>
        </w:rPr>
        <w:lastRenderedPageBreak/>
        <w:t xml:space="preserve">Приложение </w:t>
      </w:r>
    </w:p>
    <w:p w:rsidR="008B4884" w:rsidRPr="00AA07C8" w:rsidRDefault="00F13817">
      <w:pPr>
        <w:shd w:val="clear" w:color="auto" w:fill="FFFFFF"/>
        <w:jc w:val="right"/>
        <w:rPr>
          <w:rFonts w:ascii="PT Astra Serif" w:hAnsi="PT Astra Serif"/>
        </w:rPr>
      </w:pPr>
      <w:r w:rsidRPr="00AA07C8">
        <w:rPr>
          <w:rFonts w:ascii="PT Astra Serif" w:hAnsi="PT Astra Serif"/>
          <w:sz w:val="27"/>
          <w:szCs w:val="27"/>
        </w:rPr>
        <w:t>к Программе</w:t>
      </w:r>
    </w:p>
    <w:p w:rsidR="008B4884" w:rsidRPr="00AA07C8" w:rsidRDefault="008B4884">
      <w:pPr>
        <w:shd w:val="clear" w:color="auto" w:fill="FFFFFF"/>
        <w:jc w:val="right"/>
        <w:rPr>
          <w:rFonts w:ascii="PT Astra Serif" w:hAnsi="PT Astra Serif"/>
          <w:sz w:val="27"/>
          <w:szCs w:val="27"/>
        </w:rPr>
      </w:pPr>
    </w:p>
    <w:p w:rsidR="008B4884" w:rsidRPr="00AA07C8" w:rsidRDefault="00F13817">
      <w:pPr>
        <w:shd w:val="clear" w:color="auto" w:fill="FFFFFF"/>
        <w:jc w:val="center"/>
        <w:rPr>
          <w:rFonts w:ascii="PT Astra Serif" w:hAnsi="PT Astra Serif"/>
        </w:rPr>
      </w:pPr>
      <w:r w:rsidRPr="00AA07C8">
        <w:rPr>
          <w:rFonts w:ascii="PT Astra Serif" w:hAnsi="PT Astra Serif"/>
          <w:b/>
          <w:bCs/>
          <w:sz w:val="27"/>
          <w:szCs w:val="27"/>
        </w:rPr>
        <w:t xml:space="preserve">Перечень мероприятий муниципальной программы «Забота на 2022-2024 годы» </w:t>
      </w:r>
    </w:p>
    <w:p w:rsidR="008B4884" w:rsidRPr="00AA07C8" w:rsidRDefault="00F13817">
      <w:pPr>
        <w:shd w:val="clear" w:color="auto" w:fill="FFFFFF"/>
        <w:jc w:val="center"/>
        <w:rPr>
          <w:rFonts w:ascii="PT Astra Serif" w:hAnsi="PT Astra Serif"/>
        </w:rPr>
      </w:pPr>
      <w:r w:rsidRPr="00AA07C8">
        <w:rPr>
          <w:rFonts w:ascii="PT Astra Serif" w:hAnsi="PT Astra Serif"/>
          <w:b/>
          <w:bCs/>
          <w:sz w:val="27"/>
          <w:szCs w:val="27"/>
        </w:rPr>
        <w:t>муниципального образования «Чердаклинский район» Ульяновской области</w:t>
      </w:r>
      <w:r w:rsidRPr="00AA07C8">
        <w:rPr>
          <w:rFonts w:ascii="PT Astra Serif" w:hAnsi="PT Astra Serif"/>
        </w:rPr>
        <w:t xml:space="preserve"> </w:t>
      </w:r>
    </w:p>
    <w:p w:rsidR="008B4884" w:rsidRPr="00AA07C8" w:rsidRDefault="008B4884">
      <w:pPr>
        <w:shd w:val="clear" w:color="auto" w:fill="FFFFFF"/>
        <w:jc w:val="center"/>
        <w:rPr>
          <w:rFonts w:ascii="PT Astra Serif" w:hAnsi="PT Astra Serif"/>
        </w:rPr>
      </w:pPr>
    </w:p>
    <w:tbl>
      <w:tblPr>
        <w:tblW w:w="14900" w:type="dxa"/>
        <w:tblInd w:w="108" w:type="dxa"/>
        <w:tblLayout w:type="fixed"/>
        <w:tblLook w:val="04A0" w:firstRow="1" w:lastRow="0" w:firstColumn="1" w:lastColumn="0" w:noHBand="0" w:noVBand="1"/>
      </w:tblPr>
      <w:tblGrid>
        <w:gridCol w:w="314"/>
        <w:gridCol w:w="112"/>
        <w:gridCol w:w="10"/>
        <w:gridCol w:w="2258"/>
        <w:gridCol w:w="99"/>
        <w:gridCol w:w="133"/>
        <w:gridCol w:w="3311"/>
        <w:gridCol w:w="1701"/>
        <w:gridCol w:w="851"/>
        <w:gridCol w:w="850"/>
        <w:gridCol w:w="851"/>
        <w:gridCol w:w="93"/>
        <w:gridCol w:w="757"/>
        <w:gridCol w:w="142"/>
        <w:gridCol w:w="3287"/>
        <w:gridCol w:w="115"/>
        <w:gridCol w:w="16"/>
      </w:tblGrid>
      <w:tr w:rsidR="008B4884" w:rsidRPr="00AA07C8" w:rsidTr="00CC6CEF">
        <w:trPr>
          <w:gridAfter w:val="2"/>
          <w:wAfter w:w="131" w:type="dxa"/>
        </w:trPr>
        <w:tc>
          <w:tcPr>
            <w:tcW w:w="436" w:type="dxa"/>
            <w:gridSpan w:val="3"/>
            <w:vMerge w:val="restart"/>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rPr>
              <w:t>№</w:t>
            </w:r>
          </w:p>
        </w:tc>
        <w:tc>
          <w:tcPr>
            <w:tcW w:w="2357" w:type="dxa"/>
            <w:gridSpan w:val="2"/>
            <w:vMerge w:val="restart"/>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rPr>
              <w:t>Наименование основного  мероприятия</w:t>
            </w:r>
          </w:p>
        </w:tc>
        <w:tc>
          <w:tcPr>
            <w:tcW w:w="3444" w:type="dxa"/>
            <w:gridSpan w:val="2"/>
            <w:vMerge w:val="restart"/>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rPr>
              <w:t>Мероприятия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rPr>
              <w:t>Источник финансирования</w:t>
            </w:r>
          </w:p>
        </w:tc>
        <w:tc>
          <w:tcPr>
            <w:tcW w:w="3402" w:type="dxa"/>
            <w:gridSpan w:val="5"/>
            <w:tcBorders>
              <w:top w:val="single" w:sz="4" w:space="0" w:color="000000"/>
              <w:left w:val="single" w:sz="4" w:space="0" w:color="000000"/>
              <w:bottom w:val="single" w:sz="4" w:space="0" w:color="000000"/>
            </w:tcBorders>
            <w:shd w:val="clear" w:color="auto" w:fill="auto"/>
          </w:tcPr>
          <w:p w:rsidR="008B4884" w:rsidRPr="00AA07C8" w:rsidRDefault="008B4884">
            <w:pPr>
              <w:shd w:val="clear" w:color="auto" w:fill="FFFFFF"/>
              <w:jc w:val="center"/>
              <w:rPr>
                <w:rFonts w:ascii="PT Astra Serif" w:hAnsi="PT Astra Serif"/>
                <w:b/>
              </w:rPr>
            </w:pPr>
          </w:p>
          <w:p w:rsidR="008B4884" w:rsidRPr="00AA07C8" w:rsidRDefault="00F13817">
            <w:pPr>
              <w:shd w:val="clear" w:color="auto" w:fill="FFFFFF"/>
              <w:jc w:val="center"/>
              <w:rPr>
                <w:rFonts w:ascii="PT Astra Serif" w:hAnsi="PT Astra Serif"/>
              </w:rPr>
            </w:pPr>
            <w:r w:rsidRPr="00AA07C8">
              <w:rPr>
                <w:rFonts w:ascii="PT Astra Serif" w:hAnsi="PT Astra Serif"/>
                <w:b/>
              </w:rPr>
              <w:t>Объем финансирования по годам (</w:t>
            </w:r>
            <w:proofErr w:type="spellStart"/>
            <w:r w:rsidRPr="00AA07C8">
              <w:rPr>
                <w:rFonts w:ascii="PT Astra Serif" w:hAnsi="PT Astra Serif"/>
                <w:b/>
              </w:rPr>
              <w:t>тыс.руб</w:t>
            </w:r>
            <w:proofErr w:type="spellEnd"/>
            <w:r w:rsidRPr="00AA07C8">
              <w:rPr>
                <w:rFonts w:ascii="PT Astra Serif" w:hAnsi="PT Astra Serif"/>
                <w:b/>
              </w:rPr>
              <w:t>.)</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rPr>
              <w:t>Ответственные</w:t>
            </w:r>
          </w:p>
          <w:p w:rsidR="008B4884" w:rsidRPr="00AA07C8" w:rsidRDefault="00F13817">
            <w:pPr>
              <w:shd w:val="clear" w:color="auto" w:fill="FFFFFF"/>
              <w:jc w:val="center"/>
              <w:rPr>
                <w:rFonts w:ascii="PT Astra Serif" w:hAnsi="PT Astra Serif"/>
              </w:rPr>
            </w:pPr>
            <w:r w:rsidRPr="00AA07C8">
              <w:rPr>
                <w:rFonts w:ascii="PT Astra Serif" w:hAnsi="PT Astra Serif"/>
                <w:b/>
              </w:rPr>
              <w:t xml:space="preserve">исполнители </w:t>
            </w:r>
          </w:p>
          <w:p w:rsidR="008B4884" w:rsidRPr="00AA07C8" w:rsidRDefault="008B4884">
            <w:pPr>
              <w:shd w:val="clear" w:color="auto" w:fill="FFFFFF"/>
              <w:jc w:val="center"/>
              <w:rPr>
                <w:rFonts w:ascii="PT Astra Serif" w:hAnsi="PT Astra Serif"/>
                <w:b/>
              </w:rPr>
            </w:pPr>
          </w:p>
        </w:tc>
      </w:tr>
      <w:tr w:rsidR="00CC6CEF" w:rsidRPr="00AA07C8" w:rsidTr="00CC6CEF">
        <w:trPr>
          <w:gridAfter w:val="2"/>
          <w:wAfter w:w="131" w:type="dxa"/>
          <w:hidden/>
        </w:trPr>
        <w:tc>
          <w:tcPr>
            <w:tcW w:w="436" w:type="dxa"/>
            <w:gridSpan w:val="3"/>
            <w:vMerge/>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jc w:val="both"/>
              <w:rPr>
                <w:rFonts w:ascii="PT Astra Serif" w:hAnsi="PT Astra Serif"/>
                <w:b/>
                <w:vanish/>
              </w:rPr>
            </w:pPr>
          </w:p>
        </w:tc>
        <w:tc>
          <w:tcPr>
            <w:tcW w:w="2357" w:type="dxa"/>
            <w:gridSpan w:val="2"/>
            <w:vMerge/>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rPr>
                <w:rFonts w:ascii="PT Astra Serif" w:hAnsi="PT Astra Serif"/>
                <w:b/>
                <w:vanish/>
              </w:rPr>
            </w:pPr>
          </w:p>
        </w:tc>
        <w:tc>
          <w:tcPr>
            <w:tcW w:w="3444" w:type="dxa"/>
            <w:gridSpan w:val="2"/>
            <w:vMerge/>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rPr>
                <w:rFonts w:ascii="PT Astra Serif" w:hAnsi="PT Astra Serif"/>
                <w:b/>
                <w:vanish/>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jc w:val="both"/>
              <w:rPr>
                <w:rFonts w:ascii="PT Astra Serif" w:hAnsi="PT Astra Serif"/>
                <w:b/>
                <w:vanish/>
              </w:rPr>
            </w:pPr>
          </w:p>
        </w:tc>
        <w:tc>
          <w:tcPr>
            <w:tcW w:w="851" w:type="dxa"/>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rPr>
              <w:t>2022 г.</w:t>
            </w:r>
          </w:p>
        </w:tc>
        <w:tc>
          <w:tcPr>
            <w:tcW w:w="851" w:type="dxa"/>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b/>
              </w:rPr>
              <w:t>2023 г.</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b/>
              </w:rPr>
              <w:t>2024 г.</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8B4884">
            <w:pPr>
              <w:shd w:val="clear" w:color="auto" w:fill="FFFFFF"/>
              <w:jc w:val="right"/>
              <w:rPr>
                <w:rFonts w:ascii="PT Astra Serif" w:hAnsi="PT Astra Serif"/>
                <w:b/>
                <w:vanish/>
              </w:rPr>
            </w:pPr>
          </w:p>
        </w:tc>
      </w:tr>
      <w:tr w:rsidR="008B4884" w:rsidRPr="00AA07C8" w:rsidTr="00CC6CEF">
        <w:trPr>
          <w:gridAfter w:val="2"/>
          <w:wAfter w:w="131" w:type="dxa"/>
        </w:trPr>
        <w:tc>
          <w:tcPr>
            <w:tcW w:w="14769" w:type="dxa"/>
            <w:gridSpan w:val="15"/>
            <w:tcBorders>
              <w:top w:val="single" w:sz="4" w:space="0" w:color="000000"/>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center"/>
              <w:rPr>
                <w:rFonts w:ascii="PT Astra Serif" w:hAnsi="PT Astra Serif"/>
              </w:rPr>
            </w:pPr>
            <w:r w:rsidRPr="00AA07C8">
              <w:rPr>
                <w:rFonts w:ascii="PT Astra Serif" w:hAnsi="PT Astra Serif"/>
                <w:b/>
                <w:bCs/>
                <w:color w:val="111111"/>
                <w:sz w:val="27"/>
                <w:szCs w:val="27"/>
              </w:rPr>
              <w:t>Подпрограмма «Адресная поддержка населения» (Подпрограмма-1)</w:t>
            </w:r>
          </w:p>
        </w:tc>
      </w:tr>
      <w:tr w:rsidR="00CC6CEF" w:rsidRPr="00AA07C8" w:rsidTr="00CC6CEF">
        <w:trPr>
          <w:gridAfter w:val="2"/>
          <w:wAfter w:w="131" w:type="dxa"/>
        </w:trPr>
        <w:tc>
          <w:tcPr>
            <w:tcW w:w="436" w:type="dxa"/>
            <w:gridSpan w:val="3"/>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rPr>
              <w:t>1.</w:t>
            </w:r>
          </w:p>
        </w:tc>
        <w:tc>
          <w:tcPr>
            <w:tcW w:w="2357" w:type="dxa"/>
            <w:gridSpan w:val="2"/>
            <w:vMerge w:val="restart"/>
            <w:tcBorders>
              <w:left w:val="single" w:sz="4" w:space="0" w:color="000000"/>
              <w:bottom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111111"/>
              </w:rPr>
              <w:t>Социальная под</w:t>
            </w:r>
            <w:r w:rsidR="00CC6CEF">
              <w:rPr>
                <w:rFonts w:ascii="PT Astra Serif" w:hAnsi="PT Astra Serif"/>
                <w:color w:val="111111"/>
              </w:rPr>
              <w:t>держка граждан, зарегистрирован</w:t>
            </w:r>
            <w:r w:rsidRPr="00AA07C8">
              <w:rPr>
                <w:rFonts w:ascii="PT Astra Serif" w:hAnsi="PT Astra Serif"/>
                <w:color w:val="111111"/>
              </w:rPr>
              <w:t>ных на территории сельских поселений, входящих в состав муницип</w:t>
            </w:r>
            <w:r w:rsidR="00CC6CEF">
              <w:rPr>
                <w:rFonts w:ascii="PT Astra Serif" w:hAnsi="PT Astra Serif"/>
                <w:color w:val="111111"/>
              </w:rPr>
              <w:t>ального образования «Чердаклинс</w:t>
            </w:r>
            <w:r w:rsidRPr="00AA07C8">
              <w:rPr>
                <w:rFonts w:ascii="PT Astra Serif" w:hAnsi="PT Astra Serif"/>
                <w:color w:val="111111"/>
              </w:rPr>
              <w:t>кий район» Ульяновской области, оказавшихся в трудной жизненной ситуации по независящим от них причинам</w:t>
            </w:r>
          </w:p>
        </w:tc>
        <w:tc>
          <w:tcPr>
            <w:tcW w:w="3444" w:type="dxa"/>
            <w:gridSpan w:val="2"/>
            <w:tcBorders>
              <w:left w:val="single" w:sz="4" w:space="0" w:color="000000"/>
              <w:bottom w:val="single" w:sz="4" w:space="0" w:color="000000"/>
            </w:tcBorders>
            <w:shd w:val="clear" w:color="auto" w:fill="auto"/>
          </w:tcPr>
          <w:p w:rsidR="008B4884" w:rsidRPr="00AA07C8" w:rsidRDefault="00F13817">
            <w:pPr>
              <w:pStyle w:val="ConsPlusNormal"/>
              <w:shd w:val="clear" w:color="auto" w:fill="FFFFFF"/>
              <w:jc w:val="both"/>
              <w:rPr>
                <w:rFonts w:ascii="PT Astra Serif" w:hAnsi="PT Astra Serif"/>
              </w:rPr>
            </w:pPr>
            <w:r w:rsidRPr="00AA07C8">
              <w:rPr>
                <w:rFonts w:ascii="PT Astra Serif" w:hAnsi="PT Astra Serif"/>
                <w:color w:val="111111"/>
              </w:rPr>
              <w:t xml:space="preserve">Единовременная денежная выплата гражданам, </w:t>
            </w:r>
            <w:bookmarkStart w:id="1" w:name="__DdeLink__1748_3467588972"/>
            <w:r w:rsidRPr="00AA07C8">
              <w:rPr>
                <w:rFonts w:ascii="PT Astra Serif" w:hAnsi="PT Astra Serif"/>
                <w:color w:val="111111"/>
              </w:rPr>
              <w:t>зарегистрированны</w:t>
            </w:r>
            <w:r w:rsidR="00CC6CEF">
              <w:rPr>
                <w:rFonts w:ascii="PT Astra Serif" w:hAnsi="PT Astra Serif"/>
                <w:color w:val="111111"/>
              </w:rPr>
              <w:t>м на территории сельских поселе</w:t>
            </w:r>
            <w:r w:rsidRPr="00AA07C8">
              <w:rPr>
                <w:rFonts w:ascii="PT Astra Serif" w:hAnsi="PT Astra Serif"/>
                <w:color w:val="111111"/>
              </w:rPr>
              <w:t>ний, входящих в состав муниципального образования «Чердаклинский район» Ульяновской области,</w:t>
            </w:r>
            <w:bookmarkEnd w:id="1"/>
            <w:r w:rsidR="00CC6CEF">
              <w:rPr>
                <w:rFonts w:ascii="PT Astra Serif" w:hAnsi="PT Astra Serif"/>
                <w:color w:val="111111"/>
              </w:rPr>
              <w:t xml:space="preserve"> оказав</w:t>
            </w:r>
            <w:r w:rsidRPr="00AA07C8">
              <w:rPr>
                <w:rFonts w:ascii="PT Astra Serif" w:hAnsi="PT Astra Serif"/>
                <w:color w:val="111111"/>
              </w:rPr>
              <w:t xml:space="preserve">шихся в трудной жизненной ситуации </w:t>
            </w:r>
          </w:p>
        </w:tc>
        <w:tc>
          <w:tcPr>
            <w:tcW w:w="1701" w:type="dxa"/>
            <w:tcBorders>
              <w:left w:val="single" w:sz="4" w:space="0" w:color="000000"/>
              <w:bottom w:val="single" w:sz="4" w:space="0" w:color="000000"/>
            </w:tcBorders>
            <w:shd w:val="clear" w:color="auto" w:fill="auto"/>
            <w:vAlign w:val="center"/>
          </w:tcPr>
          <w:p w:rsidR="008B4884" w:rsidRPr="00AA07C8" w:rsidRDefault="00AA07C8">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900,0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300,0</w:t>
            </w:r>
          </w:p>
        </w:tc>
        <w:tc>
          <w:tcPr>
            <w:tcW w:w="3429" w:type="dxa"/>
            <w:gridSpan w:val="2"/>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отдел охраны здоровья и социальной защиты граждан администрации образов</w:t>
            </w:r>
            <w:r w:rsidR="00CC6CEF">
              <w:rPr>
                <w:rFonts w:ascii="PT Astra Serif" w:hAnsi="PT Astra Serif"/>
                <w:color w:val="111111"/>
              </w:rPr>
              <w:t>ания «Чердаклинский район» Улья</w:t>
            </w:r>
            <w:r w:rsidRPr="00AA07C8">
              <w:rPr>
                <w:rFonts w:ascii="PT Astra Serif" w:hAnsi="PT Astra Serif"/>
                <w:color w:val="111111"/>
              </w:rPr>
              <w:t>новской области</w:t>
            </w:r>
          </w:p>
        </w:tc>
      </w:tr>
      <w:tr w:rsidR="00CC6CEF" w:rsidRPr="00AA07C8" w:rsidTr="00CC6CEF">
        <w:trPr>
          <w:gridAfter w:val="2"/>
          <w:wAfter w:w="131" w:type="dxa"/>
        </w:trPr>
        <w:tc>
          <w:tcPr>
            <w:tcW w:w="436" w:type="dxa"/>
            <w:gridSpan w:val="3"/>
            <w:vMerge/>
            <w:tcBorders>
              <w:left w:val="single" w:sz="4" w:space="0" w:color="000000"/>
              <w:bottom w:val="single" w:sz="4" w:space="0" w:color="000000"/>
            </w:tcBorders>
            <w:shd w:val="clear" w:color="auto" w:fill="auto"/>
          </w:tcPr>
          <w:p w:rsidR="008B4884" w:rsidRPr="00AA07C8" w:rsidRDefault="008B4884">
            <w:pPr>
              <w:shd w:val="clear" w:color="auto" w:fill="FFFFFF"/>
              <w:jc w:val="both"/>
              <w:rPr>
                <w:rFonts w:ascii="PT Astra Serif" w:hAnsi="PT Astra Serif"/>
              </w:rPr>
            </w:pPr>
          </w:p>
        </w:tc>
        <w:tc>
          <w:tcPr>
            <w:tcW w:w="2357" w:type="dxa"/>
            <w:gridSpan w:val="2"/>
            <w:vMerge/>
            <w:tcBorders>
              <w:left w:val="single" w:sz="4" w:space="0" w:color="000000"/>
              <w:bottom w:val="single" w:sz="4" w:space="0" w:color="000000"/>
            </w:tcBorders>
            <w:shd w:val="clear" w:color="auto" w:fill="auto"/>
          </w:tcPr>
          <w:p w:rsidR="008B4884" w:rsidRPr="00AA07C8" w:rsidRDefault="008B4884">
            <w:pPr>
              <w:shd w:val="clear" w:color="auto" w:fill="FFFFFF"/>
              <w:jc w:val="both"/>
              <w:rPr>
                <w:rFonts w:ascii="PT Astra Serif" w:hAnsi="PT Astra Serif"/>
                <w:color w:val="111111"/>
              </w:rPr>
            </w:pPr>
          </w:p>
        </w:tc>
        <w:tc>
          <w:tcPr>
            <w:tcW w:w="3444" w:type="dxa"/>
            <w:gridSpan w:val="2"/>
            <w:tcBorders>
              <w:top w:val="single" w:sz="4" w:space="0" w:color="000000"/>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Единовременная ден</w:t>
            </w:r>
            <w:r w:rsidR="00CC6CEF">
              <w:rPr>
                <w:rFonts w:ascii="PT Astra Serif" w:hAnsi="PT Astra Serif"/>
                <w:color w:val="111111"/>
              </w:rPr>
              <w:t>ежная выплата гражданам, зареги</w:t>
            </w:r>
            <w:r w:rsidRPr="00AA07C8">
              <w:rPr>
                <w:rFonts w:ascii="PT Astra Serif" w:hAnsi="PT Astra Serif"/>
                <w:color w:val="111111"/>
              </w:rPr>
              <w:t xml:space="preserve">стрированным на территории сельских поселений, входящих в состав муниципального образования «Чердаклинский район» Ульяновской области, на частичное возмещение ущерба в связи с произошедшими пожарами </w:t>
            </w:r>
          </w:p>
        </w:tc>
        <w:tc>
          <w:tcPr>
            <w:tcW w:w="1701" w:type="dxa"/>
            <w:tcBorders>
              <w:top w:val="single" w:sz="4" w:space="0" w:color="000000"/>
              <w:left w:val="single" w:sz="4" w:space="0" w:color="000000"/>
              <w:bottom w:val="single" w:sz="4" w:space="0" w:color="000000"/>
            </w:tcBorders>
            <w:shd w:val="clear" w:color="auto" w:fill="auto"/>
            <w:vAlign w:val="center"/>
          </w:tcPr>
          <w:p w:rsidR="008B4884" w:rsidRPr="00AA07C8" w:rsidRDefault="008B4884" w:rsidP="00CC6CEF">
            <w:pPr>
              <w:shd w:val="clear" w:color="auto" w:fill="FFFFFF"/>
              <w:rPr>
                <w:rFonts w:ascii="PT Astra Serif" w:hAnsi="PT Astra Serif"/>
                <w:color w:val="111111"/>
              </w:rPr>
            </w:pPr>
          </w:p>
          <w:p w:rsidR="008B4884" w:rsidRPr="00AA07C8" w:rsidRDefault="00AA07C8">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600,0</w:t>
            </w:r>
          </w:p>
          <w:p w:rsidR="008B4884" w:rsidRPr="00AA07C8" w:rsidRDefault="008B4884">
            <w:pPr>
              <w:shd w:val="clear" w:color="auto" w:fill="FFFFFF"/>
              <w:jc w:val="center"/>
              <w:rPr>
                <w:rFonts w:ascii="PT Astra Serif" w:hAnsi="PT Astra Serif"/>
                <w:color w:val="111111"/>
              </w:rPr>
            </w:pPr>
          </w:p>
        </w:tc>
        <w:tc>
          <w:tcPr>
            <w:tcW w:w="850" w:type="dxa"/>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200,0</w:t>
            </w:r>
          </w:p>
        </w:tc>
        <w:tc>
          <w:tcPr>
            <w:tcW w:w="851" w:type="dxa"/>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200,0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200,0</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отдел охраны здоровья и социальной защиты граждан администрации образова</w:t>
            </w:r>
            <w:r w:rsidR="00CC6CEF">
              <w:rPr>
                <w:rFonts w:ascii="PT Astra Serif" w:hAnsi="PT Astra Serif"/>
                <w:color w:val="111111"/>
              </w:rPr>
              <w:t>ния «Чердаклинский район» Улья</w:t>
            </w:r>
            <w:r w:rsidRPr="00AA07C8">
              <w:rPr>
                <w:rFonts w:ascii="PT Astra Serif" w:hAnsi="PT Astra Serif"/>
                <w:color w:val="111111"/>
              </w:rPr>
              <w:t>новской области</w:t>
            </w:r>
          </w:p>
        </w:tc>
      </w:tr>
      <w:tr w:rsidR="00CC6CEF" w:rsidRPr="00AA07C8" w:rsidTr="00CC6CEF">
        <w:trPr>
          <w:gridAfter w:val="2"/>
          <w:wAfter w:w="131" w:type="dxa"/>
        </w:trPr>
        <w:tc>
          <w:tcPr>
            <w:tcW w:w="436" w:type="dxa"/>
            <w:gridSpan w:val="3"/>
            <w:tcBorders>
              <w:left w:val="single" w:sz="4" w:space="0" w:color="000000"/>
              <w:bottom w:val="single" w:sz="4" w:space="0" w:color="000000"/>
            </w:tcBorders>
            <w:shd w:val="clear" w:color="auto" w:fill="auto"/>
          </w:tcPr>
          <w:p w:rsidR="008B4884" w:rsidRPr="00AA07C8" w:rsidRDefault="008B4884">
            <w:pPr>
              <w:shd w:val="clear" w:color="auto" w:fill="FFFFFF"/>
              <w:jc w:val="both"/>
              <w:rPr>
                <w:rFonts w:ascii="PT Astra Serif" w:hAnsi="PT Astra Serif"/>
              </w:rPr>
            </w:pPr>
          </w:p>
        </w:tc>
        <w:tc>
          <w:tcPr>
            <w:tcW w:w="2357" w:type="dxa"/>
            <w:gridSpan w:val="2"/>
            <w:tcBorders>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color w:val="111111"/>
              </w:rPr>
              <w:t>ИТОГО ПО ПОДПРОГРАММЕ-1</w:t>
            </w:r>
          </w:p>
        </w:tc>
        <w:tc>
          <w:tcPr>
            <w:tcW w:w="3444" w:type="dxa"/>
            <w:gridSpan w:val="2"/>
            <w:tcBorders>
              <w:left w:val="single" w:sz="4" w:space="0" w:color="000000"/>
              <w:bottom w:val="single" w:sz="4" w:space="0" w:color="000000"/>
            </w:tcBorders>
            <w:shd w:val="clear" w:color="auto" w:fill="auto"/>
          </w:tcPr>
          <w:p w:rsidR="008B4884" w:rsidRPr="00AA07C8" w:rsidRDefault="008B4884">
            <w:pPr>
              <w:shd w:val="clear" w:color="auto" w:fill="FFFFFF"/>
              <w:rPr>
                <w:rFonts w:ascii="PT Astra Serif" w:hAnsi="PT Astra Serif"/>
                <w:b/>
                <w:color w:val="111111"/>
              </w:rPr>
            </w:pPr>
          </w:p>
        </w:tc>
        <w:tc>
          <w:tcPr>
            <w:tcW w:w="170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b/>
                <w:color w:val="111111"/>
              </w:rPr>
            </w:pP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1 500,0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500,0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500,0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500,0</w:t>
            </w:r>
          </w:p>
        </w:tc>
        <w:tc>
          <w:tcPr>
            <w:tcW w:w="3429" w:type="dxa"/>
            <w:gridSpan w:val="2"/>
            <w:tcBorders>
              <w:left w:val="single" w:sz="4" w:space="0" w:color="000000"/>
              <w:bottom w:val="single" w:sz="4" w:space="0" w:color="000000"/>
              <w:right w:val="single" w:sz="4" w:space="0" w:color="000000"/>
            </w:tcBorders>
            <w:shd w:val="clear" w:color="auto" w:fill="auto"/>
            <w:vAlign w:val="center"/>
          </w:tcPr>
          <w:p w:rsidR="008B4884" w:rsidRPr="00AA07C8" w:rsidRDefault="008B4884">
            <w:pPr>
              <w:shd w:val="clear" w:color="auto" w:fill="FFFFFF"/>
              <w:jc w:val="both"/>
              <w:rPr>
                <w:rFonts w:ascii="PT Astra Serif" w:hAnsi="PT Astra Serif"/>
                <w:color w:val="111111"/>
              </w:rPr>
            </w:pPr>
          </w:p>
        </w:tc>
      </w:tr>
      <w:tr w:rsidR="008B4884" w:rsidRPr="00AA07C8" w:rsidTr="00CC6CEF">
        <w:trPr>
          <w:gridAfter w:val="2"/>
          <w:wAfter w:w="131" w:type="dxa"/>
        </w:trPr>
        <w:tc>
          <w:tcPr>
            <w:tcW w:w="14769" w:type="dxa"/>
            <w:gridSpan w:val="15"/>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center"/>
              <w:rPr>
                <w:rFonts w:ascii="PT Astra Serif" w:hAnsi="PT Astra Serif"/>
              </w:rPr>
            </w:pPr>
            <w:bookmarkStart w:id="2" w:name="__DdeLink__4213_4061996069"/>
            <w:r w:rsidRPr="00AA07C8">
              <w:rPr>
                <w:rFonts w:ascii="PT Astra Serif" w:hAnsi="PT Astra Serif"/>
                <w:b/>
                <w:bCs/>
                <w:color w:val="111111"/>
                <w:sz w:val="27"/>
                <w:szCs w:val="27"/>
              </w:rPr>
              <w:t>Подпрограмма «Поддержка ветеранов, инвалидов и граждан пожилого возраста» (Подпрограмма-2)</w:t>
            </w:r>
            <w:bookmarkEnd w:id="2"/>
          </w:p>
        </w:tc>
      </w:tr>
      <w:tr w:rsidR="00CC6CEF" w:rsidRPr="00AA07C8" w:rsidTr="00CC6CEF">
        <w:tc>
          <w:tcPr>
            <w:tcW w:w="426" w:type="dxa"/>
            <w:gridSpan w:val="2"/>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rPr>
              <w:t>2</w:t>
            </w:r>
          </w:p>
          <w:p w:rsidR="008B4884" w:rsidRPr="00AA07C8" w:rsidRDefault="008B4884">
            <w:pPr>
              <w:shd w:val="clear" w:color="auto" w:fill="FFFFFF"/>
              <w:jc w:val="both"/>
              <w:rPr>
                <w:rFonts w:ascii="PT Astra Serif" w:hAnsi="PT Astra Serif"/>
              </w:rPr>
            </w:pPr>
          </w:p>
          <w:p w:rsidR="008B4884" w:rsidRPr="00AA07C8" w:rsidRDefault="008B4884">
            <w:pPr>
              <w:shd w:val="clear" w:color="auto" w:fill="FFFFFF"/>
              <w:jc w:val="both"/>
              <w:rPr>
                <w:rFonts w:ascii="PT Astra Serif" w:hAnsi="PT Astra Serif"/>
              </w:rPr>
            </w:pPr>
          </w:p>
        </w:tc>
        <w:tc>
          <w:tcPr>
            <w:tcW w:w="2268" w:type="dxa"/>
            <w:gridSpan w:val="2"/>
            <w:vMerge w:val="restart"/>
            <w:tcBorders>
              <w:left w:val="single" w:sz="4" w:space="0" w:color="000000"/>
              <w:bottom w:val="single" w:sz="4" w:space="0" w:color="000000"/>
            </w:tcBorders>
            <w:shd w:val="clear" w:color="auto" w:fill="auto"/>
          </w:tcPr>
          <w:p w:rsidR="008B4884" w:rsidRPr="00AA07C8" w:rsidRDefault="00CC6CEF">
            <w:pPr>
              <w:shd w:val="clear" w:color="auto" w:fill="FFFFFF"/>
              <w:jc w:val="both"/>
              <w:rPr>
                <w:rFonts w:ascii="PT Astra Serif" w:hAnsi="PT Astra Serif"/>
              </w:rPr>
            </w:pPr>
            <w:r>
              <w:rPr>
                <w:rFonts w:ascii="PT Astra Serif" w:hAnsi="PT Astra Serif"/>
                <w:color w:val="111111"/>
              </w:rPr>
              <w:t>Обеспечение мер социаль</w:t>
            </w:r>
            <w:r w:rsidR="00F13817" w:rsidRPr="00AA07C8">
              <w:rPr>
                <w:rFonts w:ascii="PT Astra Serif" w:hAnsi="PT Astra Serif"/>
                <w:color w:val="111111"/>
              </w:rPr>
              <w:t>ной поддержки ветеранов, инвалидов и граждан пожилого возраста</w:t>
            </w:r>
          </w:p>
          <w:p w:rsidR="008B4884" w:rsidRPr="00AA07C8" w:rsidRDefault="008B4884">
            <w:pPr>
              <w:shd w:val="clear" w:color="auto" w:fill="FFFFFF"/>
              <w:jc w:val="both"/>
              <w:rPr>
                <w:rFonts w:ascii="PT Astra Serif" w:hAnsi="PT Astra Serif"/>
                <w:color w:val="111111"/>
              </w:rPr>
            </w:pPr>
          </w:p>
          <w:p w:rsidR="008B4884" w:rsidRPr="00AA07C8" w:rsidRDefault="008B4884">
            <w:pPr>
              <w:shd w:val="clear" w:color="auto" w:fill="FFFFFF"/>
              <w:jc w:val="both"/>
              <w:rPr>
                <w:rFonts w:ascii="PT Astra Serif" w:hAnsi="PT Astra Serif"/>
                <w:color w:val="111111"/>
              </w:rPr>
            </w:pPr>
          </w:p>
        </w:tc>
        <w:tc>
          <w:tcPr>
            <w:tcW w:w="3543" w:type="dxa"/>
            <w:gridSpan w:val="3"/>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lastRenderedPageBreak/>
              <w:t>Осуществление денежных выплат Почетным гражданам муниципального образования «Чердаклинский район» Ульяновской области</w:t>
            </w:r>
          </w:p>
        </w:tc>
        <w:tc>
          <w:tcPr>
            <w:tcW w:w="1701" w:type="dxa"/>
            <w:tcBorders>
              <w:left w:val="single" w:sz="4" w:space="0" w:color="000000"/>
              <w:bottom w:val="single" w:sz="4" w:space="0" w:color="000000"/>
            </w:tcBorders>
            <w:shd w:val="clear" w:color="auto" w:fill="auto"/>
            <w:vAlign w:val="center"/>
          </w:tcPr>
          <w:p w:rsidR="008B4884" w:rsidRPr="00AA07C8" w:rsidRDefault="00CC6CEF">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2 520,0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840,0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840,0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840,0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tc>
      </w:tr>
      <w:tr w:rsidR="00CC6CEF" w:rsidRPr="00AA07C8" w:rsidTr="00CC6CEF">
        <w:tc>
          <w:tcPr>
            <w:tcW w:w="426"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268"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543" w:type="dxa"/>
            <w:gridSpan w:val="3"/>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Осуществление подвоза инвалидов с хроническими заболеваниями почек, нуждающимся в процедуре гемодиализа, к месту лечения и обратно</w:t>
            </w:r>
          </w:p>
        </w:tc>
        <w:tc>
          <w:tcPr>
            <w:tcW w:w="1701" w:type="dxa"/>
            <w:tcBorders>
              <w:left w:val="single" w:sz="4" w:space="0" w:color="000000"/>
              <w:bottom w:val="single" w:sz="4" w:space="0" w:color="000000"/>
            </w:tcBorders>
            <w:shd w:val="clear" w:color="auto" w:fill="auto"/>
            <w:vAlign w:val="center"/>
          </w:tcPr>
          <w:p w:rsidR="008B4884" w:rsidRPr="00AA07C8" w:rsidRDefault="00AA07C8">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510,0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170,0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170,0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170,0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Муниципальное учреждение  «Техническое обслуживание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tc>
      </w:tr>
      <w:tr w:rsidR="00CC6CEF" w:rsidRPr="00AA07C8" w:rsidTr="00CC6CEF">
        <w:tc>
          <w:tcPr>
            <w:tcW w:w="426"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268"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543" w:type="dxa"/>
            <w:gridSpan w:val="3"/>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Возмещение расходов</w:t>
            </w:r>
            <w:r w:rsidR="00CC6CEF">
              <w:rPr>
                <w:rFonts w:ascii="PT Astra Serif" w:hAnsi="PT Astra Serif"/>
                <w:color w:val="111111"/>
              </w:rPr>
              <w:t xml:space="preserve"> оплаты коммунальных услуг меди</w:t>
            </w:r>
            <w:r w:rsidRPr="00AA07C8">
              <w:rPr>
                <w:rFonts w:ascii="PT Astra Serif" w:hAnsi="PT Astra Serif"/>
                <w:color w:val="111111"/>
              </w:rPr>
              <w:t>цинским работникам и работникам учреж</w:t>
            </w:r>
            <w:r w:rsidR="00CC6CEF">
              <w:rPr>
                <w:rFonts w:ascii="PT Astra Serif" w:hAnsi="PT Astra Serif"/>
                <w:color w:val="111111"/>
              </w:rPr>
              <w:t>дений культуры, достигшим пенси</w:t>
            </w:r>
            <w:r w:rsidRPr="00AA07C8">
              <w:rPr>
                <w:rFonts w:ascii="PT Astra Serif" w:hAnsi="PT Astra Serif"/>
                <w:color w:val="111111"/>
              </w:rPr>
              <w:t>онного возраста и проживающим в сельской местности (денежная выплата в размере 240,00 руб. в месяц)</w:t>
            </w:r>
          </w:p>
        </w:tc>
        <w:tc>
          <w:tcPr>
            <w:tcW w:w="1701" w:type="dxa"/>
            <w:tcBorders>
              <w:left w:val="single" w:sz="4" w:space="0" w:color="000000"/>
              <w:bottom w:val="single" w:sz="4" w:space="0" w:color="000000"/>
            </w:tcBorders>
            <w:shd w:val="clear" w:color="auto" w:fill="auto"/>
            <w:vAlign w:val="center"/>
          </w:tcPr>
          <w:p w:rsidR="008B4884" w:rsidRPr="00AA07C8" w:rsidRDefault="00AA07C8">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69,0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23,0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23,0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23,0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w:t>
            </w:r>
            <w:r w:rsidRPr="00AA07C8">
              <w:rPr>
                <w:rFonts w:ascii="PT Astra Serif" w:hAnsi="PT Astra Serif"/>
                <w:color w:val="000000"/>
              </w:rPr>
              <w:t>управление по молодежной политике и досугу населения администрации муниципального образования «Чердаклинский район» Ульяновской области</w:t>
            </w:r>
          </w:p>
        </w:tc>
      </w:tr>
      <w:tr w:rsidR="00CC6CEF" w:rsidRPr="00AA07C8" w:rsidTr="00CC6CEF">
        <w:tc>
          <w:tcPr>
            <w:tcW w:w="426" w:type="dxa"/>
            <w:gridSpan w:val="2"/>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rPr>
              <w:t>3</w:t>
            </w:r>
          </w:p>
          <w:p w:rsidR="008B4884" w:rsidRPr="00AA07C8" w:rsidRDefault="008B4884">
            <w:pPr>
              <w:shd w:val="clear" w:color="auto" w:fill="FFFFFF"/>
              <w:jc w:val="both"/>
              <w:rPr>
                <w:rFonts w:ascii="PT Astra Serif" w:hAnsi="PT Astra Serif"/>
              </w:rPr>
            </w:pPr>
          </w:p>
          <w:p w:rsidR="008B4884" w:rsidRPr="00AA07C8" w:rsidRDefault="008B4884">
            <w:pPr>
              <w:shd w:val="clear" w:color="auto" w:fill="FFFFFF"/>
              <w:jc w:val="both"/>
              <w:rPr>
                <w:rFonts w:ascii="PT Astra Serif" w:hAnsi="PT Astra Serif"/>
              </w:rPr>
            </w:pPr>
          </w:p>
          <w:p w:rsidR="008B4884" w:rsidRPr="00AA07C8" w:rsidRDefault="008B4884">
            <w:pPr>
              <w:shd w:val="clear" w:color="auto" w:fill="FFFFFF"/>
              <w:jc w:val="both"/>
              <w:rPr>
                <w:rFonts w:ascii="PT Astra Serif" w:hAnsi="PT Astra Serif"/>
              </w:rPr>
            </w:pPr>
          </w:p>
        </w:tc>
        <w:tc>
          <w:tcPr>
            <w:tcW w:w="2268" w:type="dxa"/>
            <w:gridSpan w:val="2"/>
            <w:vMerge w:val="restart"/>
            <w:tcBorders>
              <w:left w:val="single" w:sz="4" w:space="0" w:color="000000"/>
              <w:bottom w:val="single" w:sz="4" w:space="0" w:color="000000"/>
            </w:tcBorders>
            <w:shd w:val="clear" w:color="auto" w:fill="auto"/>
          </w:tcPr>
          <w:p w:rsidR="008B4884" w:rsidRPr="00AA07C8" w:rsidRDefault="00CC6CEF">
            <w:pPr>
              <w:shd w:val="clear" w:color="auto" w:fill="FFFFFF"/>
              <w:jc w:val="both"/>
              <w:rPr>
                <w:rFonts w:ascii="PT Astra Serif" w:hAnsi="PT Astra Serif"/>
              </w:rPr>
            </w:pPr>
            <w:r>
              <w:rPr>
                <w:rFonts w:ascii="PT Astra Serif" w:hAnsi="PT Astra Serif"/>
                <w:color w:val="111111"/>
              </w:rPr>
              <w:t>Повышение уровня соци</w:t>
            </w:r>
            <w:r w:rsidR="00F13817" w:rsidRPr="00AA07C8">
              <w:rPr>
                <w:rFonts w:ascii="PT Astra Serif" w:hAnsi="PT Astra Serif"/>
                <w:color w:val="111111"/>
              </w:rPr>
              <w:t xml:space="preserve">альной адаптации </w:t>
            </w:r>
            <w:r>
              <w:rPr>
                <w:rFonts w:ascii="PT Astra Serif" w:hAnsi="PT Astra Serif"/>
                <w:color w:val="111111"/>
              </w:rPr>
              <w:t>граждан пожилого возраста, вете</w:t>
            </w:r>
            <w:r w:rsidR="00F13817" w:rsidRPr="00AA07C8">
              <w:rPr>
                <w:rFonts w:ascii="PT Astra Serif" w:hAnsi="PT Astra Serif"/>
                <w:color w:val="111111"/>
              </w:rPr>
              <w:t>ранов, инвалидов путем вовлечения в социально-значимые проекты и мероприятия, проводимые на территории муни</w:t>
            </w:r>
            <w:r>
              <w:rPr>
                <w:rFonts w:ascii="PT Astra Serif" w:hAnsi="PT Astra Serif"/>
                <w:color w:val="111111"/>
              </w:rPr>
              <w:t>ципального образования «Чердаклинский район» Улья</w:t>
            </w:r>
            <w:r w:rsidR="00F13817" w:rsidRPr="00AA07C8">
              <w:rPr>
                <w:rFonts w:ascii="PT Astra Serif" w:hAnsi="PT Astra Serif"/>
                <w:color w:val="111111"/>
              </w:rPr>
              <w:t>новской области</w:t>
            </w:r>
          </w:p>
          <w:p w:rsidR="008B4884" w:rsidRPr="00AA07C8" w:rsidRDefault="008B4884">
            <w:pPr>
              <w:shd w:val="clear" w:color="auto" w:fill="FFFFFF"/>
              <w:jc w:val="both"/>
              <w:rPr>
                <w:rFonts w:ascii="PT Astra Serif" w:hAnsi="PT Astra Serif"/>
                <w:color w:val="111111"/>
              </w:rPr>
            </w:pPr>
          </w:p>
          <w:p w:rsidR="008B4884" w:rsidRPr="00AA07C8" w:rsidRDefault="008B4884">
            <w:pPr>
              <w:shd w:val="clear" w:color="auto" w:fill="FFFFFF"/>
              <w:jc w:val="both"/>
              <w:rPr>
                <w:rFonts w:ascii="PT Astra Serif" w:hAnsi="PT Astra Serif"/>
                <w:color w:val="111111"/>
              </w:rPr>
            </w:pPr>
          </w:p>
          <w:p w:rsidR="008B4884" w:rsidRPr="00AA07C8" w:rsidRDefault="008B4884">
            <w:pPr>
              <w:shd w:val="clear" w:color="auto" w:fill="FFFFFF"/>
              <w:jc w:val="both"/>
              <w:rPr>
                <w:rFonts w:ascii="PT Astra Serif" w:hAnsi="PT Astra Serif"/>
                <w:color w:val="111111"/>
              </w:rPr>
            </w:pPr>
          </w:p>
        </w:tc>
        <w:tc>
          <w:tcPr>
            <w:tcW w:w="3543" w:type="dxa"/>
            <w:gridSpan w:val="3"/>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Поддержка районных центров активного долголетия – Серебряных администраций в рамках «Ульяновск – территория долголетия» </w:t>
            </w:r>
          </w:p>
        </w:tc>
        <w:tc>
          <w:tcPr>
            <w:tcW w:w="1701" w:type="dxa"/>
            <w:tcBorders>
              <w:left w:val="single" w:sz="4" w:space="0" w:color="000000"/>
              <w:bottom w:val="single" w:sz="4" w:space="0" w:color="000000"/>
            </w:tcBorders>
            <w:shd w:val="clear" w:color="auto" w:fill="auto"/>
            <w:vAlign w:val="center"/>
          </w:tcPr>
          <w:p w:rsidR="008B4884" w:rsidRPr="00AA07C8" w:rsidRDefault="00AA07C8">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141,0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47,0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47,0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47,0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tc>
      </w:tr>
      <w:tr w:rsidR="00CC6CEF" w:rsidRPr="00AA07C8" w:rsidTr="00CC6CEF">
        <w:tc>
          <w:tcPr>
            <w:tcW w:w="426"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268"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543" w:type="dxa"/>
            <w:gridSpan w:val="3"/>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Участие в проекте «Серебряные каникулы»</w:t>
            </w:r>
          </w:p>
        </w:tc>
        <w:tc>
          <w:tcPr>
            <w:tcW w:w="1701" w:type="dxa"/>
            <w:tcBorders>
              <w:left w:val="single" w:sz="4" w:space="0" w:color="000000"/>
              <w:bottom w:val="single" w:sz="4" w:space="0" w:color="000000"/>
            </w:tcBorders>
            <w:shd w:val="clear" w:color="auto" w:fill="auto"/>
            <w:vAlign w:val="center"/>
          </w:tcPr>
          <w:p w:rsidR="008B4884" w:rsidRPr="00AA07C8" w:rsidRDefault="00AA07C8">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tc>
      </w:tr>
      <w:tr w:rsidR="00CC6CEF" w:rsidRPr="00AA07C8" w:rsidTr="00CC6CEF">
        <w:tc>
          <w:tcPr>
            <w:tcW w:w="426"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268"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543" w:type="dxa"/>
            <w:gridSpan w:val="3"/>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Осуществление мер поддержки граждан пожилого возраста (поздравления  со знаменательными датами,</w:t>
            </w:r>
            <w:r w:rsidR="00AA07C8">
              <w:rPr>
                <w:rFonts w:ascii="PT Astra Serif" w:hAnsi="PT Astra Serif"/>
                <w:color w:val="111111"/>
              </w:rPr>
              <w:t xml:space="preserve"> юбилейными датами </w:t>
            </w:r>
            <w:proofErr w:type="spellStart"/>
            <w:r w:rsidR="00AA07C8">
              <w:rPr>
                <w:rFonts w:ascii="PT Astra Serif" w:hAnsi="PT Astra Serif"/>
                <w:color w:val="111111"/>
              </w:rPr>
              <w:t>ве-теранов</w:t>
            </w:r>
            <w:proofErr w:type="spellEnd"/>
            <w:r w:rsidR="00AA07C8">
              <w:rPr>
                <w:rFonts w:ascii="PT Astra Serif" w:hAnsi="PT Astra Serif"/>
                <w:color w:val="111111"/>
              </w:rPr>
              <w:t xml:space="preserve">, </w:t>
            </w:r>
            <w:r w:rsidRPr="00AA07C8">
              <w:rPr>
                <w:rFonts w:ascii="PT Astra Serif" w:hAnsi="PT Astra Serif"/>
                <w:color w:val="111111"/>
              </w:rPr>
              <w:t xml:space="preserve">расходы, связанные с проводами в последний путь ветеранов), поддержка </w:t>
            </w:r>
            <w:proofErr w:type="spellStart"/>
            <w:r w:rsidRPr="00AA07C8">
              <w:rPr>
                <w:rFonts w:ascii="PT Astra Serif" w:hAnsi="PT Astra Serif"/>
                <w:color w:val="111111"/>
              </w:rPr>
              <w:t>дея-тельности</w:t>
            </w:r>
            <w:proofErr w:type="spellEnd"/>
            <w:r w:rsidRPr="00AA07C8">
              <w:rPr>
                <w:rFonts w:ascii="PT Astra Serif" w:hAnsi="PT Astra Serif"/>
                <w:color w:val="111111"/>
              </w:rPr>
              <w:t xml:space="preserve"> районного Совета ветеранов </w:t>
            </w:r>
            <w:proofErr w:type="spellStart"/>
            <w:r w:rsidRPr="00AA07C8">
              <w:rPr>
                <w:rFonts w:ascii="PT Astra Serif" w:hAnsi="PT Astra Serif"/>
                <w:color w:val="111111"/>
              </w:rPr>
              <w:t>войны,труда</w:t>
            </w:r>
            <w:proofErr w:type="spellEnd"/>
            <w:r w:rsidRPr="00AA07C8">
              <w:rPr>
                <w:rFonts w:ascii="PT Astra Serif" w:hAnsi="PT Astra Serif"/>
                <w:color w:val="111111"/>
              </w:rPr>
              <w:t xml:space="preserve">, </w:t>
            </w:r>
            <w:proofErr w:type="spellStart"/>
            <w:r w:rsidRPr="00AA07C8">
              <w:rPr>
                <w:rFonts w:ascii="PT Astra Serif" w:hAnsi="PT Astra Serif"/>
                <w:color w:val="111111"/>
              </w:rPr>
              <w:t>воору-женных</w:t>
            </w:r>
            <w:proofErr w:type="spellEnd"/>
            <w:r w:rsidRPr="00AA07C8">
              <w:rPr>
                <w:rFonts w:ascii="PT Astra Serif" w:hAnsi="PT Astra Serif"/>
                <w:color w:val="111111"/>
              </w:rPr>
              <w:t xml:space="preserve"> сил и </w:t>
            </w:r>
            <w:proofErr w:type="spellStart"/>
            <w:r w:rsidRPr="00AA07C8">
              <w:rPr>
                <w:rFonts w:ascii="PT Astra Serif" w:hAnsi="PT Astra Serif"/>
                <w:color w:val="111111"/>
              </w:rPr>
              <w:t>правоохрани</w:t>
            </w:r>
            <w:proofErr w:type="spellEnd"/>
            <w:r w:rsidRPr="00AA07C8">
              <w:rPr>
                <w:rFonts w:ascii="PT Astra Serif" w:hAnsi="PT Astra Serif"/>
                <w:color w:val="111111"/>
              </w:rPr>
              <w:t>-тельных органов</w:t>
            </w:r>
          </w:p>
        </w:tc>
        <w:tc>
          <w:tcPr>
            <w:tcW w:w="170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AA07C8">
            <w:pPr>
              <w:shd w:val="clear" w:color="auto" w:fill="FFFFFF"/>
              <w:jc w:val="center"/>
              <w:rPr>
                <w:rFonts w:ascii="PT Astra Serif" w:hAnsi="PT Astra Serif"/>
              </w:rPr>
            </w:pPr>
            <w:r>
              <w:rPr>
                <w:rFonts w:ascii="PT Astra Serif" w:hAnsi="PT Astra Serif"/>
                <w:color w:val="111111"/>
              </w:rPr>
              <w:t>Бюджет МО «Чердаклин</w:t>
            </w:r>
            <w:r w:rsidR="00F13817" w:rsidRPr="00AA07C8">
              <w:rPr>
                <w:rFonts w:ascii="PT Astra Serif" w:hAnsi="PT Astra Serif"/>
                <w:color w:val="111111"/>
              </w:rPr>
              <w:t>ский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150,0</w:t>
            </w:r>
          </w:p>
        </w:tc>
        <w:tc>
          <w:tcPr>
            <w:tcW w:w="850"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50,0</w:t>
            </w:r>
          </w:p>
        </w:tc>
        <w:tc>
          <w:tcPr>
            <w:tcW w:w="85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50,0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50,0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Муниципальное учреждение культуры «</w:t>
            </w:r>
            <w:proofErr w:type="spellStart"/>
            <w:r w:rsidRPr="00AA07C8">
              <w:rPr>
                <w:rFonts w:ascii="PT Astra Serif" w:hAnsi="PT Astra Serif"/>
                <w:color w:val="111111"/>
              </w:rPr>
              <w:t>Межпоселенческий</w:t>
            </w:r>
            <w:proofErr w:type="spellEnd"/>
            <w:r w:rsidRPr="00AA07C8">
              <w:rPr>
                <w:rFonts w:ascii="PT Astra Serif" w:hAnsi="PT Astra Serif"/>
                <w:color w:val="111111"/>
              </w:rPr>
              <w:t xml:space="preserve"> культурный центр»</w:t>
            </w:r>
          </w:p>
        </w:tc>
      </w:tr>
      <w:tr w:rsidR="00CC6CEF" w:rsidRPr="00AA07C8" w:rsidTr="00CC6CEF">
        <w:tc>
          <w:tcPr>
            <w:tcW w:w="426"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268" w:type="dxa"/>
            <w:gridSpan w:val="2"/>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543" w:type="dxa"/>
            <w:gridSpan w:val="3"/>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Поздравление участников ВОВ, тружеников тыла, вдов и прочих участников боевых действий с Днем Победы (приобретение подарков)</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210,0</w:t>
            </w:r>
          </w:p>
        </w:tc>
        <w:tc>
          <w:tcPr>
            <w:tcW w:w="850"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70,0</w:t>
            </w:r>
          </w:p>
        </w:tc>
        <w:tc>
          <w:tcPr>
            <w:tcW w:w="85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70,0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70,0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«Чердак-</w:t>
            </w:r>
            <w:proofErr w:type="spellStart"/>
            <w:r w:rsidRPr="00AA07C8">
              <w:rPr>
                <w:rFonts w:ascii="PT Astra Serif" w:hAnsi="PT Astra Serif"/>
                <w:color w:val="111111"/>
              </w:rPr>
              <w:t>линский</w:t>
            </w:r>
            <w:proofErr w:type="spellEnd"/>
            <w:r w:rsidRPr="00AA07C8">
              <w:rPr>
                <w:rFonts w:ascii="PT Astra Serif" w:hAnsi="PT Astra Serif"/>
                <w:color w:val="111111"/>
              </w:rPr>
              <w:t xml:space="preserve"> район» Ульяновской области</w:t>
            </w:r>
          </w:p>
        </w:tc>
      </w:tr>
      <w:tr w:rsidR="00CC6CEF" w:rsidRPr="00AA07C8" w:rsidTr="00CC6CEF">
        <w:tc>
          <w:tcPr>
            <w:tcW w:w="426" w:type="dxa"/>
            <w:gridSpan w:val="2"/>
            <w:tcBorders>
              <w:left w:val="single" w:sz="4" w:space="0" w:color="000000"/>
              <w:bottom w:val="single" w:sz="4" w:space="0" w:color="000000"/>
            </w:tcBorders>
            <w:shd w:val="clear" w:color="auto" w:fill="auto"/>
          </w:tcPr>
          <w:p w:rsidR="008B4884" w:rsidRPr="00AA07C8" w:rsidRDefault="008B4884">
            <w:pPr>
              <w:shd w:val="clear" w:color="auto" w:fill="FFFFFF"/>
              <w:jc w:val="both"/>
              <w:rPr>
                <w:rFonts w:ascii="PT Astra Serif" w:hAnsi="PT Astra Serif"/>
              </w:rPr>
            </w:pPr>
          </w:p>
        </w:tc>
        <w:tc>
          <w:tcPr>
            <w:tcW w:w="2268" w:type="dxa"/>
            <w:gridSpan w:val="2"/>
            <w:tcBorders>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color w:val="111111"/>
              </w:rPr>
              <w:t>ИТОГО ПО ПОДПРОГРАММЕ-2</w:t>
            </w:r>
          </w:p>
        </w:tc>
        <w:tc>
          <w:tcPr>
            <w:tcW w:w="3543" w:type="dxa"/>
            <w:gridSpan w:val="3"/>
            <w:tcBorders>
              <w:left w:val="single" w:sz="4" w:space="0" w:color="000000"/>
              <w:bottom w:val="single" w:sz="4" w:space="0" w:color="000000"/>
            </w:tcBorders>
            <w:shd w:val="clear" w:color="auto" w:fill="auto"/>
          </w:tcPr>
          <w:p w:rsidR="008B4884" w:rsidRPr="00AA07C8" w:rsidRDefault="008B4884">
            <w:pPr>
              <w:shd w:val="clear" w:color="auto" w:fill="FFFFFF"/>
              <w:rPr>
                <w:rFonts w:ascii="PT Astra Serif" w:hAnsi="PT Astra Serif"/>
                <w:b/>
                <w:color w:val="111111"/>
              </w:rPr>
            </w:pPr>
          </w:p>
        </w:tc>
        <w:tc>
          <w:tcPr>
            <w:tcW w:w="170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b/>
                <w:color w:val="111111"/>
              </w:rPr>
            </w:pP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3 630,0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1210,0</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1210,0</w:t>
            </w:r>
          </w:p>
        </w:tc>
        <w:tc>
          <w:tcPr>
            <w:tcW w:w="850"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1210,0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8B4884">
            <w:pPr>
              <w:shd w:val="clear" w:color="auto" w:fill="FFFFFF"/>
              <w:jc w:val="both"/>
              <w:rPr>
                <w:rFonts w:ascii="PT Astra Serif" w:hAnsi="PT Astra Serif"/>
                <w:color w:val="111111"/>
              </w:rPr>
            </w:pPr>
          </w:p>
        </w:tc>
      </w:tr>
      <w:tr w:rsidR="008B4884" w:rsidRPr="00AA07C8" w:rsidTr="00CC6CEF">
        <w:trPr>
          <w:gridAfter w:val="2"/>
          <w:wAfter w:w="131" w:type="dxa"/>
        </w:trPr>
        <w:tc>
          <w:tcPr>
            <w:tcW w:w="14769" w:type="dxa"/>
            <w:gridSpan w:val="15"/>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center"/>
              <w:rPr>
                <w:rFonts w:ascii="PT Astra Serif" w:hAnsi="PT Astra Serif"/>
                <w:color w:val="111111"/>
              </w:rPr>
            </w:pPr>
            <w:r w:rsidRPr="00AA07C8">
              <w:rPr>
                <w:rFonts w:ascii="PT Astra Serif" w:hAnsi="PT Astra Serif"/>
                <w:b/>
                <w:bCs/>
                <w:color w:val="111111"/>
                <w:sz w:val="27"/>
                <w:szCs w:val="27"/>
              </w:rPr>
              <w:lastRenderedPageBreak/>
              <w:t>Подпрограмма «Поддержка семьи, материнства и детства» (Подпрограмма-3)</w:t>
            </w:r>
          </w:p>
        </w:tc>
      </w:tr>
      <w:tr w:rsidR="00CC6CEF" w:rsidRPr="00AA07C8" w:rsidTr="00CC6CEF">
        <w:tc>
          <w:tcPr>
            <w:tcW w:w="314" w:type="dxa"/>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4</w:t>
            </w:r>
          </w:p>
          <w:p w:rsidR="008B4884" w:rsidRPr="00AA07C8" w:rsidRDefault="008B4884">
            <w:pPr>
              <w:shd w:val="clear" w:color="auto" w:fill="FFFFFF"/>
              <w:jc w:val="both"/>
              <w:rPr>
                <w:rFonts w:ascii="PT Astra Serif" w:hAnsi="PT Astra Serif"/>
                <w:color w:val="111111"/>
              </w:rPr>
            </w:pPr>
          </w:p>
          <w:p w:rsidR="008B4884" w:rsidRPr="00AA07C8" w:rsidRDefault="008B4884">
            <w:pPr>
              <w:shd w:val="clear" w:color="auto" w:fill="FFFFFF"/>
              <w:jc w:val="both"/>
              <w:rPr>
                <w:rFonts w:ascii="PT Astra Serif" w:hAnsi="PT Astra Serif"/>
                <w:color w:val="111111"/>
              </w:rPr>
            </w:pPr>
          </w:p>
        </w:tc>
        <w:tc>
          <w:tcPr>
            <w:tcW w:w="2612" w:type="dxa"/>
            <w:gridSpan w:val="5"/>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Социальная поддержка беременных женщин, семей, имеющих детей, многодетных и </w:t>
            </w:r>
            <w:proofErr w:type="spellStart"/>
            <w:r w:rsidRPr="00AA07C8">
              <w:rPr>
                <w:rFonts w:ascii="PT Astra Serif" w:hAnsi="PT Astra Serif"/>
                <w:color w:val="111111"/>
              </w:rPr>
              <w:t>малоиму-щих</w:t>
            </w:r>
            <w:proofErr w:type="spellEnd"/>
            <w:r w:rsidRPr="00AA07C8">
              <w:rPr>
                <w:rFonts w:ascii="PT Astra Serif" w:hAnsi="PT Astra Serif"/>
                <w:color w:val="111111"/>
              </w:rPr>
              <w:t xml:space="preserve"> семей</w:t>
            </w:r>
          </w:p>
          <w:p w:rsidR="008B4884" w:rsidRPr="00AA07C8" w:rsidRDefault="008B4884">
            <w:pPr>
              <w:shd w:val="clear" w:color="auto" w:fill="FFFFFF"/>
              <w:jc w:val="both"/>
              <w:rPr>
                <w:rFonts w:ascii="PT Astra Serif" w:hAnsi="PT Astra Serif"/>
                <w:color w:val="111111"/>
              </w:rPr>
            </w:pPr>
          </w:p>
          <w:p w:rsidR="008B4884" w:rsidRPr="00AA07C8" w:rsidRDefault="008B4884">
            <w:pPr>
              <w:shd w:val="clear" w:color="auto" w:fill="FFFFFF"/>
              <w:jc w:val="both"/>
              <w:rPr>
                <w:rFonts w:ascii="PT Astra Serif" w:hAnsi="PT Astra Serif"/>
                <w:color w:val="111111"/>
              </w:rPr>
            </w:pPr>
          </w:p>
        </w:tc>
        <w:tc>
          <w:tcPr>
            <w:tcW w:w="3311"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Предоставление мер </w:t>
            </w:r>
            <w:proofErr w:type="spellStart"/>
            <w:r w:rsidRPr="00AA07C8">
              <w:rPr>
                <w:rFonts w:ascii="PT Astra Serif" w:hAnsi="PT Astra Serif"/>
                <w:color w:val="111111"/>
              </w:rPr>
              <w:t>соци-альной</w:t>
            </w:r>
            <w:proofErr w:type="spellEnd"/>
            <w:r w:rsidRPr="00AA07C8">
              <w:rPr>
                <w:rFonts w:ascii="PT Astra Serif" w:hAnsi="PT Astra Serif"/>
                <w:color w:val="111111"/>
              </w:rPr>
              <w:t xml:space="preserve"> поддержки беремен-</w:t>
            </w:r>
            <w:proofErr w:type="spellStart"/>
            <w:r w:rsidRPr="00AA07C8">
              <w:rPr>
                <w:rFonts w:ascii="PT Astra Serif" w:hAnsi="PT Astra Serif"/>
                <w:color w:val="111111"/>
              </w:rPr>
              <w:t>ным</w:t>
            </w:r>
            <w:proofErr w:type="spellEnd"/>
            <w:r w:rsidRPr="00AA07C8">
              <w:rPr>
                <w:rFonts w:ascii="PT Astra Serif" w:hAnsi="PT Astra Serif"/>
                <w:color w:val="111111"/>
              </w:rPr>
              <w:t xml:space="preserve"> женщинам, в </w:t>
            </w:r>
            <w:proofErr w:type="spellStart"/>
            <w:r w:rsidRPr="00AA07C8">
              <w:rPr>
                <w:rFonts w:ascii="PT Astra Serif" w:hAnsi="PT Astra Serif"/>
                <w:color w:val="111111"/>
              </w:rPr>
              <w:t>т.ч</w:t>
            </w:r>
            <w:proofErr w:type="spellEnd"/>
            <w:r w:rsidRPr="00AA07C8">
              <w:rPr>
                <w:rFonts w:ascii="PT Astra Serif" w:hAnsi="PT Astra Serif"/>
                <w:color w:val="111111"/>
              </w:rPr>
              <w:t>. участницам акции «Роди патриота в день России»</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810,0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270,0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270,0</w:t>
            </w:r>
          </w:p>
        </w:tc>
        <w:tc>
          <w:tcPr>
            <w:tcW w:w="757"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270,0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w:t>
            </w:r>
            <w:r w:rsidR="00CC6CEF">
              <w:rPr>
                <w:rFonts w:ascii="PT Astra Serif" w:hAnsi="PT Astra Serif"/>
                <w:color w:val="111111"/>
              </w:rPr>
              <w:t>пального</w:t>
            </w:r>
            <w:proofErr w:type="spellEnd"/>
            <w:r w:rsidR="00CC6CEF">
              <w:rPr>
                <w:rFonts w:ascii="PT Astra Serif" w:hAnsi="PT Astra Serif"/>
                <w:color w:val="111111"/>
              </w:rPr>
              <w:t xml:space="preserve"> образования «Чердаклин</w:t>
            </w:r>
            <w:r w:rsidRPr="00AA07C8">
              <w:rPr>
                <w:rFonts w:ascii="PT Astra Serif" w:hAnsi="PT Astra Serif"/>
                <w:color w:val="111111"/>
              </w:rPr>
              <w:t>ский район» Ульяновской области</w:t>
            </w:r>
          </w:p>
        </w:tc>
      </w:tr>
      <w:tr w:rsidR="00CC6CEF" w:rsidRPr="00AA07C8" w:rsidTr="00CC6CEF">
        <w:tc>
          <w:tcPr>
            <w:tcW w:w="314" w:type="dxa"/>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612" w:type="dxa"/>
            <w:gridSpan w:val="5"/>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311"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eastAsia="Calibri" w:hAnsi="PT Astra Serif"/>
                <w:iCs/>
                <w:color w:val="111111"/>
              </w:rPr>
              <w:t xml:space="preserve">Предоставление мер </w:t>
            </w:r>
            <w:proofErr w:type="spellStart"/>
            <w:r w:rsidRPr="00AA07C8">
              <w:rPr>
                <w:rFonts w:ascii="PT Astra Serif" w:eastAsia="Calibri" w:hAnsi="PT Astra Serif"/>
                <w:iCs/>
                <w:color w:val="111111"/>
              </w:rPr>
              <w:t>социаль</w:t>
            </w:r>
            <w:proofErr w:type="spellEnd"/>
            <w:r w:rsidRPr="00AA07C8">
              <w:rPr>
                <w:rFonts w:ascii="PT Astra Serif" w:eastAsia="Calibri" w:hAnsi="PT Astra Serif"/>
                <w:iCs/>
                <w:color w:val="111111"/>
              </w:rPr>
              <w:t>-ной поддержки беременным женщинам  и семьям, имеющих детей первого года жизни на покупку  специальных молочных продуктов детского пи</w:t>
            </w:r>
            <w:r w:rsidR="00CC6CEF">
              <w:rPr>
                <w:rFonts w:ascii="PT Astra Serif" w:eastAsia="Calibri" w:hAnsi="PT Astra Serif"/>
                <w:iCs/>
                <w:color w:val="111111"/>
              </w:rPr>
              <w:t>тания детям первого года жизни,</w:t>
            </w:r>
            <w:r w:rsidRPr="00AA07C8">
              <w:rPr>
                <w:rFonts w:ascii="PT Astra Serif" w:eastAsia="Calibri" w:hAnsi="PT Astra Serif"/>
                <w:iCs/>
                <w:color w:val="111111"/>
              </w:rPr>
              <w:t xml:space="preserve"> приобретение  лекарственных средств</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90,0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w:t>
            </w:r>
          </w:p>
        </w:tc>
        <w:tc>
          <w:tcPr>
            <w:tcW w:w="757"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 отдел охраны здоровья и </w:t>
            </w:r>
            <w:proofErr w:type="spellStart"/>
            <w:r w:rsidRPr="00AA07C8">
              <w:rPr>
                <w:rFonts w:ascii="PT Astra Serif" w:hAnsi="PT Astra Serif"/>
                <w:color w:val="111111"/>
              </w:rPr>
              <w:t>социаль</w:t>
            </w:r>
            <w:proofErr w:type="spellEnd"/>
            <w:r w:rsidRPr="00AA07C8">
              <w:rPr>
                <w:rFonts w:ascii="PT Astra Serif" w:hAnsi="PT Astra Serif"/>
                <w:color w:val="111111"/>
              </w:rPr>
              <w:t>-ной защиты граждан админи</w:t>
            </w:r>
            <w:r w:rsidR="00CC6CEF">
              <w:rPr>
                <w:rFonts w:ascii="PT Astra Serif" w:hAnsi="PT Astra Serif"/>
                <w:color w:val="111111"/>
              </w:rPr>
              <w:t>страции образования «Чердаклин</w:t>
            </w:r>
            <w:r w:rsidRPr="00AA07C8">
              <w:rPr>
                <w:rFonts w:ascii="PT Astra Serif" w:hAnsi="PT Astra Serif"/>
                <w:color w:val="111111"/>
              </w:rPr>
              <w:t>ский район» Ульяновской области</w:t>
            </w:r>
          </w:p>
        </w:tc>
      </w:tr>
      <w:tr w:rsidR="00CC6CEF" w:rsidRPr="00AA07C8" w:rsidTr="00CC6CEF">
        <w:tc>
          <w:tcPr>
            <w:tcW w:w="314" w:type="dxa"/>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612" w:type="dxa"/>
            <w:gridSpan w:val="5"/>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311"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eastAsia="Calibri" w:hAnsi="PT Astra Serif"/>
                <w:iCs/>
                <w:color w:val="111111"/>
              </w:rPr>
              <w:t>Предоставление мер социальной поддержки беременным женщинам  и семьям, имеющих детей первого года жизни на покупку сезонной одежды (первой необходимости)</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60,0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20,0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20,0</w:t>
            </w:r>
          </w:p>
        </w:tc>
        <w:tc>
          <w:tcPr>
            <w:tcW w:w="757"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w:t>
            </w:r>
            <w:r w:rsidR="00CC6CEF">
              <w:rPr>
                <w:rFonts w:ascii="PT Astra Serif" w:hAnsi="PT Astra Serif"/>
                <w:color w:val="111111"/>
              </w:rPr>
              <w:t>го</w:t>
            </w:r>
            <w:proofErr w:type="spellEnd"/>
            <w:r w:rsidR="00CC6CEF">
              <w:rPr>
                <w:rFonts w:ascii="PT Astra Serif" w:hAnsi="PT Astra Serif"/>
                <w:color w:val="111111"/>
              </w:rPr>
              <w:t xml:space="preserve"> образования «Чердаклин</w:t>
            </w:r>
            <w:r w:rsidRPr="00AA07C8">
              <w:rPr>
                <w:rFonts w:ascii="PT Astra Serif" w:hAnsi="PT Astra Serif"/>
                <w:color w:val="111111"/>
              </w:rPr>
              <w:t>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-отдел охраны здоровья и со</w:t>
            </w:r>
            <w:r w:rsidR="00CC6CEF">
              <w:rPr>
                <w:rFonts w:ascii="PT Astra Serif" w:hAnsi="PT Astra Serif"/>
                <w:color w:val="111111"/>
              </w:rPr>
              <w:t>циальной защиты граждан админи</w:t>
            </w:r>
            <w:r w:rsidRPr="00AA07C8">
              <w:rPr>
                <w:rFonts w:ascii="PT Astra Serif" w:hAnsi="PT Astra Serif"/>
                <w:color w:val="111111"/>
              </w:rPr>
              <w:t>страции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r>
      <w:tr w:rsidR="00CC6CEF" w:rsidRPr="00AA07C8" w:rsidTr="00CC6CEF">
        <w:tc>
          <w:tcPr>
            <w:tcW w:w="314" w:type="dxa"/>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5</w:t>
            </w:r>
          </w:p>
          <w:p w:rsidR="008B4884" w:rsidRPr="00AA07C8" w:rsidRDefault="008B4884">
            <w:pPr>
              <w:shd w:val="clear" w:color="auto" w:fill="FFFFFF"/>
              <w:jc w:val="both"/>
              <w:rPr>
                <w:rFonts w:ascii="PT Astra Serif" w:hAnsi="PT Astra Serif"/>
                <w:color w:val="111111"/>
              </w:rPr>
            </w:pPr>
          </w:p>
          <w:p w:rsidR="008B4884" w:rsidRPr="00AA07C8" w:rsidRDefault="008B4884">
            <w:pPr>
              <w:shd w:val="clear" w:color="auto" w:fill="FFFFFF"/>
              <w:jc w:val="both"/>
              <w:rPr>
                <w:rFonts w:ascii="PT Astra Serif" w:hAnsi="PT Astra Serif"/>
                <w:color w:val="111111"/>
              </w:rPr>
            </w:pPr>
          </w:p>
        </w:tc>
        <w:tc>
          <w:tcPr>
            <w:tcW w:w="2612" w:type="dxa"/>
            <w:gridSpan w:val="5"/>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Организация и проведение социально значимых мероприятий и акций для семьи с детьми</w:t>
            </w:r>
          </w:p>
          <w:p w:rsidR="008B4884" w:rsidRPr="00AA07C8" w:rsidRDefault="008B4884">
            <w:pPr>
              <w:shd w:val="clear" w:color="auto" w:fill="FFFFFF"/>
              <w:jc w:val="both"/>
              <w:rPr>
                <w:rFonts w:ascii="PT Astra Serif" w:hAnsi="PT Astra Serif"/>
                <w:color w:val="111111"/>
              </w:rPr>
            </w:pPr>
          </w:p>
          <w:p w:rsidR="008B4884" w:rsidRPr="00AA07C8" w:rsidRDefault="008B4884">
            <w:pPr>
              <w:shd w:val="clear" w:color="auto" w:fill="FFFFFF"/>
              <w:jc w:val="both"/>
              <w:rPr>
                <w:rFonts w:ascii="PT Astra Serif" w:hAnsi="PT Astra Serif"/>
                <w:color w:val="111111"/>
              </w:rPr>
            </w:pPr>
          </w:p>
        </w:tc>
        <w:tc>
          <w:tcPr>
            <w:tcW w:w="3311"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Организация новогоднего поздравления детей (о</w:t>
            </w:r>
            <w:r w:rsidR="00CC6CEF">
              <w:rPr>
                <w:rFonts w:ascii="PT Astra Serif" w:hAnsi="PT Astra Serif"/>
                <w:color w:val="111111"/>
              </w:rPr>
              <w:t>беспечение бесплатными новогод</w:t>
            </w:r>
            <w:r w:rsidRPr="00AA07C8">
              <w:rPr>
                <w:rFonts w:ascii="PT Astra Serif" w:hAnsi="PT Astra Serif"/>
                <w:color w:val="111111"/>
              </w:rPr>
              <w:t>ними подарками)</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300,0</w:t>
            </w:r>
          </w:p>
        </w:tc>
        <w:tc>
          <w:tcPr>
            <w:tcW w:w="850"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100,0</w:t>
            </w:r>
          </w:p>
        </w:tc>
        <w:tc>
          <w:tcPr>
            <w:tcW w:w="757"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-Муниципальное учреждени</w:t>
            </w:r>
            <w:r w:rsidR="00CC6CEF">
              <w:rPr>
                <w:rFonts w:ascii="PT Astra Serif" w:hAnsi="PT Astra Serif"/>
                <w:color w:val="111111"/>
              </w:rPr>
              <w:t>е управление образования муници</w:t>
            </w:r>
            <w:r w:rsidRPr="00AA07C8">
              <w:rPr>
                <w:rFonts w:ascii="PT Astra Serif" w:hAnsi="PT Astra Serif"/>
                <w:color w:val="111111"/>
              </w:rPr>
              <w:t>пального об</w:t>
            </w:r>
            <w:r w:rsidR="00CC6CEF">
              <w:rPr>
                <w:rFonts w:ascii="PT Astra Serif" w:hAnsi="PT Astra Serif"/>
                <w:color w:val="111111"/>
              </w:rPr>
              <w:t>разования «Чердаклин</w:t>
            </w:r>
            <w:r w:rsidRPr="00AA07C8">
              <w:rPr>
                <w:rFonts w:ascii="PT Astra Serif" w:hAnsi="PT Astra Serif"/>
                <w:color w:val="111111"/>
              </w:rPr>
              <w:t>ский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-муниципальные образовательные организации </w:t>
            </w:r>
          </w:p>
        </w:tc>
      </w:tr>
      <w:tr w:rsidR="00CC6CEF" w:rsidRPr="00AA07C8" w:rsidTr="00CC6CEF">
        <w:tc>
          <w:tcPr>
            <w:tcW w:w="314" w:type="dxa"/>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612" w:type="dxa"/>
            <w:gridSpan w:val="5"/>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311" w:type="dxa"/>
            <w:tcBorders>
              <w:left w:val="single" w:sz="4" w:space="0" w:color="000000"/>
              <w:bottom w:val="single" w:sz="4" w:space="0" w:color="000000"/>
            </w:tcBorders>
            <w:shd w:val="clear" w:color="auto" w:fill="auto"/>
          </w:tcPr>
          <w:p w:rsidR="008B4884" w:rsidRPr="00AA07C8" w:rsidRDefault="00CC6CEF">
            <w:pPr>
              <w:shd w:val="clear" w:color="auto" w:fill="FFFFFF"/>
              <w:jc w:val="both"/>
              <w:rPr>
                <w:rFonts w:ascii="PT Astra Serif" w:hAnsi="PT Astra Serif"/>
              </w:rPr>
            </w:pPr>
            <w:r>
              <w:rPr>
                <w:rFonts w:ascii="PT Astra Serif" w:hAnsi="PT Astra Serif"/>
                <w:color w:val="111111"/>
              </w:rPr>
              <w:t>Предоставление мер соци</w:t>
            </w:r>
            <w:r w:rsidR="00F13817" w:rsidRPr="00AA07C8">
              <w:rPr>
                <w:rFonts w:ascii="PT Astra Serif" w:hAnsi="PT Astra Serif"/>
                <w:color w:val="111111"/>
              </w:rPr>
              <w:t>альной поддержки семьям с детьми в ходе акции «Помоги собраться в школу»</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300,0</w:t>
            </w:r>
          </w:p>
        </w:tc>
        <w:tc>
          <w:tcPr>
            <w:tcW w:w="850"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100,0</w:t>
            </w:r>
          </w:p>
        </w:tc>
        <w:tc>
          <w:tcPr>
            <w:tcW w:w="757"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-Муниципальное учреждение управление образования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-муниципальные </w:t>
            </w:r>
            <w:proofErr w:type="spellStart"/>
            <w:r w:rsidRPr="00AA07C8">
              <w:rPr>
                <w:rFonts w:ascii="PT Astra Serif" w:hAnsi="PT Astra Serif"/>
                <w:color w:val="111111"/>
              </w:rPr>
              <w:t>общеобразова</w:t>
            </w:r>
            <w:proofErr w:type="spellEnd"/>
            <w:r w:rsidRPr="00AA07C8">
              <w:rPr>
                <w:rFonts w:ascii="PT Astra Serif" w:hAnsi="PT Astra Serif"/>
                <w:color w:val="111111"/>
              </w:rPr>
              <w:t xml:space="preserve">-тельные организации </w:t>
            </w:r>
          </w:p>
        </w:tc>
      </w:tr>
      <w:tr w:rsidR="00CC6CEF" w:rsidRPr="00AA07C8" w:rsidTr="00CC6CEF">
        <w:tc>
          <w:tcPr>
            <w:tcW w:w="314" w:type="dxa"/>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612" w:type="dxa"/>
            <w:gridSpan w:val="5"/>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311" w:type="dxa"/>
            <w:tcBorders>
              <w:left w:val="single" w:sz="4" w:space="0" w:color="000000"/>
              <w:bottom w:val="single" w:sz="4" w:space="0" w:color="000000"/>
            </w:tcBorders>
            <w:shd w:val="clear" w:color="auto" w:fill="auto"/>
          </w:tcPr>
          <w:p w:rsidR="008B4884" w:rsidRPr="00AA07C8" w:rsidRDefault="00CC6CEF">
            <w:pPr>
              <w:pStyle w:val="ConsPlusNormal"/>
              <w:shd w:val="clear" w:color="auto" w:fill="FFFFFF"/>
              <w:jc w:val="both"/>
              <w:rPr>
                <w:rFonts w:ascii="PT Astra Serif" w:hAnsi="PT Astra Serif"/>
              </w:rPr>
            </w:pPr>
            <w:r>
              <w:rPr>
                <w:rFonts w:ascii="PT Astra Serif" w:hAnsi="PT Astra Serif"/>
                <w:color w:val="111111"/>
              </w:rPr>
              <w:t>Проведение социально значи</w:t>
            </w:r>
            <w:r w:rsidR="00F13817" w:rsidRPr="00AA07C8">
              <w:rPr>
                <w:rFonts w:ascii="PT Astra Serif" w:hAnsi="PT Astra Serif"/>
                <w:color w:val="111111"/>
              </w:rPr>
              <w:t xml:space="preserve">мых мероприятий для реализации интеллектуальных и культурных потребностей семей с детьми, </w:t>
            </w:r>
            <w:r w:rsidR="00F13817" w:rsidRPr="00AA07C8">
              <w:rPr>
                <w:rFonts w:ascii="PT Astra Serif" w:hAnsi="PT Astra Serif"/>
                <w:color w:val="111111"/>
              </w:rPr>
              <w:lastRenderedPageBreak/>
              <w:t>повышения статуса семьи (проведение  районных конкурсов</w:t>
            </w:r>
            <w:r>
              <w:rPr>
                <w:rFonts w:ascii="PT Astra Serif" w:hAnsi="PT Astra Serif"/>
                <w:color w:val="111111"/>
              </w:rPr>
              <w:t xml:space="preserve"> «Семья года», «Мама года», «Па</w:t>
            </w:r>
            <w:r w:rsidR="00F13817" w:rsidRPr="00AA07C8">
              <w:rPr>
                <w:rFonts w:ascii="PT Astra Serif" w:hAnsi="PT Astra Serif"/>
                <w:color w:val="111111"/>
              </w:rPr>
              <w:t xml:space="preserve">па года», а также семейных </w:t>
            </w:r>
            <w:proofErr w:type="spellStart"/>
            <w:r w:rsidR="00F13817" w:rsidRPr="00AA07C8">
              <w:rPr>
                <w:rFonts w:ascii="PT Astra Serif" w:hAnsi="PT Astra Serif"/>
                <w:color w:val="111111"/>
              </w:rPr>
              <w:t>пра-здников</w:t>
            </w:r>
            <w:proofErr w:type="spellEnd"/>
            <w:r w:rsidR="00F13817" w:rsidRPr="00AA07C8">
              <w:rPr>
                <w:rFonts w:ascii="PT Astra Serif" w:hAnsi="PT Astra Serif"/>
                <w:color w:val="111111"/>
              </w:rPr>
              <w:t>, дней семейного общения, иных социально значимых мероприятий и акций в поддержку семьи и детства)</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lastRenderedPageBreak/>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w:t>
            </w:r>
            <w:r w:rsidRPr="00AA07C8">
              <w:rPr>
                <w:rFonts w:ascii="PT Astra Serif" w:hAnsi="PT Astra Serif"/>
                <w:color w:val="111111"/>
              </w:rPr>
              <w:lastRenderedPageBreak/>
              <w:t>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lastRenderedPageBreak/>
              <w:t>135,0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45,0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45,0</w:t>
            </w:r>
          </w:p>
        </w:tc>
        <w:tc>
          <w:tcPr>
            <w:tcW w:w="757"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45,0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-У</w:t>
            </w:r>
            <w:r w:rsidRPr="00AA07C8">
              <w:rPr>
                <w:rFonts w:ascii="PT Astra Serif" w:hAnsi="PT Astra Serif"/>
                <w:color w:val="000000"/>
              </w:rPr>
              <w:t xml:space="preserve">правление по молодежной поли-тике и досугу населения администрации муниципального образования «Чердаклинский район» </w:t>
            </w:r>
            <w:r w:rsidRPr="00AA07C8">
              <w:rPr>
                <w:rFonts w:ascii="PT Astra Serif" w:hAnsi="PT Astra Serif"/>
                <w:color w:val="000000"/>
              </w:rPr>
              <w:lastRenderedPageBreak/>
              <w:t>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-муниципальное учреждение управление образования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r>
      <w:tr w:rsidR="00CC6CEF" w:rsidRPr="00AA07C8" w:rsidTr="00CC6CEF">
        <w:tc>
          <w:tcPr>
            <w:tcW w:w="314"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lastRenderedPageBreak/>
              <w:t>6</w:t>
            </w:r>
          </w:p>
        </w:tc>
        <w:tc>
          <w:tcPr>
            <w:tcW w:w="2612" w:type="dxa"/>
            <w:gridSpan w:val="5"/>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Сохранение системы питания в муниципальных образовательных </w:t>
            </w:r>
            <w:proofErr w:type="spellStart"/>
            <w:r w:rsidRPr="00AA07C8">
              <w:rPr>
                <w:rFonts w:ascii="PT Astra Serif" w:hAnsi="PT Astra Serif"/>
                <w:color w:val="111111"/>
              </w:rPr>
              <w:t>органи-зациях</w:t>
            </w:r>
            <w:proofErr w:type="spellEnd"/>
            <w:r w:rsidRPr="00AA07C8">
              <w:rPr>
                <w:rFonts w:ascii="PT Astra Serif" w:hAnsi="PT Astra Serif"/>
                <w:color w:val="111111"/>
              </w:rPr>
              <w:t>, оказание адресной поддержки социально незащищенным семьям и детям с ОВЗ</w:t>
            </w:r>
          </w:p>
        </w:tc>
        <w:tc>
          <w:tcPr>
            <w:tcW w:w="3311"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Обеспечение бес</w:t>
            </w:r>
            <w:r w:rsidR="00CC6CEF">
              <w:rPr>
                <w:rFonts w:ascii="PT Astra Serif" w:hAnsi="PT Astra Serif"/>
                <w:color w:val="111111"/>
              </w:rPr>
              <w:t>платным горячим питанием школьников</w:t>
            </w:r>
            <w:r w:rsidRPr="00AA07C8">
              <w:rPr>
                <w:rFonts w:ascii="PT Astra Serif" w:hAnsi="PT Astra Serif"/>
                <w:color w:val="111111"/>
              </w:rPr>
              <w:t xml:space="preserve"> из малоимущих семей, многодетных семей и детей с ОВЗ муниципальных обще-образовательных организаций</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51 723,0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17 241,0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17 241,0</w:t>
            </w:r>
          </w:p>
        </w:tc>
        <w:tc>
          <w:tcPr>
            <w:tcW w:w="757"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17 241,0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-Муниципальное учреждение управление образования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-муниципальные </w:t>
            </w:r>
            <w:proofErr w:type="spellStart"/>
            <w:r w:rsidRPr="00AA07C8">
              <w:rPr>
                <w:rFonts w:ascii="PT Astra Serif" w:hAnsi="PT Astra Serif"/>
                <w:color w:val="111111"/>
              </w:rPr>
              <w:t>общеобразова</w:t>
            </w:r>
            <w:proofErr w:type="spellEnd"/>
            <w:r w:rsidRPr="00AA07C8">
              <w:rPr>
                <w:rFonts w:ascii="PT Astra Serif" w:hAnsi="PT Astra Serif"/>
                <w:color w:val="111111"/>
              </w:rPr>
              <w:t xml:space="preserve">-тельные организации </w:t>
            </w:r>
          </w:p>
        </w:tc>
      </w:tr>
      <w:tr w:rsidR="00CC6CEF" w:rsidRPr="00AA07C8" w:rsidTr="00CC6CEF">
        <w:tc>
          <w:tcPr>
            <w:tcW w:w="314"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7</w:t>
            </w:r>
          </w:p>
        </w:tc>
        <w:tc>
          <w:tcPr>
            <w:tcW w:w="2612" w:type="dxa"/>
            <w:gridSpan w:val="5"/>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Временное </w:t>
            </w:r>
            <w:proofErr w:type="spellStart"/>
            <w:r w:rsidRPr="00AA07C8">
              <w:rPr>
                <w:rFonts w:ascii="PT Astra Serif" w:hAnsi="PT Astra Serif"/>
                <w:color w:val="111111"/>
              </w:rPr>
              <w:t>трудоуст-ройство</w:t>
            </w:r>
            <w:proofErr w:type="spellEnd"/>
            <w:r w:rsidRPr="00AA07C8">
              <w:rPr>
                <w:rFonts w:ascii="PT Astra Serif" w:hAnsi="PT Astra Serif"/>
                <w:color w:val="111111"/>
              </w:rPr>
              <w:t xml:space="preserve">, адаптация </w:t>
            </w:r>
            <w:proofErr w:type="spellStart"/>
            <w:r w:rsidRPr="00AA07C8">
              <w:rPr>
                <w:rFonts w:ascii="PT Astra Serif" w:hAnsi="PT Astra Serif"/>
                <w:color w:val="111111"/>
              </w:rPr>
              <w:t>молоде-жи</w:t>
            </w:r>
            <w:proofErr w:type="spellEnd"/>
            <w:r w:rsidRPr="00AA07C8">
              <w:rPr>
                <w:rFonts w:ascii="PT Astra Serif" w:hAnsi="PT Astra Serif"/>
                <w:color w:val="111111"/>
              </w:rPr>
              <w:t xml:space="preserve"> к условиям </w:t>
            </w:r>
            <w:proofErr w:type="spellStart"/>
            <w:r w:rsidRPr="00AA07C8">
              <w:rPr>
                <w:rFonts w:ascii="PT Astra Serif" w:hAnsi="PT Astra Serif"/>
                <w:color w:val="111111"/>
              </w:rPr>
              <w:t>функциони-рования</w:t>
            </w:r>
            <w:proofErr w:type="spellEnd"/>
            <w:r w:rsidRPr="00AA07C8">
              <w:rPr>
                <w:rFonts w:ascii="PT Astra Serif" w:hAnsi="PT Astra Serif"/>
                <w:color w:val="111111"/>
              </w:rPr>
              <w:t xml:space="preserve"> рынка труда, получение ими трудовых навыков, профилактика безнадзорности и право-нарушений в молодежной среде за счет привлечения несовершеннолетних </w:t>
            </w:r>
            <w:proofErr w:type="spellStart"/>
            <w:r w:rsidRPr="00AA07C8">
              <w:rPr>
                <w:rFonts w:ascii="PT Astra Serif" w:hAnsi="PT Astra Serif"/>
                <w:color w:val="111111"/>
              </w:rPr>
              <w:t>гра-ждан</w:t>
            </w:r>
            <w:proofErr w:type="spellEnd"/>
            <w:r w:rsidRPr="00AA07C8">
              <w:rPr>
                <w:rFonts w:ascii="PT Astra Serif" w:hAnsi="PT Astra Serif"/>
                <w:color w:val="111111"/>
              </w:rPr>
              <w:t xml:space="preserve"> к организованным формам трудовой занятости</w:t>
            </w:r>
          </w:p>
        </w:tc>
        <w:tc>
          <w:tcPr>
            <w:tcW w:w="3311"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Организация временн</w:t>
            </w:r>
            <w:r w:rsidR="00CC6CEF">
              <w:rPr>
                <w:rFonts w:ascii="PT Astra Serif" w:hAnsi="PT Astra Serif"/>
                <w:color w:val="111111"/>
              </w:rPr>
              <w:t>ого тру-</w:t>
            </w:r>
            <w:proofErr w:type="spellStart"/>
            <w:r w:rsidR="00CC6CEF">
              <w:rPr>
                <w:rFonts w:ascii="PT Astra Serif" w:hAnsi="PT Astra Serif"/>
                <w:color w:val="111111"/>
              </w:rPr>
              <w:t>доустройства</w:t>
            </w:r>
            <w:proofErr w:type="spellEnd"/>
            <w:r w:rsidR="00CC6CEF">
              <w:rPr>
                <w:rFonts w:ascii="PT Astra Serif" w:hAnsi="PT Astra Serif"/>
                <w:color w:val="111111"/>
              </w:rPr>
              <w:t xml:space="preserve"> несовершен</w:t>
            </w:r>
            <w:r w:rsidRPr="00AA07C8">
              <w:rPr>
                <w:rFonts w:ascii="PT Astra Serif" w:hAnsi="PT Astra Serif"/>
                <w:color w:val="111111"/>
              </w:rPr>
              <w:t>нолетних граждан в возрасте от 14 до 18 лет, желающих работать в свободное от учёбы время, с выплатой материальной поддержки. Заключение договоров о совместной деятельности с работодателями на оказание услуг по проведению временного трудоустройства несовершеннолетних граждан</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8B4884" w:rsidP="00CC6CEF">
            <w:pPr>
              <w:shd w:val="clear" w:color="auto" w:fill="FFFFFF"/>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840,0</w:t>
            </w:r>
          </w:p>
        </w:tc>
        <w:tc>
          <w:tcPr>
            <w:tcW w:w="850" w:type="dxa"/>
            <w:tcBorders>
              <w:left w:val="single" w:sz="4" w:space="0" w:color="000000"/>
              <w:bottom w:val="single" w:sz="4" w:space="0" w:color="000000"/>
            </w:tcBorders>
            <w:shd w:val="clear" w:color="auto" w:fill="auto"/>
            <w:vAlign w:val="center"/>
          </w:tcPr>
          <w:p w:rsidR="008B4884" w:rsidRPr="00AA07C8" w:rsidRDefault="008B4884" w:rsidP="00CC6CEF">
            <w:pPr>
              <w:shd w:val="clear" w:color="auto" w:fill="FFFFFF"/>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280,0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280,0</w:t>
            </w:r>
          </w:p>
        </w:tc>
        <w:tc>
          <w:tcPr>
            <w:tcW w:w="757"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280,0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-Муниципальное учреждение управление образования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eastAsia="Calibri" w:hAnsi="PT Astra Serif"/>
                <w:color w:val="111111"/>
              </w:rPr>
              <w:t>- филиал Областного казенного учреждения кадрового Центра Ульяновской области в Чердак-</w:t>
            </w:r>
            <w:proofErr w:type="spellStart"/>
            <w:r w:rsidRPr="00AA07C8">
              <w:rPr>
                <w:rFonts w:ascii="PT Astra Serif" w:eastAsia="Calibri" w:hAnsi="PT Astra Serif"/>
                <w:color w:val="111111"/>
              </w:rPr>
              <w:t>линском</w:t>
            </w:r>
            <w:proofErr w:type="spellEnd"/>
            <w:r w:rsidRPr="00AA07C8">
              <w:rPr>
                <w:rFonts w:ascii="PT Astra Serif" w:eastAsia="Calibri" w:hAnsi="PT Astra Serif"/>
                <w:color w:val="111111"/>
              </w:rPr>
              <w:t xml:space="preserve"> районе.</w:t>
            </w:r>
          </w:p>
        </w:tc>
      </w:tr>
      <w:tr w:rsidR="00CC6CEF" w:rsidRPr="00AA07C8" w:rsidTr="00CC6CEF">
        <w:tc>
          <w:tcPr>
            <w:tcW w:w="314" w:type="dxa"/>
            <w:tcBorders>
              <w:left w:val="single" w:sz="4" w:space="0" w:color="000000"/>
              <w:bottom w:val="single" w:sz="4" w:space="0" w:color="000000"/>
            </w:tcBorders>
            <w:shd w:val="clear" w:color="auto" w:fill="auto"/>
          </w:tcPr>
          <w:p w:rsidR="008B4884" w:rsidRPr="00AA07C8" w:rsidRDefault="008B4884">
            <w:pPr>
              <w:shd w:val="clear" w:color="auto" w:fill="FFFFFF"/>
              <w:jc w:val="both"/>
              <w:rPr>
                <w:rFonts w:ascii="PT Astra Serif" w:hAnsi="PT Astra Serif"/>
                <w:color w:val="111111"/>
              </w:rPr>
            </w:pPr>
          </w:p>
        </w:tc>
        <w:tc>
          <w:tcPr>
            <w:tcW w:w="2612" w:type="dxa"/>
            <w:gridSpan w:val="5"/>
            <w:tcBorders>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color w:val="111111"/>
              </w:rPr>
              <w:t>ИТОГО ПО ПОДПРОГРАММЕ-3</w:t>
            </w:r>
          </w:p>
        </w:tc>
        <w:tc>
          <w:tcPr>
            <w:tcW w:w="3311" w:type="dxa"/>
            <w:tcBorders>
              <w:left w:val="single" w:sz="4" w:space="0" w:color="000000"/>
              <w:bottom w:val="single" w:sz="4" w:space="0" w:color="000000"/>
            </w:tcBorders>
            <w:shd w:val="clear" w:color="auto" w:fill="auto"/>
          </w:tcPr>
          <w:p w:rsidR="008B4884" w:rsidRPr="00AA07C8" w:rsidRDefault="008B4884">
            <w:pPr>
              <w:shd w:val="clear" w:color="auto" w:fill="FFFFFF"/>
              <w:rPr>
                <w:rFonts w:ascii="PT Astra Serif" w:hAnsi="PT Astra Serif"/>
                <w:b/>
                <w:color w:val="111111"/>
              </w:rPr>
            </w:pPr>
          </w:p>
        </w:tc>
        <w:tc>
          <w:tcPr>
            <w:tcW w:w="170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b/>
                <w:color w:val="111111"/>
              </w:rPr>
            </w:pP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54 258,0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18 086,0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18 086,0</w:t>
            </w:r>
          </w:p>
        </w:tc>
        <w:tc>
          <w:tcPr>
            <w:tcW w:w="757"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18 086,0</w:t>
            </w:r>
          </w:p>
        </w:tc>
        <w:tc>
          <w:tcPr>
            <w:tcW w:w="3560" w:type="dxa"/>
            <w:gridSpan w:val="4"/>
            <w:tcBorders>
              <w:left w:val="single" w:sz="4" w:space="0" w:color="000000"/>
              <w:bottom w:val="single" w:sz="4" w:space="0" w:color="000000"/>
              <w:right w:val="single" w:sz="4" w:space="0" w:color="000000"/>
            </w:tcBorders>
            <w:shd w:val="clear" w:color="auto" w:fill="auto"/>
            <w:vAlign w:val="center"/>
          </w:tcPr>
          <w:p w:rsidR="008B4884" w:rsidRPr="00AA07C8" w:rsidRDefault="008B4884">
            <w:pPr>
              <w:shd w:val="clear" w:color="auto" w:fill="FFFFFF"/>
              <w:jc w:val="both"/>
              <w:rPr>
                <w:rFonts w:ascii="PT Astra Serif" w:hAnsi="PT Astra Serif"/>
                <w:color w:val="111111"/>
              </w:rPr>
            </w:pPr>
          </w:p>
        </w:tc>
      </w:tr>
      <w:tr w:rsidR="008B4884" w:rsidRPr="00AA07C8" w:rsidTr="00CC6CEF">
        <w:trPr>
          <w:gridAfter w:val="1"/>
          <w:wAfter w:w="16" w:type="dxa"/>
        </w:trPr>
        <w:tc>
          <w:tcPr>
            <w:tcW w:w="14884" w:type="dxa"/>
            <w:gridSpan w:val="16"/>
            <w:tcBorders>
              <w:left w:val="single" w:sz="4" w:space="0" w:color="000000"/>
              <w:bottom w:val="single" w:sz="4" w:space="0" w:color="000000"/>
              <w:right w:val="single" w:sz="4" w:space="0" w:color="000000"/>
            </w:tcBorders>
            <w:shd w:val="clear" w:color="auto" w:fill="auto"/>
          </w:tcPr>
          <w:p w:rsidR="008B4884" w:rsidRPr="00AA07C8" w:rsidRDefault="00F13817">
            <w:pPr>
              <w:shd w:val="clear" w:color="auto" w:fill="FFFFFF"/>
              <w:jc w:val="center"/>
              <w:rPr>
                <w:rFonts w:ascii="PT Astra Serif" w:hAnsi="PT Astra Serif"/>
                <w:color w:val="111111"/>
              </w:rPr>
            </w:pPr>
            <w:r w:rsidRPr="00AA07C8">
              <w:rPr>
                <w:rFonts w:ascii="PT Astra Serif" w:hAnsi="PT Astra Serif"/>
                <w:b/>
                <w:bCs/>
                <w:color w:val="111111"/>
                <w:sz w:val="27"/>
                <w:szCs w:val="27"/>
              </w:rPr>
              <w:t>Подпрограмма «Поддержка иных категорий граждан» (Подпрограмма-4)</w:t>
            </w:r>
          </w:p>
        </w:tc>
      </w:tr>
      <w:tr w:rsidR="008B4884" w:rsidRPr="00AA07C8" w:rsidTr="00CC6CEF">
        <w:tc>
          <w:tcPr>
            <w:tcW w:w="314" w:type="dxa"/>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8</w:t>
            </w:r>
          </w:p>
          <w:p w:rsidR="008B4884" w:rsidRPr="00AA07C8" w:rsidRDefault="008B4884">
            <w:pPr>
              <w:shd w:val="clear" w:color="auto" w:fill="FFFFFF"/>
              <w:jc w:val="both"/>
              <w:rPr>
                <w:rFonts w:ascii="PT Astra Serif" w:hAnsi="PT Astra Serif"/>
                <w:color w:val="111111"/>
              </w:rPr>
            </w:pPr>
          </w:p>
        </w:tc>
        <w:tc>
          <w:tcPr>
            <w:tcW w:w="2612" w:type="dxa"/>
            <w:gridSpan w:val="5"/>
            <w:vMerge w:val="restart"/>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Создание благоприятных условий для привлечения и закрепления медицинских кадров для работы в ГУЗ «</w:t>
            </w:r>
            <w:proofErr w:type="spellStart"/>
            <w:r w:rsidRPr="00AA07C8">
              <w:rPr>
                <w:rFonts w:ascii="PT Astra Serif" w:hAnsi="PT Astra Serif"/>
                <w:color w:val="111111"/>
              </w:rPr>
              <w:t>Чердаклинская</w:t>
            </w:r>
            <w:proofErr w:type="spellEnd"/>
            <w:r w:rsidRPr="00AA07C8">
              <w:rPr>
                <w:rFonts w:ascii="PT Astra Serif" w:hAnsi="PT Astra Serif"/>
                <w:color w:val="111111"/>
              </w:rPr>
              <w:t xml:space="preserve"> районная больница» и </w:t>
            </w:r>
            <w:proofErr w:type="spellStart"/>
            <w:r w:rsidRPr="00AA07C8">
              <w:rPr>
                <w:rFonts w:ascii="PT Astra Serif" w:hAnsi="PT Astra Serif"/>
                <w:color w:val="111111"/>
              </w:rPr>
              <w:t>педагогичес</w:t>
            </w:r>
            <w:proofErr w:type="spellEnd"/>
            <w:r w:rsidRPr="00AA07C8">
              <w:rPr>
                <w:rFonts w:ascii="PT Astra Serif" w:hAnsi="PT Astra Serif"/>
                <w:color w:val="111111"/>
              </w:rPr>
              <w:t xml:space="preserve">-ких кадров — в муниципальных </w:t>
            </w:r>
            <w:proofErr w:type="spellStart"/>
            <w:r w:rsidRPr="00AA07C8">
              <w:rPr>
                <w:rFonts w:ascii="PT Astra Serif" w:hAnsi="PT Astra Serif"/>
                <w:color w:val="111111"/>
              </w:rPr>
              <w:t>образова</w:t>
            </w:r>
            <w:proofErr w:type="spellEnd"/>
            <w:r w:rsidRPr="00AA07C8">
              <w:rPr>
                <w:rFonts w:ascii="PT Astra Serif" w:hAnsi="PT Astra Serif"/>
                <w:color w:val="111111"/>
              </w:rPr>
              <w:t xml:space="preserve">-тельных организациях </w:t>
            </w:r>
            <w:r w:rsidRPr="00AA07C8">
              <w:rPr>
                <w:rFonts w:ascii="PT Astra Serif" w:hAnsi="PT Astra Serif"/>
                <w:color w:val="111111"/>
              </w:rPr>
              <w:lastRenderedPageBreak/>
              <w:t>Чердаклинского района Ульяновской области</w:t>
            </w:r>
          </w:p>
          <w:p w:rsidR="008B4884" w:rsidRPr="00AA07C8" w:rsidRDefault="008B4884">
            <w:pPr>
              <w:shd w:val="clear" w:color="auto" w:fill="FFFFFF"/>
              <w:jc w:val="both"/>
              <w:rPr>
                <w:rFonts w:ascii="PT Astra Serif" w:hAnsi="PT Astra Serif"/>
                <w:color w:val="111111"/>
              </w:rPr>
            </w:pPr>
          </w:p>
        </w:tc>
        <w:tc>
          <w:tcPr>
            <w:tcW w:w="3311" w:type="dxa"/>
            <w:tcBorders>
              <w:left w:val="single" w:sz="4" w:space="0" w:color="000000"/>
              <w:bottom w:val="single" w:sz="4" w:space="0" w:color="000000"/>
            </w:tcBorders>
            <w:shd w:val="clear" w:color="auto" w:fill="auto"/>
          </w:tcPr>
          <w:p w:rsidR="008B4884" w:rsidRPr="00AA07C8" w:rsidRDefault="00CC6CEF">
            <w:pPr>
              <w:shd w:val="clear" w:color="auto" w:fill="FFFFFF"/>
              <w:jc w:val="both"/>
              <w:rPr>
                <w:rFonts w:ascii="PT Astra Serif" w:hAnsi="PT Astra Serif"/>
              </w:rPr>
            </w:pPr>
            <w:r>
              <w:rPr>
                <w:rFonts w:ascii="PT Astra Serif" w:hAnsi="PT Astra Serif"/>
                <w:color w:val="111111"/>
              </w:rPr>
              <w:lastRenderedPageBreak/>
              <w:t>Предоставление мер соци</w:t>
            </w:r>
            <w:r w:rsidR="00F13817" w:rsidRPr="00AA07C8">
              <w:rPr>
                <w:rFonts w:ascii="PT Astra Serif" w:hAnsi="PT Astra Serif"/>
                <w:color w:val="111111"/>
              </w:rPr>
              <w:t xml:space="preserve">альной поддержки </w:t>
            </w:r>
            <w:r>
              <w:rPr>
                <w:rFonts w:ascii="PT Astra Serif" w:hAnsi="PT Astra Serif"/>
                <w:color w:val="111111"/>
              </w:rPr>
              <w:t>молодым специалистам при поступ</w:t>
            </w:r>
            <w:r w:rsidR="00F13817" w:rsidRPr="00AA07C8">
              <w:rPr>
                <w:rFonts w:ascii="PT Astra Serif" w:hAnsi="PT Astra Serif"/>
                <w:color w:val="111111"/>
              </w:rPr>
              <w:t xml:space="preserve">лении на работу в </w:t>
            </w:r>
            <w:proofErr w:type="spellStart"/>
            <w:r w:rsidR="00F13817" w:rsidRPr="00AA07C8">
              <w:rPr>
                <w:rFonts w:ascii="PT Astra Serif" w:hAnsi="PT Astra Serif"/>
                <w:color w:val="111111"/>
              </w:rPr>
              <w:t>муни-ципальные</w:t>
            </w:r>
            <w:proofErr w:type="spellEnd"/>
            <w:r w:rsidR="00F13817" w:rsidRPr="00AA07C8">
              <w:rPr>
                <w:rFonts w:ascii="PT Astra Serif" w:hAnsi="PT Astra Serif"/>
                <w:color w:val="111111"/>
              </w:rPr>
              <w:t xml:space="preserve"> образовательные организации муниципального образования «Чердаклинский район» Ульяновской области (д</w:t>
            </w:r>
            <w:r w:rsidR="00F13817" w:rsidRPr="00AA07C8">
              <w:rPr>
                <w:rFonts w:ascii="PT Astra Serif" w:hAnsi="PT Astra Serif"/>
                <w:color w:val="000000"/>
              </w:rPr>
              <w:t xml:space="preserve">енежная выплата молодым специалистам за первый, второй и </w:t>
            </w:r>
            <w:r w:rsidR="00F13817" w:rsidRPr="00AA07C8">
              <w:rPr>
                <w:rFonts w:ascii="PT Astra Serif" w:hAnsi="PT Astra Serif"/>
                <w:color w:val="000000"/>
              </w:rPr>
              <w:lastRenderedPageBreak/>
              <w:t>третий годы рабо</w:t>
            </w:r>
            <w:r>
              <w:rPr>
                <w:rFonts w:ascii="PT Astra Serif" w:hAnsi="PT Astra Serif"/>
                <w:color w:val="000000"/>
              </w:rPr>
              <w:t>ты в муниципальных образователь</w:t>
            </w:r>
            <w:r w:rsidR="00F13817" w:rsidRPr="00AA07C8">
              <w:rPr>
                <w:rFonts w:ascii="PT Astra Serif" w:hAnsi="PT Astra Serif"/>
                <w:color w:val="000000"/>
              </w:rPr>
              <w:t>ных организациях)</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lastRenderedPageBreak/>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1 245,0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415,0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415,0</w:t>
            </w:r>
          </w:p>
        </w:tc>
        <w:tc>
          <w:tcPr>
            <w:tcW w:w="899"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415,0</w:t>
            </w:r>
          </w:p>
        </w:tc>
        <w:tc>
          <w:tcPr>
            <w:tcW w:w="3418" w:type="dxa"/>
            <w:gridSpan w:val="3"/>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Муниципальное учреждение управление образования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-муниципальные образовательные организации </w:t>
            </w:r>
          </w:p>
        </w:tc>
      </w:tr>
      <w:tr w:rsidR="008B4884" w:rsidRPr="00AA07C8" w:rsidTr="00CC6CEF">
        <w:tc>
          <w:tcPr>
            <w:tcW w:w="314" w:type="dxa"/>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2612" w:type="dxa"/>
            <w:gridSpan w:val="5"/>
            <w:vMerge/>
            <w:tcBorders>
              <w:left w:val="single" w:sz="4" w:space="0" w:color="000000"/>
              <w:bottom w:val="single" w:sz="4" w:space="0" w:color="000000"/>
            </w:tcBorders>
            <w:shd w:val="clear" w:color="auto" w:fill="auto"/>
          </w:tcPr>
          <w:p w:rsidR="008B4884" w:rsidRPr="00AA07C8" w:rsidRDefault="008B4884">
            <w:pPr>
              <w:rPr>
                <w:rFonts w:ascii="PT Astra Serif" w:hAnsi="PT Astra Serif"/>
              </w:rPr>
            </w:pPr>
          </w:p>
        </w:tc>
        <w:tc>
          <w:tcPr>
            <w:tcW w:w="3311" w:type="dxa"/>
            <w:tcBorders>
              <w:left w:val="single" w:sz="4" w:space="0" w:color="000000"/>
              <w:bottom w:val="single" w:sz="4" w:space="0" w:color="000000"/>
            </w:tcBorders>
            <w:shd w:val="clear" w:color="auto" w:fill="auto"/>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Возмещение расходов по найму жилого помещения молодым специалистам, поступившим на работу в государственное учреждение здравоохранения «</w:t>
            </w:r>
            <w:proofErr w:type="spellStart"/>
            <w:r w:rsidRPr="00AA07C8">
              <w:rPr>
                <w:rFonts w:ascii="PT Astra Serif" w:hAnsi="PT Astra Serif"/>
                <w:color w:val="111111"/>
              </w:rPr>
              <w:t>Ч</w:t>
            </w:r>
            <w:r w:rsidR="00CC6CEF">
              <w:rPr>
                <w:rFonts w:ascii="PT Astra Serif" w:hAnsi="PT Astra Serif"/>
                <w:color w:val="111111"/>
              </w:rPr>
              <w:t>едаклинская</w:t>
            </w:r>
            <w:proofErr w:type="spellEnd"/>
            <w:r w:rsidR="00CC6CEF">
              <w:rPr>
                <w:rFonts w:ascii="PT Astra Serif" w:hAnsi="PT Astra Serif"/>
                <w:color w:val="111111"/>
              </w:rPr>
              <w:t xml:space="preserve"> районная больница» (денежная выплата в размере</w:t>
            </w:r>
            <w:r w:rsidRPr="00AA07C8">
              <w:rPr>
                <w:rFonts w:ascii="PT Astra Serif" w:hAnsi="PT Astra Serif"/>
                <w:color w:val="111111"/>
              </w:rPr>
              <w:t xml:space="preserve"> 2000,00 руб. в год в течение первых трёх лет  после трудоустройства в ГУЗ «</w:t>
            </w:r>
            <w:proofErr w:type="spellStart"/>
            <w:r w:rsidRPr="00AA07C8">
              <w:rPr>
                <w:rFonts w:ascii="PT Astra Serif" w:hAnsi="PT Astra Serif"/>
                <w:color w:val="111111"/>
              </w:rPr>
              <w:t>Чердаклинская</w:t>
            </w:r>
            <w:proofErr w:type="spellEnd"/>
            <w:r w:rsidRPr="00AA07C8">
              <w:rPr>
                <w:rFonts w:ascii="PT Astra Serif" w:hAnsi="PT Astra Serif"/>
                <w:color w:val="111111"/>
              </w:rPr>
              <w:t xml:space="preserve"> РБ»)</w:t>
            </w:r>
          </w:p>
        </w:tc>
        <w:tc>
          <w:tcPr>
            <w:tcW w:w="170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Бюджет МО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c>
          <w:tcPr>
            <w:tcW w:w="85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30,0</w:t>
            </w:r>
          </w:p>
        </w:tc>
        <w:tc>
          <w:tcPr>
            <w:tcW w:w="850"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w:t>
            </w:r>
          </w:p>
        </w:tc>
        <w:tc>
          <w:tcPr>
            <w:tcW w:w="899" w:type="dxa"/>
            <w:gridSpan w:val="2"/>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color w:val="111111"/>
              </w:rPr>
            </w:pPr>
          </w:p>
          <w:p w:rsidR="008B4884" w:rsidRPr="00AA07C8" w:rsidRDefault="00F13817">
            <w:pPr>
              <w:shd w:val="clear" w:color="auto" w:fill="FFFFFF"/>
              <w:jc w:val="center"/>
              <w:rPr>
                <w:rFonts w:ascii="PT Astra Serif" w:hAnsi="PT Astra Serif"/>
              </w:rPr>
            </w:pPr>
            <w:r w:rsidRPr="00AA07C8">
              <w:rPr>
                <w:rFonts w:ascii="PT Astra Serif" w:hAnsi="PT Astra Serif"/>
                <w:color w:val="111111"/>
              </w:rPr>
              <w:t>10,0</w:t>
            </w:r>
          </w:p>
        </w:tc>
        <w:tc>
          <w:tcPr>
            <w:tcW w:w="3418" w:type="dxa"/>
            <w:gridSpan w:val="3"/>
            <w:tcBorders>
              <w:left w:val="single" w:sz="4" w:space="0" w:color="000000"/>
              <w:bottom w:val="single" w:sz="4" w:space="0" w:color="000000"/>
              <w:right w:val="single" w:sz="4" w:space="0" w:color="000000"/>
            </w:tcBorders>
            <w:shd w:val="clear" w:color="auto" w:fill="auto"/>
            <w:vAlign w:val="center"/>
          </w:tcPr>
          <w:p w:rsidR="008B4884" w:rsidRPr="00AA07C8" w:rsidRDefault="00F13817">
            <w:pPr>
              <w:shd w:val="clear" w:color="auto" w:fill="FFFFFF"/>
              <w:jc w:val="both"/>
              <w:rPr>
                <w:rFonts w:ascii="PT Astra Serif" w:hAnsi="PT Astra Serif"/>
              </w:rPr>
            </w:pPr>
            <w:r w:rsidRPr="00AA07C8">
              <w:rPr>
                <w:rFonts w:ascii="PT Astra Serif" w:hAnsi="PT Astra Serif"/>
                <w:color w:val="111111"/>
              </w:rPr>
              <w:t xml:space="preserve">Отдел бухгалтерского учёта и отчетности администрации </w:t>
            </w:r>
            <w:proofErr w:type="spellStart"/>
            <w:r w:rsidRPr="00AA07C8">
              <w:rPr>
                <w:rFonts w:ascii="PT Astra Serif" w:hAnsi="PT Astra Serif"/>
                <w:color w:val="111111"/>
              </w:rPr>
              <w:t>муници-пального</w:t>
            </w:r>
            <w:proofErr w:type="spellEnd"/>
            <w:r w:rsidRPr="00AA07C8">
              <w:rPr>
                <w:rFonts w:ascii="PT Astra Serif" w:hAnsi="PT Astra Serif"/>
                <w:color w:val="111111"/>
              </w:rPr>
              <w:t xml:space="preserve"> образования «</w:t>
            </w:r>
            <w:proofErr w:type="spellStart"/>
            <w:r w:rsidRPr="00AA07C8">
              <w:rPr>
                <w:rFonts w:ascii="PT Astra Serif" w:hAnsi="PT Astra Serif"/>
                <w:color w:val="111111"/>
              </w:rPr>
              <w:t>Чердаклин-ский</w:t>
            </w:r>
            <w:proofErr w:type="spellEnd"/>
            <w:r w:rsidRPr="00AA07C8">
              <w:rPr>
                <w:rFonts w:ascii="PT Astra Serif" w:hAnsi="PT Astra Serif"/>
                <w:color w:val="111111"/>
              </w:rPr>
              <w:t xml:space="preserve"> район» Ульяновской области</w:t>
            </w:r>
          </w:p>
        </w:tc>
      </w:tr>
      <w:tr w:rsidR="008B4884" w:rsidRPr="00AA07C8" w:rsidTr="00CC6CEF">
        <w:tc>
          <w:tcPr>
            <w:tcW w:w="314" w:type="dxa"/>
            <w:tcBorders>
              <w:left w:val="single" w:sz="4" w:space="0" w:color="000000"/>
              <w:bottom w:val="single" w:sz="4" w:space="0" w:color="000000"/>
            </w:tcBorders>
            <w:shd w:val="clear" w:color="auto" w:fill="auto"/>
          </w:tcPr>
          <w:p w:rsidR="008B4884" w:rsidRPr="00AA07C8" w:rsidRDefault="008B4884">
            <w:pPr>
              <w:shd w:val="clear" w:color="auto" w:fill="FFFFFF"/>
              <w:jc w:val="both"/>
              <w:rPr>
                <w:rFonts w:ascii="PT Astra Serif" w:hAnsi="PT Astra Serif"/>
                <w:color w:val="111111"/>
              </w:rPr>
            </w:pPr>
          </w:p>
        </w:tc>
        <w:tc>
          <w:tcPr>
            <w:tcW w:w="2612" w:type="dxa"/>
            <w:gridSpan w:val="5"/>
            <w:tcBorders>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color w:val="111111"/>
              </w:rPr>
              <w:t>ИТОГО ПО ПОДПРОГРАММЕ-4</w:t>
            </w:r>
          </w:p>
        </w:tc>
        <w:tc>
          <w:tcPr>
            <w:tcW w:w="3311" w:type="dxa"/>
            <w:tcBorders>
              <w:left w:val="single" w:sz="4" w:space="0" w:color="000000"/>
              <w:bottom w:val="single" w:sz="4" w:space="0" w:color="000000"/>
            </w:tcBorders>
            <w:shd w:val="clear" w:color="auto" w:fill="auto"/>
          </w:tcPr>
          <w:p w:rsidR="008B4884" w:rsidRPr="00AA07C8" w:rsidRDefault="008B4884">
            <w:pPr>
              <w:shd w:val="clear" w:color="auto" w:fill="FFFFFF"/>
              <w:rPr>
                <w:rFonts w:ascii="PT Astra Serif" w:hAnsi="PT Astra Serif"/>
                <w:b/>
                <w:color w:val="111111"/>
              </w:rPr>
            </w:pPr>
          </w:p>
        </w:tc>
        <w:tc>
          <w:tcPr>
            <w:tcW w:w="170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b/>
                <w:color w:val="111111"/>
              </w:rPr>
            </w:pP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1 275,0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425,0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425,0</w:t>
            </w:r>
          </w:p>
        </w:tc>
        <w:tc>
          <w:tcPr>
            <w:tcW w:w="899"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425,0</w:t>
            </w:r>
          </w:p>
        </w:tc>
        <w:tc>
          <w:tcPr>
            <w:tcW w:w="3418" w:type="dxa"/>
            <w:gridSpan w:val="3"/>
            <w:tcBorders>
              <w:left w:val="single" w:sz="4" w:space="0" w:color="000000"/>
              <w:bottom w:val="single" w:sz="4" w:space="0" w:color="000000"/>
              <w:right w:val="single" w:sz="4" w:space="0" w:color="000000"/>
            </w:tcBorders>
            <w:shd w:val="clear" w:color="auto" w:fill="auto"/>
            <w:vAlign w:val="center"/>
          </w:tcPr>
          <w:p w:rsidR="008B4884" w:rsidRPr="00AA07C8" w:rsidRDefault="008B4884">
            <w:pPr>
              <w:shd w:val="clear" w:color="auto" w:fill="FFFFFF"/>
              <w:jc w:val="both"/>
              <w:rPr>
                <w:rFonts w:ascii="PT Astra Serif" w:hAnsi="PT Astra Serif"/>
                <w:color w:val="111111"/>
              </w:rPr>
            </w:pPr>
          </w:p>
        </w:tc>
      </w:tr>
      <w:tr w:rsidR="008B4884" w:rsidRPr="00AA07C8" w:rsidTr="00CC6CEF">
        <w:tc>
          <w:tcPr>
            <w:tcW w:w="314" w:type="dxa"/>
            <w:tcBorders>
              <w:left w:val="single" w:sz="4" w:space="0" w:color="000000"/>
              <w:bottom w:val="single" w:sz="4" w:space="0" w:color="000000"/>
            </w:tcBorders>
            <w:shd w:val="clear" w:color="auto" w:fill="auto"/>
          </w:tcPr>
          <w:p w:rsidR="008B4884" w:rsidRPr="00AA07C8" w:rsidRDefault="008B4884">
            <w:pPr>
              <w:shd w:val="clear" w:color="auto" w:fill="FFFFFF"/>
              <w:jc w:val="both"/>
              <w:rPr>
                <w:rFonts w:ascii="PT Astra Serif" w:hAnsi="PT Astra Serif"/>
                <w:color w:val="111111"/>
              </w:rPr>
            </w:pPr>
          </w:p>
        </w:tc>
        <w:tc>
          <w:tcPr>
            <w:tcW w:w="2612" w:type="dxa"/>
            <w:gridSpan w:val="5"/>
            <w:tcBorders>
              <w:left w:val="single" w:sz="4" w:space="0" w:color="000000"/>
              <w:bottom w:val="single" w:sz="4" w:space="0" w:color="000000"/>
            </w:tcBorders>
            <w:shd w:val="clear" w:color="auto" w:fill="auto"/>
          </w:tcPr>
          <w:p w:rsidR="008B4884" w:rsidRPr="00AA07C8" w:rsidRDefault="00F13817">
            <w:pPr>
              <w:rPr>
                <w:rFonts w:ascii="PT Astra Serif" w:hAnsi="PT Astra Serif"/>
              </w:rPr>
            </w:pPr>
            <w:r w:rsidRPr="00AA07C8">
              <w:rPr>
                <w:rFonts w:ascii="PT Astra Serif" w:hAnsi="PT Astra Serif"/>
                <w:b/>
                <w:color w:val="111111"/>
              </w:rPr>
              <w:t>ВСЕГО ПО ПРОГРАММЕ</w:t>
            </w:r>
          </w:p>
        </w:tc>
        <w:tc>
          <w:tcPr>
            <w:tcW w:w="3311" w:type="dxa"/>
            <w:tcBorders>
              <w:left w:val="single" w:sz="4" w:space="0" w:color="000000"/>
              <w:bottom w:val="single" w:sz="4" w:space="0" w:color="000000"/>
            </w:tcBorders>
            <w:shd w:val="clear" w:color="auto" w:fill="auto"/>
          </w:tcPr>
          <w:p w:rsidR="008B4884" w:rsidRPr="00AA07C8" w:rsidRDefault="008B4884">
            <w:pPr>
              <w:shd w:val="clear" w:color="auto" w:fill="FFFFFF"/>
              <w:rPr>
                <w:rFonts w:ascii="PT Astra Serif" w:hAnsi="PT Astra Serif"/>
                <w:b/>
                <w:color w:val="111111"/>
              </w:rPr>
            </w:pPr>
          </w:p>
        </w:tc>
        <w:tc>
          <w:tcPr>
            <w:tcW w:w="1701" w:type="dxa"/>
            <w:tcBorders>
              <w:left w:val="single" w:sz="4" w:space="0" w:color="000000"/>
              <w:bottom w:val="single" w:sz="4" w:space="0" w:color="000000"/>
            </w:tcBorders>
            <w:shd w:val="clear" w:color="auto" w:fill="auto"/>
            <w:vAlign w:val="center"/>
          </w:tcPr>
          <w:p w:rsidR="008B4884" w:rsidRPr="00AA07C8" w:rsidRDefault="008B4884">
            <w:pPr>
              <w:shd w:val="clear" w:color="auto" w:fill="FFFFFF"/>
              <w:jc w:val="center"/>
              <w:rPr>
                <w:rFonts w:ascii="PT Astra Serif" w:hAnsi="PT Astra Serif"/>
                <w:b/>
                <w:color w:val="111111"/>
              </w:rPr>
            </w:pPr>
          </w:p>
        </w:tc>
        <w:tc>
          <w:tcPr>
            <w:tcW w:w="851"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60 663,0</w:t>
            </w:r>
          </w:p>
        </w:tc>
        <w:tc>
          <w:tcPr>
            <w:tcW w:w="850" w:type="dxa"/>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20 221,0</w:t>
            </w:r>
          </w:p>
        </w:tc>
        <w:tc>
          <w:tcPr>
            <w:tcW w:w="944"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20 221,0</w:t>
            </w:r>
          </w:p>
        </w:tc>
        <w:tc>
          <w:tcPr>
            <w:tcW w:w="899" w:type="dxa"/>
            <w:gridSpan w:val="2"/>
            <w:tcBorders>
              <w:left w:val="single" w:sz="4" w:space="0" w:color="000000"/>
              <w:bottom w:val="single" w:sz="4" w:space="0" w:color="000000"/>
            </w:tcBorders>
            <w:shd w:val="clear" w:color="auto" w:fill="auto"/>
            <w:vAlign w:val="center"/>
          </w:tcPr>
          <w:p w:rsidR="008B4884" w:rsidRPr="00AA07C8" w:rsidRDefault="00F13817">
            <w:pPr>
              <w:shd w:val="clear" w:color="auto" w:fill="FFFFFF"/>
              <w:jc w:val="center"/>
              <w:rPr>
                <w:rFonts w:ascii="PT Astra Serif" w:hAnsi="PT Astra Serif"/>
              </w:rPr>
            </w:pPr>
            <w:r w:rsidRPr="00AA07C8">
              <w:rPr>
                <w:rFonts w:ascii="PT Astra Serif" w:hAnsi="PT Astra Serif"/>
                <w:b/>
                <w:color w:val="111111"/>
              </w:rPr>
              <w:t>20 221,0</w:t>
            </w:r>
          </w:p>
        </w:tc>
        <w:tc>
          <w:tcPr>
            <w:tcW w:w="3418" w:type="dxa"/>
            <w:gridSpan w:val="3"/>
            <w:tcBorders>
              <w:left w:val="single" w:sz="4" w:space="0" w:color="000000"/>
              <w:bottom w:val="single" w:sz="4" w:space="0" w:color="000000"/>
              <w:right w:val="single" w:sz="4" w:space="0" w:color="000000"/>
            </w:tcBorders>
            <w:shd w:val="clear" w:color="auto" w:fill="auto"/>
            <w:vAlign w:val="center"/>
          </w:tcPr>
          <w:p w:rsidR="008B4884" w:rsidRPr="00AA07C8" w:rsidRDefault="008B4884">
            <w:pPr>
              <w:shd w:val="clear" w:color="auto" w:fill="FFFFFF"/>
              <w:jc w:val="both"/>
              <w:rPr>
                <w:rFonts w:ascii="PT Astra Serif" w:hAnsi="PT Astra Serif"/>
                <w:color w:val="111111"/>
              </w:rPr>
            </w:pPr>
          </w:p>
        </w:tc>
      </w:tr>
    </w:tbl>
    <w:p w:rsidR="008B4884" w:rsidRPr="00AA07C8" w:rsidRDefault="008B4884">
      <w:pPr>
        <w:shd w:val="clear" w:color="auto" w:fill="FFFFFF"/>
        <w:rPr>
          <w:rFonts w:ascii="PT Astra Serif" w:hAnsi="PT Astra Serif"/>
          <w:b/>
          <w:vanish/>
        </w:rPr>
      </w:pPr>
    </w:p>
    <w:p w:rsidR="008B4884" w:rsidRPr="00AA07C8" w:rsidRDefault="008B4884" w:rsidP="00CC6CEF">
      <w:pPr>
        <w:shd w:val="clear" w:color="auto" w:fill="FFFFFF"/>
        <w:rPr>
          <w:rFonts w:ascii="PT Astra Serif" w:hAnsi="PT Astra Serif"/>
          <w:b/>
          <w:vanish/>
          <w:sz w:val="27"/>
          <w:szCs w:val="27"/>
        </w:rPr>
      </w:pPr>
    </w:p>
    <w:p w:rsidR="008B4884" w:rsidRPr="00AA07C8" w:rsidRDefault="00F13817">
      <w:pPr>
        <w:shd w:val="clear" w:color="auto" w:fill="FFFFFF"/>
        <w:ind w:firstLine="7655"/>
        <w:jc w:val="center"/>
        <w:rPr>
          <w:rFonts w:ascii="PT Astra Serif" w:hAnsi="PT Astra Serif"/>
        </w:rPr>
      </w:pPr>
      <w:r w:rsidRPr="00AA07C8">
        <w:rPr>
          <w:rFonts w:ascii="PT Astra Serif" w:hAnsi="PT Astra Serif"/>
          <w:sz w:val="26"/>
          <w:szCs w:val="26"/>
        </w:rPr>
        <w:t xml:space="preserve">                                                          </w:t>
      </w:r>
    </w:p>
    <w:p w:rsidR="008B4884" w:rsidRPr="00AA07C8" w:rsidRDefault="00F13817">
      <w:pPr>
        <w:shd w:val="clear" w:color="auto" w:fill="FFFFFF"/>
        <w:jc w:val="center"/>
        <w:rPr>
          <w:rFonts w:ascii="PT Astra Serif" w:hAnsi="PT Astra Serif"/>
        </w:rPr>
      </w:pPr>
      <w:r w:rsidRPr="00AA07C8">
        <w:rPr>
          <w:rFonts w:ascii="PT Astra Serif" w:hAnsi="PT Astra Serif"/>
          <w:sz w:val="26"/>
          <w:szCs w:val="26"/>
        </w:rPr>
        <w:t>__________________________</w:t>
      </w:r>
    </w:p>
    <w:sectPr w:rsidR="008B4884" w:rsidRPr="00AA07C8" w:rsidSect="00AA07C8">
      <w:headerReference w:type="default" r:id="rId13"/>
      <w:headerReference w:type="first" r:id="rId14"/>
      <w:pgSz w:w="16838" w:h="11906" w:orient="landscape"/>
      <w:pgMar w:top="1134" w:right="567" w:bottom="1134"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1A" w:rsidRDefault="00FE181A">
      <w:r>
        <w:separator/>
      </w:r>
    </w:p>
  </w:endnote>
  <w:endnote w:type="continuationSeparator" w:id="0">
    <w:p w:rsidR="00FE181A" w:rsidRDefault="00FE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1A" w:rsidRDefault="00FE181A">
      <w:r>
        <w:separator/>
      </w:r>
    </w:p>
  </w:footnote>
  <w:footnote w:type="continuationSeparator" w:id="0">
    <w:p w:rsidR="00FE181A" w:rsidRDefault="00FE1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8" w:rsidRDefault="00AA07C8">
    <w:pPr>
      <w:pStyle w:val="af3"/>
      <w:tabs>
        <w:tab w:val="left" w:pos="8355"/>
        <w:tab w:val="right" w:pos="9638"/>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8" w:rsidRDefault="00AA07C8" w:rsidP="00662DA1">
    <w:pPr>
      <w:pStyle w:val="af3"/>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8" w:rsidRDefault="00AA07C8">
    <w:pPr>
      <w:pStyle w:val="af3"/>
      <w:jc w:val="center"/>
    </w:pPr>
    <w:r>
      <w:fldChar w:fldCharType="begin"/>
    </w:r>
    <w:r>
      <w:instrText>PAGE</w:instrText>
    </w:r>
    <w:r>
      <w:fldChar w:fldCharType="separate"/>
    </w:r>
    <w:r w:rsidR="00D5168E">
      <w:rPr>
        <w:noProof/>
      </w:rPr>
      <w:t>36</w:t>
    </w:r>
    <w:r>
      <w:fldChar w:fldCharType="end"/>
    </w:r>
  </w:p>
  <w:p w:rsidR="00AA07C8" w:rsidRDefault="00AA07C8">
    <w:pPr>
      <w:pStyle w:val="af3"/>
      <w:tabs>
        <w:tab w:val="left" w:pos="8355"/>
        <w:tab w:val="right" w:pos="9638"/>
      </w:tabs>
      <w:rPr>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8" w:rsidRDefault="00AA07C8">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84"/>
    <w:rsid w:val="0009125B"/>
    <w:rsid w:val="00186A7C"/>
    <w:rsid w:val="004C7426"/>
    <w:rsid w:val="00662DA1"/>
    <w:rsid w:val="00710FA3"/>
    <w:rsid w:val="008B4884"/>
    <w:rsid w:val="00A479BB"/>
    <w:rsid w:val="00AA07C8"/>
    <w:rsid w:val="00AE03AA"/>
    <w:rsid w:val="00B64CE1"/>
    <w:rsid w:val="00CC1FAF"/>
    <w:rsid w:val="00CC6CEF"/>
    <w:rsid w:val="00D5168E"/>
    <w:rsid w:val="00DD0285"/>
    <w:rsid w:val="00F13817"/>
    <w:rsid w:val="00FE181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0"/>
      <w:lang w:val="ru-RU" w:eastAsia="zh-CN" w:bidi="ar-SA"/>
    </w:rPr>
  </w:style>
  <w:style w:type="paragraph" w:styleId="1">
    <w:name w:val="heading 1"/>
    <w:basedOn w:val="a"/>
    <w:uiPriority w:val="9"/>
    <w:qFormat/>
    <w:pPr>
      <w:keepNext/>
      <w:shd w:val="clear" w:color="auto" w:fill="FFFFFF"/>
      <w:outlineLvl w:val="0"/>
    </w:pPr>
    <w:rPr>
      <w:sz w:val="28"/>
    </w:rPr>
  </w:style>
  <w:style w:type="paragraph" w:styleId="2">
    <w:name w:val="heading 2"/>
    <w:basedOn w:val="a"/>
    <w:uiPriority w:val="9"/>
    <w:unhideWhenUsed/>
    <w:qFormat/>
    <w:pPr>
      <w:keepNext/>
      <w:keepLines/>
      <w:shd w:val="clear" w:color="auto" w:fill="FFFFFF"/>
      <w:spacing w:before="360" w:after="200"/>
      <w:outlineLvl w:val="1"/>
    </w:pPr>
    <w:rPr>
      <w:rFonts w:ascii="Arial" w:eastAsia="Arial" w:hAnsi="Arial" w:cs="Arial"/>
      <w:sz w:val="34"/>
    </w:rPr>
  </w:style>
  <w:style w:type="paragraph" w:styleId="3">
    <w:name w:val="heading 3"/>
    <w:basedOn w:val="a"/>
    <w:uiPriority w:val="9"/>
    <w:unhideWhenUsed/>
    <w:qFormat/>
    <w:pPr>
      <w:keepNext/>
      <w:keepLines/>
      <w:shd w:val="clear" w:color="auto" w:fill="FFFFFF"/>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hd w:val="clear" w:color="auto" w:fill="FFFFFF"/>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hd w:val="clear" w:color="auto" w:fill="FFFFFF"/>
      <w:spacing w:before="320" w:after="200"/>
      <w:outlineLvl w:val="4"/>
    </w:pPr>
    <w:rPr>
      <w:rFonts w:ascii="Arial" w:eastAsia="Arial" w:hAnsi="Arial" w:cs="Arial"/>
      <w:b/>
      <w:bCs/>
      <w:sz w:val="24"/>
      <w:szCs w:val="24"/>
    </w:rPr>
  </w:style>
  <w:style w:type="paragraph" w:styleId="6">
    <w:name w:val="heading 6"/>
    <w:basedOn w:val="a"/>
    <w:uiPriority w:val="9"/>
    <w:unhideWhenUsed/>
    <w:qFormat/>
    <w:pPr>
      <w:widowControl/>
      <w:shd w:val="clear" w:color="auto" w:fill="FFFFFF"/>
      <w:spacing w:before="100" w:after="100"/>
      <w:outlineLvl w:val="5"/>
    </w:pPr>
    <w:rPr>
      <w:b/>
      <w:bCs/>
      <w:sz w:val="15"/>
      <w:szCs w:val="15"/>
      <w:lang w:val="en-US"/>
    </w:rPr>
  </w:style>
  <w:style w:type="paragraph" w:styleId="7">
    <w:name w:val="heading 7"/>
    <w:basedOn w:val="a"/>
    <w:uiPriority w:val="9"/>
    <w:unhideWhenUsed/>
    <w:qFormat/>
    <w:pPr>
      <w:keepNext/>
      <w:keepLines/>
      <w:shd w:val="clear" w:color="auto" w:fill="FFFFFF"/>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hd w:val="clear" w:color="auto" w:fill="FFFFFF"/>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hd w:val="clear" w:color="auto" w:fill="FFFFFF"/>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главление 1 Знак"/>
    <w:link w:val="11"/>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20">
    <w:name w:val="Оглавление 2 Знак"/>
    <w:link w:val="21"/>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
    <w:name w:val="Интернет-ссылка"/>
    <w:rPr>
      <w:rFonts w:ascii="Arial" w:hAnsi="Arial"/>
      <w:color w:val="000000"/>
      <w:sz w:val="20"/>
      <w:szCs w:val="20"/>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tarSymbol" w:hAnsi="StarSymbol"/>
      <w:sz w:val="18"/>
      <w:szCs w:val="18"/>
    </w:rPr>
  </w:style>
  <w:style w:type="character" w:customStyle="1" w:styleId="WW8Num3z0">
    <w:name w:val="WW8Num3z0"/>
    <w:qFormat/>
    <w:rPr>
      <w:rFonts w:ascii="Times New Roman" w:hAnsi="Times New Roman"/>
    </w:rPr>
  </w:style>
  <w:style w:type="character" w:customStyle="1" w:styleId="WW8Num4z0">
    <w:name w:val="WW8Num4z0"/>
    <w:qFormat/>
    <w:rPr>
      <w:rFonts w:ascii="Times New Roman" w:hAnsi="Times New Roman"/>
    </w:rPr>
  </w:style>
  <w:style w:type="character" w:customStyle="1" w:styleId="WW8Num5z0">
    <w:name w:val="WW8Num5z0"/>
    <w:qFormat/>
    <w:rPr>
      <w:rFonts w:ascii="Times New Roman" w:hAnsi="Times New Roman"/>
    </w:rPr>
  </w:style>
  <w:style w:type="character" w:customStyle="1" w:styleId="WW8Num6z0">
    <w:name w:val="WW8Num6z0"/>
    <w:qFormat/>
    <w:rPr>
      <w:rFonts w:ascii="Symbol" w:eastAsia="Times New Roman" w:hAnsi="Symbol"/>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0">
    <w:name w:val="WW8Num7z0"/>
    <w:qFormat/>
    <w:rPr>
      <w:rFonts w:ascii="Times New Roman" w:hAnsi="Times New Roman"/>
    </w:rPr>
  </w:style>
  <w:style w:type="character" w:customStyle="1" w:styleId="WW8Num8z0">
    <w:name w:val="WW8Num8z0"/>
    <w:qFormat/>
    <w:rPr>
      <w:rFonts w:ascii="Symbol" w:hAnsi="Symbol"/>
      <w:sz w:val="20"/>
    </w:rPr>
  </w:style>
  <w:style w:type="character" w:customStyle="1" w:styleId="WW8Num8z1">
    <w:name w:val="WW8Num8z1"/>
    <w:qFormat/>
    <w:rPr>
      <w:rFonts w:ascii="Courier New" w:hAnsi="Courier New"/>
      <w:sz w:val="20"/>
    </w:rPr>
  </w:style>
  <w:style w:type="character" w:customStyle="1" w:styleId="WW8Num8z2">
    <w:name w:val="WW8Num8z2"/>
    <w:qFormat/>
    <w:rPr>
      <w:rFonts w:ascii="Wingdings" w:hAnsi="Wingdings"/>
      <w:sz w:val="20"/>
    </w:rPr>
  </w:style>
  <w:style w:type="character" w:customStyle="1" w:styleId="WW8Num9z0">
    <w:name w:val="WW8Num9z0"/>
    <w:qFormat/>
    <w:rPr>
      <w:rFonts w:ascii="Symbol" w:eastAsia="Times New Roman" w:hAnsi="Symbol"/>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0z0">
    <w:name w:val="WW8Num10z0"/>
    <w:qFormat/>
    <w:rPr>
      <w:rFonts w:ascii="Times New Roman" w:hAnsi="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rPr>
  </w:style>
  <w:style w:type="character" w:customStyle="1" w:styleId="WW8Num13z0">
    <w:name w:val="WW8Num13z0"/>
    <w:qFormat/>
    <w:rPr>
      <w:rFonts w:ascii="Symbol" w:hAnsi="Symbol"/>
      <w:sz w:val="20"/>
    </w:rPr>
  </w:style>
  <w:style w:type="character" w:customStyle="1" w:styleId="WW8Num13z1">
    <w:name w:val="WW8Num13z1"/>
    <w:qFormat/>
    <w:rPr>
      <w:rFonts w:ascii="Courier New" w:hAnsi="Courier New"/>
      <w:sz w:val="20"/>
    </w:rPr>
  </w:style>
  <w:style w:type="character" w:customStyle="1" w:styleId="WW8Num13z2">
    <w:name w:val="WW8Num13z2"/>
    <w:qFormat/>
    <w:rPr>
      <w:rFonts w:ascii="Wingdings" w:hAnsi="Wingdings"/>
      <w:sz w:val="20"/>
    </w:rPr>
  </w:style>
  <w:style w:type="character" w:customStyle="1" w:styleId="WW8Num14z0">
    <w:name w:val="WW8Num14z0"/>
    <w:qFormat/>
    <w:rPr>
      <w:rFonts w:ascii="Times New Roman" w:hAnsi="Times New Roman"/>
    </w:rPr>
  </w:style>
  <w:style w:type="character" w:customStyle="1" w:styleId="WW8Num15z0">
    <w:name w:val="WW8Num15z0"/>
    <w:qFormat/>
    <w:rPr>
      <w:rFonts w:ascii="Times New Roman" w:hAnsi="Times New Roman"/>
    </w:rPr>
  </w:style>
  <w:style w:type="character" w:customStyle="1" w:styleId="WW8NumSt5z0">
    <w:name w:val="WW8NumSt5z0"/>
    <w:qFormat/>
    <w:rPr>
      <w:rFonts w:ascii="Times New Roman" w:hAnsi="Times New Roman"/>
    </w:rPr>
  </w:style>
  <w:style w:type="character" w:customStyle="1" w:styleId="60">
    <w:name w:val="Заголовок 6 Знак"/>
    <w:qFormat/>
    <w:rPr>
      <w:b/>
      <w:bCs/>
      <w:sz w:val="15"/>
      <w:szCs w:val="15"/>
      <w:lang w:val="en-US" w:bidi="ar-SA"/>
    </w:rPr>
  </w:style>
  <w:style w:type="character" w:customStyle="1" w:styleId="a4">
    <w:name w:val="Верхний колонтитул Знак"/>
    <w:qFormat/>
    <w:rPr>
      <w:lang w:val="ru-RU" w:bidi="ar-SA"/>
    </w:rPr>
  </w:style>
  <w:style w:type="character" w:styleId="a5">
    <w:name w:val="page number"/>
    <w:basedOn w:val="a0"/>
  </w:style>
  <w:style w:type="character" w:customStyle="1" w:styleId="a6">
    <w:name w:val="Текст выноски Знак"/>
    <w:qFormat/>
    <w:rPr>
      <w:rFonts w:ascii="Tahoma" w:hAnsi="Tahoma"/>
      <w:sz w:val="16"/>
      <w:szCs w:val="16"/>
    </w:rPr>
  </w:style>
  <w:style w:type="character" w:customStyle="1" w:styleId="a7">
    <w:name w:val="Выделение жирным"/>
    <w:qFormat/>
    <w:rPr>
      <w:b/>
      <w:bCs/>
    </w:rPr>
  </w:style>
  <w:style w:type="character" w:customStyle="1" w:styleId="word">
    <w:name w:val="word"/>
    <w:qFormat/>
    <w:rPr>
      <w:rFonts w:ascii="Arial" w:hAnsi="Arial"/>
      <w:color w:val="000000"/>
      <w:sz w:val="20"/>
      <w:szCs w:val="20"/>
    </w:rPr>
  </w:style>
  <w:style w:type="character" w:customStyle="1" w:styleId="zip">
    <w:name w:val="zip"/>
    <w:qFormat/>
    <w:rPr>
      <w:rFonts w:ascii="Arial" w:hAnsi="Arial"/>
      <w:color w:val="000000"/>
      <w:sz w:val="20"/>
      <w:szCs w:val="20"/>
    </w:rPr>
  </w:style>
  <w:style w:type="character" w:customStyle="1" w:styleId="a8">
    <w:name w:val="Основной текст Знак"/>
    <w:qFormat/>
    <w:rPr>
      <w:sz w:val="27"/>
      <w:szCs w:val="27"/>
      <w:highlight w:val="white"/>
      <w:lang w:bidi="ar-SA"/>
    </w:rPr>
  </w:style>
  <w:style w:type="character" w:customStyle="1" w:styleId="ListLabel3">
    <w:name w:val="ListLabel 3"/>
    <w:qFormat/>
    <w:rPr>
      <w:color w:val="0000FF"/>
    </w:rPr>
  </w:style>
  <w:style w:type="character" w:customStyle="1" w:styleId="ListLabel15">
    <w:name w:val="ListLabel 15"/>
    <w:qFormat/>
    <w:rPr>
      <w:color w:val="0000FF"/>
      <w:highlight w:val="yellow"/>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ascii="PT Astra Serif" w:hAnsi="PT Astra Serif"/>
      <w:b w:val="0"/>
      <w:bCs w:val="0"/>
      <w:color w:val="000000"/>
      <w:spacing w:val="-24"/>
      <w:sz w:val="28"/>
      <w:szCs w:val="28"/>
      <w:u w:val="none"/>
    </w:rPr>
  </w:style>
  <w:style w:type="character" w:customStyle="1" w:styleId="ListLabel26">
    <w:name w:val="ListLabel 26"/>
    <w:qFormat/>
    <w:rPr>
      <w:rFonts w:ascii="PT Astra Serif" w:hAnsi="PT Astra Serif"/>
      <w:color w:val="000000"/>
      <w:sz w:val="28"/>
      <w:szCs w:val="28"/>
      <w:u w:val="none"/>
    </w:rPr>
  </w:style>
  <w:style w:type="character" w:customStyle="1" w:styleId="ListLabel27">
    <w:name w:val="ListLabel 27"/>
    <w:qFormat/>
    <w:rPr>
      <w:rFonts w:ascii="PT Astra Serif" w:hAnsi="PT Astra Serif"/>
      <w:color w:val="000000"/>
      <w:sz w:val="28"/>
      <w:szCs w:val="28"/>
      <w:u w:val="none"/>
    </w:rPr>
  </w:style>
  <w:style w:type="character" w:customStyle="1" w:styleId="ListLabel28">
    <w:name w:val="ListLabel 28"/>
    <w:qFormat/>
    <w:rPr>
      <w:rFonts w:ascii="PT Astra Serif" w:hAnsi="PT Astra Serif"/>
      <w:b w:val="0"/>
      <w:bCs w:val="0"/>
      <w:color w:val="000000"/>
      <w:spacing w:val="-24"/>
      <w:sz w:val="28"/>
      <w:szCs w:val="28"/>
      <w:u w:val="none"/>
    </w:rPr>
  </w:style>
  <w:style w:type="character" w:customStyle="1" w:styleId="ListLabel29">
    <w:name w:val="ListLabel 29"/>
    <w:qFormat/>
    <w:rPr>
      <w:rFonts w:ascii="PT Astra Serif" w:hAnsi="PT Astra Serif"/>
      <w:color w:val="000000"/>
      <w:sz w:val="28"/>
      <w:szCs w:val="28"/>
      <w:u w:val="none"/>
    </w:rPr>
  </w:style>
  <w:style w:type="character" w:customStyle="1" w:styleId="ListLabel30">
    <w:name w:val="ListLabel 30"/>
    <w:qFormat/>
    <w:rPr>
      <w:rFonts w:ascii="PT Astra Serif" w:hAnsi="PT Astra Serif"/>
      <w:color w:val="000000"/>
      <w:sz w:val="28"/>
      <w:szCs w:val="28"/>
      <w:u w:val="none"/>
    </w:rPr>
  </w:style>
  <w:style w:type="character" w:customStyle="1" w:styleId="ListLabel31">
    <w:name w:val="ListLabel 31"/>
    <w:qFormat/>
    <w:rPr>
      <w:rFonts w:ascii="PT Astra Serif" w:hAnsi="PT Astra Serif"/>
      <w:b w:val="0"/>
      <w:bCs w:val="0"/>
      <w:color w:val="000000"/>
      <w:spacing w:val="-24"/>
      <w:sz w:val="28"/>
      <w:szCs w:val="28"/>
      <w:u w:val="none"/>
    </w:rPr>
  </w:style>
  <w:style w:type="character" w:customStyle="1" w:styleId="ListLabel32">
    <w:name w:val="ListLabel 32"/>
    <w:qFormat/>
    <w:rPr>
      <w:rFonts w:ascii="PT Astra Serif" w:hAnsi="PT Astra Serif"/>
      <w:color w:val="000000"/>
      <w:sz w:val="28"/>
      <w:szCs w:val="28"/>
      <w:u w:val="none"/>
    </w:rPr>
  </w:style>
  <w:style w:type="character" w:customStyle="1" w:styleId="ListLabel33">
    <w:name w:val="ListLabel 33"/>
    <w:qFormat/>
    <w:rPr>
      <w:rFonts w:ascii="PT Astra Serif" w:hAnsi="PT Astra Serif"/>
      <w:color w:val="000000"/>
      <w:sz w:val="28"/>
      <w:szCs w:val="28"/>
      <w:u w:val="none"/>
    </w:rPr>
  </w:style>
  <w:style w:type="character" w:customStyle="1" w:styleId="ListLabel34">
    <w:name w:val="ListLabel 34"/>
    <w:qFormat/>
    <w:rPr>
      <w:rFonts w:ascii="PT Astra Serif" w:hAnsi="PT Astra Serif"/>
      <w:b w:val="0"/>
      <w:bCs w:val="0"/>
      <w:color w:val="000000"/>
      <w:spacing w:val="-24"/>
      <w:sz w:val="28"/>
      <w:szCs w:val="28"/>
      <w:u w:val="none"/>
    </w:rPr>
  </w:style>
  <w:style w:type="character" w:customStyle="1" w:styleId="ListLabel35">
    <w:name w:val="ListLabel 35"/>
    <w:qFormat/>
    <w:rPr>
      <w:rFonts w:ascii="PT Astra Serif" w:hAnsi="PT Astra Serif"/>
      <w:color w:val="000000"/>
      <w:sz w:val="28"/>
      <w:szCs w:val="28"/>
      <w:u w:val="none"/>
    </w:rPr>
  </w:style>
  <w:style w:type="character" w:customStyle="1" w:styleId="ListLabel36">
    <w:name w:val="ListLabel 36"/>
    <w:qFormat/>
    <w:rPr>
      <w:rFonts w:ascii="PT Astra Serif" w:hAnsi="PT Astra Serif"/>
      <w:color w:val="000000"/>
      <w:sz w:val="28"/>
      <w:szCs w:val="28"/>
      <w:u w:val="none"/>
    </w:rPr>
  </w:style>
  <w:style w:type="paragraph" w:customStyle="1" w:styleId="a9">
    <w:name w:val="Заголовок"/>
    <w:basedOn w:val="a"/>
    <w:next w:val="aa"/>
    <w:qFormat/>
    <w:pPr>
      <w:widowControl/>
      <w:shd w:val="clear" w:color="auto" w:fill="FFFFFF"/>
      <w:jc w:val="center"/>
    </w:pPr>
    <w:rPr>
      <w:sz w:val="28"/>
    </w:rPr>
  </w:style>
  <w:style w:type="paragraph" w:styleId="aa">
    <w:name w:val="Body Text"/>
    <w:basedOn w:val="a"/>
    <w:pPr>
      <w:widowControl/>
      <w:shd w:val="clear" w:color="auto" w:fill="FFFFFF"/>
      <w:spacing w:before="120" w:after="480" w:line="240" w:lineRule="atLeast"/>
    </w:pPr>
    <w:rPr>
      <w:sz w:val="27"/>
      <w:szCs w:val="27"/>
      <w:highlight w:val="white"/>
      <w:lang w:val="en-US" w:eastAsia="en-US"/>
    </w:rPr>
  </w:style>
  <w:style w:type="paragraph" w:styleId="ab">
    <w:name w:val="List"/>
    <w:basedOn w:val="aa"/>
  </w:style>
  <w:style w:type="paragraph" w:styleId="ac">
    <w:name w:val="caption"/>
    <w:basedOn w:val="a"/>
    <w:uiPriority w:val="35"/>
    <w:semiHidden/>
    <w:unhideWhenUsed/>
    <w:qFormat/>
    <w:pPr>
      <w:shd w:val="clear" w:color="auto" w:fill="FFFFFF"/>
      <w:spacing w:before="120" w:after="120"/>
    </w:pPr>
    <w:rPr>
      <w:i/>
      <w:iCs/>
      <w:sz w:val="24"/>
      <w:szCs w:val="24"/>
    </w:rPr>
  </w:style>
  <w:style w:type="paragraph" w:styleId="ad">
    <w:name w:val="index heading"/>
    <w:basedOn w:val="a"/>
    <w:qFormat/>
    <w:pPr>
      <w:shd w:val="clear" w:color="auto" w:fill="FFFFFF"/>
    </w:pPr>
  </w:style>
  <w:style w:type="paragraph" w:styleId="ae">
    <w:name w:val="List Paragraph"/>
    <w:basedOn w:val="a"/>
    <w:qFormat/>
    <w:pPr>
      <w:widowControl/>
      <w:shd w:val="clear" w:color="auto" w:fill="FFFFFF"/>
      <w:spacing w:after="200" w:line="276" w:lineRule="auto"/>
      <w:ind w:left="720"/>
      <w:contextualSpacing/>
    </w:pPr>
    <w:rPr>
      <w:rFonts w:ascii="Calibri" w:hAnsi="Calibri"/>
      <w:sz w:val="22"/>
      <w:szCs w:val="22"/>
    </w:rPr>
  </w:style>
  <w:style w:type="paragraph" w:styleId="af">
    <w:name w:val="No Spacing"/>
    <w:qFormat/>
    <w:rPr>
      <w:szCs w:val="20"/>
      <w:lang w:val="ru-RU" w:eastAsia="zh-CN" w:bidi="ar-SA"/>
    </w:rPr>
  </w:style>
  <w:style w:type="paragraph" w:styleId="af0">
    <w:name w:val="Title"/>
    <w:basedOn w:val="a"/>
    <w:uiPriority w:val="10"/>
    <w:qFormat/>
    <w:pPr>
      <w:shd w:val="clear" w:color="auto" w:fill="FFFFFF"/>
      <w:spacing w:before="300" w:after="200"/>
      <w:contextualSpacing/>
    </w:pPr>
    <w:rPr>
      <w:sz w:val="48"/>
      <w:szCs w:val="48"/>
    </w:rPr>
  </w:style>
  <w:style w:type="paragraph" w:styleId="af1">
    <w:name w:val="Subtitle"/>
    <w:basedOn w:val="a"/>
    <w:uiPriority w:val="11"/>
    <w:qFormat/>
    <w:pPr>
      <w:shd w:val="clear" w:color="auto" w:fill="FFFFFF"/>
      <w:spacing w:before="200" w:after="200"/>
    </w:pPr>
    <w:rPr>
      <w:sz w:val="24"/>
      <w:szCs w:val="24"/>
    </w:rPr>
  </w:style>
  <w:style w:type="paragraph" w:styleId="22">
    <w:name w:val="Quote"/>
    <w:basedOn w:val="a"/>
    <w:uiPriority w:val="29"/>
    <w:qFormat/>
    <w:pPr>
      <w:shd w:val="clear" w:color="auto" w:fill="FFFFFF"/>
      <w:ind w:left="720" w:right="72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3">
    <w:name w:val="header"/>
    <w:aliases w:val="Оглавление 4 Знак,Верхний колонтитул Знак1 Знак,Оглавление 4 Знак Знак Знак,Верхний колонтитул Знак1 Знак Знак Знак,Оглавление 4 Знак Знак Знак Знак Знак,Верхний колонтитул Знак1 Знак Знак Знак Знак Знак"/>
    <w:basedOn w:val="a"/>
    <w:link w:val="40"/>
    <w:uiPriority w:val="99"/>
    <w:unhideWhenUsed/>
    <w:pPr>
      <w:shd w:val="clear" w:color="auto" w:fill="FFFFFF"/>
      <w:tabs>
        <w:tab w:val="center" w:pos="4677"/>
        <w:tab w:val="right" w:pos="9355"/>
      </w:tabs>
    </w:pPr>
  </w:style>
  <w:style w:type="paragraph" w:styleId="af4">
    <w:name w:val="footer"/>
    <w:basedOn w:val="a"/>
    <w:uiPriority w:val="99"/>
    <w:unhideWhenUsed/>
    <w:pPr>
      <w:shd w:val="clear" w:color="auto" w:fill="FFFFFF"/>
      <w:tabs>
        <w:tab w:val="center" w:pos="4677"/>
        <w:tab w:val="right" w:pos="9355"/>
      </w:tabs>
    </w:pPr>
  </w:style>
  <w:style w:type="paragraph" w:styleId="af5">
    <w:name w:val="footnote text"/>
    <w:basedOn w:val="a"/>
    <w:uiPriority w:val="99"/>
    <w:semiHidden/>
    <w:unhideWhenUsed/>
    <w:pPr>
      <w:shd w:val="clear" w:color="auto" w:fill="FFFFFF"/>
      <w:spacing w:after="40"/>
    </w:pPr>
    <w:rPr>
      <w:sz w:val="18"/>
    </w:rPr>
  </w:style>
  <w:style w:type="paragraph" w:styleId="11">
    <w:name w:val="toc 1"/>
    <w:basedOn w:val="a"/>
    <w:link w:val="10"/>
    <w:uiPriority w:val="39"/>
    <w:unhideWhenUsed/>
    <w:pPr>
      <w:shd w:val="clear" w:color="auto" w:fill="FFFFFF"/>
      <w:spacing w:after="57"/>
    </w:pPr>
  </w:style>
  <w:style w:type="paragraph" w:styleId="21">
    <w:name w:val="toc 2"/>
    <w:basedOn w:val="a"/>
    <w:link w:val="20"/>
    <w:uiPriority w:val="39"/>
    <w:unhideWhenUsed/>
    <w:pPr>
      <w:shd w:val="clear" w:color="auto" w:fill="FFFFFF"/>
      <w:spacing w:after="57"/>
      <w:ind w:left="283"/>
    </w:pPr>
  </w:style>
  <w:style w:type="paragraph" w:styleId="30">
    <w:name w:val="toc 3"/>
    <w:basedOn w:val="a"/>
    <w:uiPriority w:val="39"/>
    <w:unhideWhenUsed/>
    <w:pPr>
      <w:shd w:val="clear" w:color="auto" w:fill="FFFFFF"/>
      <w:spacing w:after="57"/>
      <w:ind w:left="567"/>
    </w:pPr>
  </w:style>
  <w:style w:type="paragraph" w:styleId="40">
    <w:name w:val="toc 4"/>
    <w:aliases w:val="Верхний колонтитул Знак1,Оглавление 4 Знак Знак,Верхний колонтитул Знак1 Знак Знак,Оглавление 4 Знак Знак Знак Знак,Верхний колонтитул Знак1 Знак Знак Знак Знак,Оглавление 4 Знак Знак Знак Знак Знак Знак"/>
    <w:basedOn w:val="a"/>
    <w:link w:val="af3"/>
    <w:uiPriority w:val="39"/>
    <w:unhideWhenUsed/>
    <w:pPr>
      <w:shd w:val="clear" w:color="auto" w:fill="FFFFFF"/>
      <w:spacing w:after="57"/>
      <w:ind w:left="850"/>
    </w:pPr>
  </w:style>
  <w:style w:type="paragraph" w:styleId="50">
    <w:name w:val="toc 5"/>
    <w:basedOn w:val="a"/>
    <w:uiPriority w:val="39"/>
    <w:unhideWhenUsed/>
    <w:pPr>
      <w:shd w:val="clear" w:color="auto" w:fill="FFFFFF"/>
      <w:spacing w:after="57"/>
      <w:ind w:left="1134"/>
    </w:pPr>
  </w:style>
  <w:style w:type="paragraph" w:styleId="61">
    <w:name w:val="toc 6"/>
    <w:basedOn w:val="a"/>
    <w:uiPriority w:val="39"/>
    <w:unhideWhenUsed/>
    <w:pPr>
      <w:shd w:val="clear" w:color="auto" w:fill="FFFFFF"/>
      <w:spacing w:after="57"/>
      <w:ind w:left="1417"/>
    </w:pPr>
  </w:style>
  <w:style w:type="paragraph" w:styleId="70">
    <w:name w:val="toc 7"/>
    <w:basedOn w:val="a"/>
    <w:uiPriority w:val="39"/>
    <w:unhideWhenUsed/>
    <w:pPr>
      <w:shd w:val="clear" w:color="auto" w:fill="FFFFFF"/>
      <w:spacing w:after="57"/>
      <w:ind w:left="1701"/>
    </w:pPr>
  </w:style>
  <w:style w:type="paragraph" w:styleId="80">
    <w:name w:val="toc 8"/>
    <w:basedOn w:val="a"/>
    <w:uiPriority w:val="39"/>
    <w:unhideWhenUsed/>
    <w:pPr>
      <w:shd w:val="clear" w:color="auto" w:fill="FFFFFF"/>
      <w:spacing w:after="57"/>
      <w:ind w:left="1984"/>
    </w:pPr>
  </w:style>
  <w:style w:type="paragraph" w:styleId="90">
    <w:name w:val="toc 9"/>
    <w:basedOn w:val="a"/>
    <w:uiPriority w:val="39"/>
    <w:unhideWhenUsed/>
    <w:pPr>
      <w:shd w:val="clear" w:color="auto" w:fill="FFFFFF"/>
      <w:spacing w:after="57"/>
      <w:ind w:left="2268"/>
    </w:pPr>
  </w:style>
  <w:style w:type="paragraph" w:styleId="af6">
    <w:name w:val="TOC Heading"/>
    <w:uiPriority w:val="39"/>
    <w:unhideWhenUsed/>
    <w:qFormat/>
  </w:style>
  <w:style w:type="paragraph" w:customStyle="1" w:styleId="af7">
    <w:name w:val="Знак Знак Знак Знак Знак"/>
    <w:basedOn w:val="a"/>
    <w:qFormat/>
    <w:pPr>
      <w:shd w:val="clear" w:color="auto" w:fill="FFFFFF"/>
      <w:spacing w:after="160" w:line="240" w:lineRule="exact"/>
      <w:jc w:val="right"/>
    </w:pPr>
    <w:rPr>
      <w:lang w:val="en-GB"/>
    </w:rPr>
  </w:style>
  <w:style w:type="paragraph" w:customStyle="1" w:styleId="ConsNormal">
    <w:name w:val="ConsNormal"/>
    <w:qFormat/>
    <w:pPr>
      <w:widowControl w:val="0"/>
      <w:ind w:firstLine="720"/>
    </w:pPr>
    <w:rPr>
      <w:rFonts w:ascii="Arial" w:hAnsi="Arial"/>
      <w:szCs w:val="20"/>
      <w:lang w:val="ru-RU" w:eastAsia="zh-CN" w:bidi="ar-SA"/>
    </w:rPr>
  </w:style>
  <w:style w:type="paragraph" w:customStyle="1" w:styleId="ConsPlusCell">
    <w:name w:val="ConsPlusCell"/>
    <w:qFormat/>
    <w:pPr>
      <w:widowControl w:val="0"/>
    </w:pPr>
    <w:rPr>
      <w:rFonts w:ascii="Arial" w:hAnsi="Arial"/>
      <w:szCs w:val="20"/>
      <w:lang w:val="ru-RU" w:eastAsia="zh-CN" w:bidi="ar-SA"/>
    </w:rPr>
  </w:style>
  <w:style w:type="paragraph" w:styleId="af8">
    <w:name w:val="Balloon Text"/>
    <w:basedOn w:val="a"/>
    <w:qFormat/>
    <w:pPr>
      <w:shd w:val="clear" w:color="auto" w:fill="FFFFFF"/>
    </w:pPr>
    <w:rPr>
      <w:rFonts w:ascii="Tahoma" w:hAnsi="Tahoma"/>
      <w:sz w:val="16"/>
      <w:szCs w:val="16"/>
    </w:rPr>
  </w:style>
  <w:style w:type="paragraph" w:styleId="af9">
    <w:name w:val="Normal (Web)"/>
    <w:basedOn w:val="a"/>
    <w:qFormat/>
    <w:pPr>
      <w:widowControl/>
      <w:shd w:val="clear" w:color="auto" w:fill="FFFFFF"/>
      <w:spacing w:before="100" w:after="100" w:line="312" w:lineRule="auto"/>
      <w:jc w:val="both"/>
    </w:pPr>
    <w:rPr>
      <w:rFonts w:ascii="Arial" w:hAnsi="Arial"/>
      <w:color w:val="000000"/>
    </w:rPr>
  </w:style>
  <w:style w:type="paragraph" w:customStyle="1" w:styleId="centered">
    <w:name w:val="centered"/>
    <w:basedOn w:val="a"/>
    <w:qFormat/>
    <w:pPr>
      <w:widowControl/>
      <w:shd w:val="clear" w:color="auto" w:fill="FFFFFF"/>
      <w:spacing w:before="100" w:after="100" w:line="312" w:lineRule="auto"/>
      <w:jc w:val="center"/>
    </w:pPr>
    <w:rPr>
      <w:rFonts w:ascii="Arial" w:hAnsi="Arial"/>
      <w:color w:val="000000"/>
    </w:rPr>
  </w:style>
  <w:style w:type="paragraph" w:customStyle="1" w:styleId="newbanner">
    <w:name w:val="new_banner"/>
    <w:basedOn w:val="a"/>
    <w:qFormat/>
    <w:pPr>
      <w:widowControl/>
      <w:shd w:val="clear" w:color="auto" w:fill="FFFFFF"/>
      <w:spacing w:before="100" w:after="100" w:line="312" w:lineRule="auto"/>
      <w:jc w:val="both"/>
    </w:pPr>
    <w:rPr>
      <w:rFonts w:ascii="Arial" w:hAnsi="Arial"/>
      <w:color w:val="000000"/>
    </w:rPr>
  </w:style>
  <w:style w:type="paragraph" w:customStyle="1" w:styleId="errors">
    <w:name w:val="errors"/>
    <w:basedOn w:val="a"/>
    <w:qFormat/>
    <w:pPr>
      <w:widowControl/>
      <w:shd w:val="clear" w:color="auto" w:fill="FFFFFF"/>
      <w:spacing w:before="100" w:after="100" w:line="312" w:lineRule="auto"/>
      <w:jc w:val="both"/>
    </w:pPr>
    <w:rPr>
      <w:rFonts w:ascii="Arial" w:hAnsi="Arial"/>
      <w:color w:val="FF0000"/>
    </w:rPr>
  </w:style>
  <w:style w:type="paragraph" w:customStyle="1" w:styleId="a10">
    <w:name w:val="a1"/>
    <w:basedOn w:val="a"/>
    <w:qFormat/>
    <w:pPr>
      <w:widowControl/>
      <w:shd w:val="clear" w:color="auto" w:fill="FFFFFF"/>
      <w:spacing w:before="100" w:after="100" w:line="312" w:lineRule="auto"/>
      <w:jc w:val="both"/>
    </w:pPr>
    <w:rPr>
      <w:rFonts w:ascii="Arial" w:hAnsi="Arial"/>
      <w:color w:val="FA0E11"/>
    </w:rPr>
  </w:style>
  <w:style w:type="paragraph" w:customStyle="1" w:styleId="bcrumb">
    <w:name w:val="b_crumb"/>
    <w:basedOn w:val="a"/>
    <w:qFormat/>
    <w:pPr>
      <w:widowControl/>
      <w:shd w:val="clear" w:color="auto" w:fill="FFFFFF"/>
      <w:spacing w:before="100" w:after="100" w:line="312" w:lineRule="auto"/>
      <w:jc w:val="both"/>
    </w:pPr>
    <w:rPr>
      <w:rFonts w:ascii="Arial" w:hAnsi="Arial"/>
      <w:color w:val="153BE2"/>
    </w:rPr>
  </w:style>
  <w:style w:type="paragraph" w:customStyle="1" w:styleId="a40">
    <w:name w:val="a4"/>
    <w:basedOn w:val="a"/>
    <w:qFormat/>
    <w:pPr>
      <w:widowControl/>
      <w:shd w:val="clear" w:color="auto" w:fill="FFFFFF"/>
      <w:spacing w:before="100" w:after="100" w:line="312" w:lineRule="auto"/>
      <w:jc w:val="both"/>
    </w:pPr>
    <w:rPr>
      <w:rFonts w:ascii="Arial" w:hAnsi="Arial"/>
      <w:color w:val="153BE2"/>
      <w:u w:val="single"/>
    </w:rPr>
  </w:style>
  <w:style w:type="paragraph" w:customStyle="1" w:styleId="t2">
    <w:name w:val="t2"/>
    <w:basedOn w:val="a"/>
    <w:qFormat/>
    <w:pPr>
      <w:widowControl/>
      <w:shd w:val="clear" w:color="auto" w:fill="FFFFFF"/>
      <w:spacing w:before="100" w:after="100" w:line="312" w:lineRule="auto"/>
      <w:jc w:val="both"/>
    </w:pPr>
    <w:rPr>
      <w:rFonts w:ascii="Arial" w:hAnsi="Arial"/>
      <w:color w:val="153BE2"/>
    </w:rPr>
  </w:style>
  <w:style w:type="paragraph" w:customStyle="1" w:styleId="text1">
    <w:name w:val="text1"/>
    <w:basedOn w:val="a"/>
    <w:qFormat/>
    <w:pPr>
      <w:widowControl/>
      <w:shd w:val="clear" w:color="auto" w:fill="FFFFFF"/>
      <w:spacing w:before="100" w:after="100" w:line="312" w:lineRule="auto"/>
      <w:jc w:val="both"/>
    </w:pPr>
    <w:rPr>
      <w:rFonts w:ascii="Arial" w:hAnsi="Arial"/>
      <w:color w:val="7E7E7E"/>
      <w:sz w:val="17"/>
      <w:szCs w:val="17"/>
    </w:rPr>
  </w:style>
  <w:style w:type="paragraph" w:customStyle="1" w:styleId="bg1">
    <w:name w:val="bg1"/>
    <w:basedOn w:val="a"/>
    <w:qFormat/>
    <w:pPr>
      <w:widowControl/>
      <w:shd w:val="clear" w:color="auto" w:fill="FFFFFF"/>
      <w:spacing w:before="100" w:after="100" w:line="312" w:lineRule="auto"/>
      <w:jc w:val="both"/>
    </w:pPr>
    <w:rPr>
      <w:rFonts w:ascii="Arial" w:hAnsi="Arial"/>
      <w:color w:val="000000"/>
    </w:rPr>
  </w:style>
  <w:style w:type="paragraph" w:customStyle="1" w:styleId="bg2">
    <w:name w:val="bg2"/>
    <w:basedOn w:val="a"/>
    <w:qFormat/>
    <w:pPr>
      <w:widowControl/>
      <w:shd w:val="clear" w:color="auto" w:fill="FFFFFF"/>
      <w:spacing w:before="100" w:after="100" w:line="312" w:lineRule="auto"/>
      <w:jc w:val="both"/>
    </w:pPr>
    <w:rPr>
      <w:rFonts w:ascii="Arial" w:hAnsi="Arial"/>
      <w:color w:val="000000"/>
    </w:rPr>
  </w:style>
  <w:style w:type="paragraph" w:customStyle="1" w:styleId="bg3">
    <w:name w:val="bg3"/>
    <w:basedOn w:val="a"/>
    <w:qFormat/>
    <w:pPr>
      <w:widowControl/>
      <w:shd w:val="clear" w:color="auto" w:fill="7E7E7E"/>
      <w:spacing w:before="100" w:after="100" w:line="312" w:lineRule="auto"/>
      <w:jc w:val="both"/>
    </w:pPr>
    <w:rPr>
      <w:rFonts w:ascii="Arial" w:hAnsi="Arial"/>
      <w:color w:val="000000"/>
    </w:rPr>
  </w:style>
  <w:style w:type="paragraph" w:customStyle="1" w:styleId="bg4">
    <w:name w:val="bg4"/>
    <w:basedOn w:val="a"/>
    <w:qFormat/>
    <w:pPr>
      <w:widowControl/>
      <w:shd w:val="clear" w:color="auto" w:fill="FFFFFF"/>
      <w:spacing w:before="100" w:after="100" w:line="312" w:lineRule="auto"/>
      <w:jc w:val="both"/>
    </w:pPr>
    <w:rPr>
      <w:rFonts w:ascii="Arial" w:hAnsi="Arial"/>
      <w:color w:val="000000"/>
    </w:rPr>
  </w:style>
  <w:style w:type="paragraph" w:customStyle="1" w:styleId="bg5">
    <w:name w:val="bg5"/>
    <w:basedOn w:val="a"/>
    <w:qFormat/>
    <w:pPr>
      <w:widowControl/>
      <w:shd w:val="clear" w:color="auto" w:fill="153BE2"/>
      <w:spacing w:before="100" w:after="100" w:line="312" w:lineRule="auto"/>
      <w:jc w:val="both"/>
    </w:pPr>
    <w:rPr>
      <w:rFonts w:ascii="Arial" w:hAnsi="Arial"/>
      <w:color w:val="000000"/>
    </w:rPr>
  </w:style>
  <w:style w:type="paragraph" w:customStyle="1" w:styleId="bg6">
    <w:name w:val="bg6"/>
    <w:basedOn w:val="a"/>
    <w:qFormat/>
    <w:pPr>
      <w:widowControl/>
      <w:shd w:val="clear" w:color="auto" w:fill="F2FBFF"/>
      <w:spacing w:before="100" w:after="100" w:line="312" w:lineRule="auto"/>
      <w:jc w:val="both"/>
    </w:pPr>
    <w:rPr>
      <w:rFonts w:ascii="Arial" w:hAnsi="Arial"/>
      <w:color w:val="000000"/>
    </w:rPr>
  </w:style>
  <w:style w:type="paragraph" w:customStyle="1" w:styleId="pic">
    <w:name w:val="pic"/>
    <w:basedOn w:val="a"/>
    <w:qFormat/>
    <w:pPr>
      <w:widowControl/>
      <w:pBdr>
        <w:top w:val="single" w:sz="6" w:space="0" w:color="7E7E7E"/>
        <w:left w:val="single" w:sz="6" w:space="0" w:color="7E7E7E"/>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border01">
    <w:name w:val="border01"/>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message">
    <w:name w:val="message"/>
    <w:basedOn w:val="a"/>
    <w:qFormat/>
    <w:pPr>
      <w:widowControl/>
      <w:shd w:val="clear" w:color="auto" w:fill="FFFFFF"/>
      <w:spacing w:before="100" w:after="100" w:line="312" w:lineRule="auto"/>
      <w:jc w:val="both"/>
    </w:pPr>
    <w:rPr>
      <w:rFonts w:ascii="Arial" w:hAnsi="Arial"/>
      <w:b/>
      <w:bCs/>
      <w:color w:val="FF0000"/>
    </w:rPr>
  </w:style>
  <w:style w:type="paragraph" w:customStyle="1" w:styleId="ul1">
    <w:name w:val="ul1"/>
    <w:basedOn w:val="a"/>
    <w:qFormat/>
    <w:pPr>
      <w:widowControl/>
      <w:shd w:val="clear" w:color="auto" w:fill="FFFFFF"/>
      <w:spacing w:before="268" w:line="312" w:lineRule="auto"/>
      <w:jc w:val="center"/>
    </w:pPr>
    <w:rPr>
      <w:rFonts w:ascii="Arial" w:hAnsi="Arial"/>
      <w:color w:val="000000"/>
    </w:rPr>
  </w:style>
  <w:style w:type="paragraph" w:customStyle="1" w:styleId="tbl1">
    <w:name w:val="tbl_1"/>
    <w:basedOn w:val="a"/>
    <w:qFormat/>
    <w:pPr>
      <w:widowControl/>
      <w:pBdr>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tableakc">
    <w:name w:val="table_akc"/>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none">
    <w:name w:val="none"/>
    <w:basedOn w:val="a"/>
    <w:qFormat/>
    <w:pPr>
      <w:widowControl/>
      <w:shd w:val="clear" w:color="auto" w:fill="FFFFFF"/>
      <w:spacing w:before="100" w:after="100" w:line="312" w:lineRule="auto"/>
      <w:jc w:val="both"/>
    </w:pPr>
    <w:rPr>
      <w:rFonts w:ascii="Arial" w:hAnsi="Arial"/>
      <w:vanish/>
      <w:color w:val="000000"/>
    </w:rPr>
  </w:style>
  <w:style w:type="paragraph" w:customStyle="1" w:styleId="view">
    <w:name w:val="view"/>
    <w:basedOn w:val="a"/>
    <w:qFormat/>
    <w:pPr>
      <w:widowControl/>
      <w:shd w:val="clear" w:color="auto" w:fill="FFFFFF"/>
      <w:spacing w:before="100" w:after="100" w:line="312" w:lineRule="auto"/>
      <w:jc w:val="both"/>
    </w:pPr>
    <w:rPr>
      <w:rFonts w:ascii="Arial" w:hAnsi="Arial"/>
      <w:color w:val="000000"/>
    </w:rPr>
  </w:style>
  <w:style w:type="paragraph" w:customStyle="1" w:styleId="nochild">
    <w:name w:val="nochild"/>
    <w:basedOn w:val="a"/>
    <w:qFormat/>
    <w:pPr>
      <w:widowControl/>
      <w:shd w:val="clear" w:color="auto" w:fill="FFFFFF"/>
      <w:spacing w:line="312" w:lineRule="auto"/>
      <w:jc w:val="both"/>
    </w:pPr>
    <w:rPr>
      <w:rFonts w:ascii="Arial" w:hAnsi="Arial"/>
      <w:color w:val="2C66A2"/>
    </w:rPr>
  </w:style>
  <w:style w:type="paragraph" w:customStyle="1" w:styleId="viewchild">
    <w:name w:val="viewchild"/>
    <w:basedOn w:val="a"/>
    <w:qFormat/>
    <w:pPr>
      <w:widowControl/>
      <w:shd w:val="clear" w:color="auto" w:fill="FFFFFF"/>
      <w:spacing w:before="167" w:after="100" w:line="312" w:lineRule="auto"/>
      <w:jc w:val="both"/>
    </w:pPr>
    <w:rPr>
      <w:rFonts w:ascii="Arial" w:hAnsi="Arial"/>
      <w:b/>
      <w:bCs/>
      <w:color w:val="2C66A2"/>
    </w:rPr>
  </w:style>
  <w:style w:type="paragraph" w:customStyle="1" w:styleId="nochild2">
    <w:name w:val="nochild2"/>
    <w:basedOn w:val="a"/>
    <w:qFormat/>
    <w:pPr>
      <w:widowControl/>
      <w:shd w:val="clear" w:color="auto" w:fill="F7F9F8"/>
      <w:spacing w:after="167" w:line="312" w:lineRule="auto"/>
      <w:ind w:left="335"/>
    </w:pPr>
    <w:rPr>
      <w:rFonts w:ascii="Arial" w:hAnsi="Arial"/>
      <w:color w:val="1E456E"/>
    </w:rPr>
  </w:style>
  <w:style w:type="paragraph" w:customStyle="1" w:styleId="viewchild2">
    <w:name w:val="viewchild2"/>
    <w:basedOn w:val="a"/>
    <w:qFormat/>
    <w:pPr>
      <w:widowControl/>
      <w:shd w:val="clear" w:color="auto" w:fill="F7F9F8"/>
      <w:spacing w:line="312" w:lineRule="auto"/>
      <w:ind w:left="335"/>
    </w:pPr>
    <w:rPr>
      <w:rFonts w:ascii="Arial" w:hAnsi="Arial"/>
      <w:color w:val="1E456E"/>
    </w:rPr>
  </w:style>
  <w:style w:type="paragraph" w:customStyle="1" w:styleId="nochild3">
    <w:name w:val="nochild3"/>
    <w:basedOn w:val="a"/>
    <w:qFormat/>
    <w:pPr>
      <w:widowControl/>
      <w:shd w:val="clear" w:color="auto" w:fill="FFFFFF"/>
      <w:spacing w:after="167" w:line="312" w:lineRule="auto"/>
      <w:jc w:val="both"/>
    </w:pPr>
    <w:rPr>
      <w:rFonts w:ascii="Arial" w:hAnsi="Arial"/>
      <w:color w:val="000000"/>
      <w:sz w:val="25"/>
      <w:szCs w:val="25"/>
    </w:rPr>
  </w:style>
  <w:style w:type="paragraph" w:customStyle="1" w:styleId="viewchild3">
    <w:name w:val="viewchild3"/>
    <w:basedOn w:val="a"/>
    <w:qFormat/>
    <w:pPr>
      <w:widowControl/>
      <w:shd w:val="clear" w:color="auto" w:fill="FFFFFF"/>
      <w:spacing w:line="312" w:lineRule="auto"/>
      <w:jc w:val="both"/>
    </w:pPr>
    <w:rPr>
      <w:rFonts w:ascii="Arial" w:hAnsi="Arial"/>
      <w:color w:val="000000"/>
      <w:sz w:val="25"/>
      <w:szCs w:val="25"/>
    </w:rPr>
  </w:style>
  <w:style w:type="paragraph" w:customStyle="1" w:styleId="answ">
    <w:name w:val="answ"/>
    <w:basedOn w:val="a"/>
    <w:qFormat/>
    <w:pPr>
      <w:widowControl/>
      <w:shd w:val="clear" w:color="auto" w:fill="F1EBDF"/>
      <w:spacing w:after="167" w:line="312" w:lineRule="auto"/>
      <w:jc w:val="both"/>
    </w:pPr>
    <w:rPr>
      <w:rFonts w:ascii="Arial" w:hAnsi="Arial"/>
      <w:color w:val="000000"/>
    </w:rPr>
  </w:style>
  <w:style w:type="paragraph" w:customStyle="1" w:styleId="gazeta">
    <w:name w:val="gazeta"/>
    <w:basedOn w:val="a"/>
    <w:qFormat/>
    <w:pPr>
      <w:widowControl/>
      <w:shd w:val="clear" w:color="auto" w:fill="FFFFFF"/>
      <w:spacing w:before="100" w:after="100" w:line="312" w:lineRule="auto"/>
      <w:jc w:val="both"/>
    </w:pPr>
    <w:rPr>
      <w:rFonts w:ascii="Arial" w:hAnsi="Arial"/>
      <w:color w:val="7E7E7E"/>
      <w:sz w:val="17"/>
      <w:szCs w:val="17"/>
      <w:u w:val="single"/>
    </w:rPr>
  </w:style>
  <w:style w:type="paragraph" w:customStyle="1" w:styleId="step4">
    <w:name w:val="step4"/>
    <w:basedOn w:val="a"/>
    <w:qFormat/>
    <w:pPr>
      <w:widowControl/>
      <w:shd w:val="clear" w:color="auto" w:fill="FFFFFF"/>
      <w:spacing w:before="100" w:after="100" w:line="312" w:lineRule="auto"/>
      <w:jc w:val="both"/>
    </w:pPr>
    <w:rPr>
      <w:rFonts w:ascii="Arial" w:hAnsi="Arial"/>
      <w:color w:val="000000"/>
    </w:rPr>
  </w:style>
  <w:style w:type="paragraph" w:customStyle="1" w:styleId="stepimgl">
    <w:name w:val="step_img_l"/>
    <w:basedOn w:val="a"/>
    <w:qFormat/>
    <w:pPr>
      <w:widowControl/>
      <w:shd w:val="clear" w:color="auto" w:fill="FFFFFF"/>
      <w:spacing w:before="100" w:after="100" w:line="312" w:lineRule="auto"/>
      <w:jc w:val="both"/>
    </w:pPr>
    <w:rPr>
      <w:rFonts w:ascii="Arial" w:hAnsi="Arial"/>
      <w:color w:val="000000"/>
    </w:rPr>
  </w:style>
  <w:style w:type="paragraph" w:customStyle="1" w:styleId="stepimgr">
    <w:name w:val="step_img_r"/>
    <w:basedOn w:val="a"/>
    <w:qFormat/>
    <w:pPr>
      <w:widowControl/>
      <w:shd w:val="clear" w:color="auto" w:fill="FFFFFF"/>
      <w:spacing w:before="100" w:after="100" w:line="312" w:lineRule="auto"/>
      <w:jc w:val="both"/>
    </w:pPr>
    <w:rPr>
      <w:rFonts w:ascii="Arial" w:hAnsi="Arial"/>
      <w:color w:val="000000"/>
    </w:rPr>
  </w:style>
  <w:style w:type="paragraph" w:customStyle="1" w:styleId="clear">
    <w:name w:val="clear"/>
    <w:basedOn w:val="a"/>
    <w:qFormat/>
    <w:pPr>
      <w:widowControl/>
      <w:shd w:val="clear" w:color="auto" w:fill="FFFFFF"/>
      <w:spacing w:before="100" w:after="100" w:line="312" w:lineRule="auto"/>
      <w:jc w:val="both"/>
    </w:pPr>
    <w:rPr>
      <w:rFonts w:ascii="Arial" w:hAnsi="Arial"/>
      <w:color w:val="000000"/>
    </w:rPr>
  </w:style>
  <w:style w:type="paragraph" w:customStyle="1" w:styleId="stepimg">
    <w:name w:val="step_img"/>
    <w:basedOn w:val="a"/>
    <w:qFormat/>
    <w:pPr>
      <w:widowControl/>
      <w:shd w:val="clear" w:color="auto" w:fill="FFFFFF"/>
      <w:spacing w:before="100" w:after="100" w:line="312" w:lineRule="auto"/>
      <w:jc w:val="both"/>
    </w:pPr>
    <w:rPr>
      <w:rFonts w:ascii="Arial" w:hAnsi="Arial"/>
      <w:color w:val="000000"/>
    </w:rPr>
  </w:style>
  <w:style w:type="paragraph" w:customStyle="1" w:styleId="nytxt">
    <w:name w:val="ny_txt"/>
    <w:basedOn w:val="a"/>
    <w:qFormat/>
    <w:pPr>
      <w:widowControl/>
      <w:shd w:val="clear" w:color="auto" w:fill="FFFFFF"/>
      <w:spacing w:before="100" w:after="100" w:line="312" w:lineRule="auto"/>
      <w:jc w:val="both"/>
    </w:pPr>
    <w:rPr>
      <w:rFonts w:ascii="Arial" w:hAnsi="Arial"/>
      <w:color w:val="000000"/>
    </w:rPr>
  </w:style>
  <w:style w:type="paragraph" w:customStyle="1" w:styleId="cent">
    <w:name w:val="cent"/>
    <w:basedOn w:val="a"/>
    <w:qFormat/>
    <w:pPr>
      <w:widowControl/>
      <w:shd w:val="clear" w:color="auto" w:fill="FFFFFF"/>
      <w:spacing w:before="100" w:after="100" w:line="312" w:lineRule="auto"/>
      <w:jc w:val="center"/>
    </w:pPr>
    <w:rPr>
      <w:rFonts w:ascii="Arial" w:hAnsi="Arial"/>
      <w:color w:val="000000"/>
    </w:rPr>
  </w:style>
  <w:style w:type="paragraph" w:customStyle="1" w:styleId="ul-doc">
    <w:name w:val="ul-doc"/>
    <w:basedOn w:val="a"/>
    <w:qFormat/>
    <w:pPr>
      <w:widowControl/>
      <w:shd w:val="clear" w:color="auto" w:fill="FFFFFF"/>
      <w:spacing w:before="100" w:after="100" w:line="312" w:lineRule="auto"/>
      <w:jc w:val="both"/>
    </w:pPr>
    <w:rPr>
      <w:rFonts w:ascii="Arial" w:hAnsi="Arial"/>
      <w:color w:val="000000"/>
    </w:rPr>
  </w:style>
  <w:style w:type="paragraph" w:customStyle="1" w:styleId="a30">
    <w:name w:val="a3"/>
    <w:basedOn w:val="a"/>
    <w:qFormat/>
    <w:pPr>
      <w:widowControl/>
      <w:shd w:val="clear" w:color="auto" w:fill="FFFFFF"/>
      <w:spacing w:before="100" w:after="100" w:line="312" w:lineRule="auto"/>
      <w:jc w:val="both"/>
    </w:pPr>
    <w:rPr>
      <w:rFonts w:ascii="Arial" w:hAnsi="Arial"/>
      <w:color w:val="000000"/>
    </w:rPr>
  </w:style>
  <w:style w:type="paragraph" w:customStyle="1" w:styleId="hzag">
    <w:name w:val="h_zag"/>
    <w:basedOn w:val="a"/>
    <w:qFormat/>
    <w:pPr>
      <w:widowControl/>
      <w:shd w:val="clear" w:color="auto" w:fill="FFFFFF"/>
      <w:spacing w:before="100" w:after="100" w:line="312" w:lineRule="auto"/>
      <w:jc w:val="both"/>
    </w:pPr>
    <w:rPr>
      <w:rFonts w:ascii="Arial" w:hAnsi="Arial"/>
      <w:color w:val="000000"/>
    </w:rPr>
  </w:style>
  <w:style w:type="paragraph" w:customStyle="1" w:styleId="noline">
    <w:name w:val="noline"/>
    <w:basedOn w:val="a"/>
    <w:qFormat/>
    <w:pPr>
      <w:widowControl/>
      <w:shd w:val="clear" w:color="auto" w:fill="FFFFFF"/>
      <w:spacing w:before="100" w:after="100" w:line="312" w:lineRule="auto"/>
      <w:jc w:val="both"/>
    </w:pPr>
    <w:rPr>
      <w:rFonts w:ascii="Arial" w:hAnsi="Arial"/>
      <w:color w:val="000000"/>
    </w:rPr>
  </w:style>
  <w:style w:type="paragraph" w:customStyle="1" w:styleId="nochild1">
    <w:name w:val="nochild1"/>
    <w:basedOn w:val="a"/>
    <w:qFormat/>
    <w:pPr>
      <w:widowControl/>
      <w:shd w:val="clear" w:color="auto" w:fill="FFFFFF"/>
      <w:spacing w:line="312" w:lineRule="auto"/>
      <w:jc w:val="both"/>
    </w:pPr>
    <w:rPr>
      <w:rFonts w:ascii="Arial" w:hAnsi="Arial"/>
      <w:color w:val="2C66A2"/>
    </w:rPr>
  </w:style>
  <w:style w:type="paragraph" w:customStyle="1" w:styleId="newbanner1">
    <w:name w:val="new_banner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hzag1">
    <w:name w:val="h_zag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noline1">
    <w:name w:val="noline1"/>
    <w:basedOn w:val="a"/>
    <w:qFormat/>
    <w:pPr>
      <w:widowControl/>
      <w:shd w:val="clear" w:color="auto" w:fill="FFFFFF"/>
      <w:spacing w:before="100" w:after="100" w:line="312" w:lineRule="auto"/>
      <w:jc w:val="both"/>
    </w:pPr>
    <w:rPr>
      <w:rFonts w:ascii="Arial" w:hAnsi="Arial"/>
      <w:color w:val="000000"/>
      <w:sz w:val="34"/>
      <w:szCs w:val="34"/>
    </w:rPr>
  </w:style>
  <w:style w:type="paragraph" w:customStyle="1" w:styleId="consplusnonformat">
    <w:name w:val="consplusnonformat"/>
    <w:basedOn w:val="a"/>
    <w:qFormat/>
    <w:pPr>
      <w:widowControl/>
      <w:shd w:val="clear" w:color="auto" w:fill="FFFFFF"/>
      <w:spacing w:before="100" w:after="100" w:line="312" w:lineRule="auto"/>
      <w:jc w:val="both"/>
    </w:pPr>
    <w:rPr>
      <w:rFonts w:ascii="Arial" w:hAnsi="Arial"/>
      <w:color w:val="000000"/>
    </w:rPr>
  </w:style>
  <w:style w:type="paragraph" w:customStyle="1" w:styleId="justifyleft">
    <w:name w:val="justifyleft"/>
    <w:basedOn w:val="a"/>
    <w:qFormat/>
    <w:pPr>
      <w:widowControl/>
      <w:shd w:val="clear" w:color="auto" w:fill="FFFFFF"/>
      <w:spacing w:before="100" w:after="100" w:line="312" w:lineRule="auto"/>
      <w:jc w:val="both"/>
    </w:pPr>
    <w:rPr>
      <w:rFonts w:ascii="Arial" w:hAnsi="Arial"/>
      <w:color w:val="000000"/>
    </w:rPr>
  </w:style>
  <w:style w:type="paragraph" w:customStyle="1" w:styleId="210">
    <w:name w:val="210"/>
    <w:basedOn w:val="a"/>
    <w:qFormat/>
    <w:pPr>
      <w:widowControl/>
      <w:shd w:val="clear" w:color="auto" w:fill="FFFFFF"/>
      <w:spacing w:before="100" w:after="100" w:line="312" w:lineRule="auto"/>
      <w:jc w:val="both"/>
    </w:pPr>
    <w:rPr>
      <w:rFonts w:ascii="Arial" w:hAnsi="Arial"/>
      <w:color w:val="000000"/>
    </w:rPr>
  </w:style>
  <w:style w:type="paragraph" w:customStyle="1" w:styleId="a60">
    <w:name w:val="a6"/>
    <w:basedOn w:val="a"/>
    <w:qFormat/>
    <w:pPr>
      <w:widowControl/>
      <w:shd w:val="clear" w:color="auto" w:fill="FFFFFF"/>
      <w:spacing w:before="100" w:after="100" w:line="312" w:lineRule="auto"/>
      <w:jc w:val="both"/>
    </w:pPr>
    <w:rPr>
      <w:rFonts w:ascii="Arial" w:hAnsi="Arial"/>
      <w:color w:val="000000"/>
    </w:rPr>
  </w:style>
  <w:style w:type="paragraph" w:customStyle="1" w:styleId="bodytext22">
    <w:name w:val="bodytext22"/>
    <w:basedOn w:val="a"/>
    <w:qFormat/>
    <w:pPr>
      <w:widowControl/>
      <w:shd w:val="clear" w:color="auto" w:fill="FFFFFF"/>
      <w:spacing w:before="100" w:after="100" w:line="312" w:lineRule="auto"/>
      <w:jc w:val="both"/>
    </w:pPr>
    <w:rPr>
      <w:rFonts w:ascii="Arial" w:hAnsi="Arial"/>
      <w:color w:val="000000"/>
    </w:rPr>
  </w:style>
  <w:style w:type="paragraph" w:styleId="afa">
    <w:name w:val="Document Map"/>
    <w:basedOn w:val="a"/>
    <w:qFormat/>
    <w:pPr>
      <w:shd w:val="clear" w:color="auto" w:fill="000080"/>
    </w:pPr>
    <w:rPr>
      <w:rFonts w:ascii="Tahoma" w:hAnsi="Tahoma"/>
    </w:rPr>
  </w:style>
  <w:style w:type="paragraph" w:customStyle="1" w:styleId="afb">
    <w:name w:val="Содержимое таблицы"/>
    <w:basedOn w:val="a"/>
    <w:qFormat/>
    <w:pPr>
      <w:shd w:val="clear" w:color="auto" w:fill="FFFFFF"/>
    </w:pPr>
  </w:style>
  <w:style w:type="paragraph" w:customStyle="1" w:styleId="afc">
    <w:name w:val="Заголовок таблицы"/>
    <w:basedOn w:val="afb"/>
    <w:qFormat/>
    <w:pPr>
      <w:jc w:val="center"/>
    </w:pPr>
    <w:rPr>
      <w:b/>
      <w:bCs/>
    </w:rPr>
  </w:style>
  <w:style w:type="paragraph" w:customStyle="1" w:styleId="ConsPlusNormal">
    <w:name w:val="ConsPlusNormal"/>
    <w:qFormat/>
    <w:pPr>
      <w:widowControl w:val="0"/>
    </w:pPr>
    <w:rPr>
      <w:rFonts w:ascii="Arial" w:eastAsia="Arial" w:hAnsi="Arial"/>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0"/>
      <w:lang w:val="ru-RU" w:eastAsia="zh-CN" w:bidi="ar-SA"/>
    </w:rPr>
  </w:style>
  <w:style w:type="paragraph" w:styleId="1">
    <w:name w:val="heading 1"/>
    <w:basedOn w:val="a"/>
    <w:uiPriority w:val="9"/>
    <w:qFormat/>
    <w:pPr>
      <w:keepNext/>
      <w:shd w:val="clear" w:color="auto" w:fill="FFFFFF"/>
      <w:outlineLvl w:val="0"/>
    </w:pPr>
    <w:rPr>
      <w:sz w:val="28"/>
    </w:rPr>
  </w:style>
  <w:style w:type="paragraph" w:styleId="2">
    <w:name w:val="heading 2"/>
    <w:basedOn w:val="a"/>
    <w:uiPriority w:val="9"/>
    <w:unhideWhenUsed/>
    <w:qFormat/>
    <w:pPr>
      <w:keepNext/>
      <w:keepLines/>
      <w:shd w:val="clear" w:color="auto" w:fill="FFFFFF"/>
      <w:spacing w:before="360" w:after="200"/>
      <w:outlineLvl w:val="1"/>
    </w:pPr>
    <w:rPr>
      <w:rFonts w:ascii="Arial" w:eastAsia="Arial" w:hAnsi="Arial" w:cs="Arial"/>
      <w:sz w:val="34"/>
    </w:rPr>
  </w:style>
  <w:style w:type="paragraph" w:styleId="3">
    <w:name w:val="heading 3"/>
    <w:basedOn w:val="a"/>
    <w:uiPriority w:val="9"/>
    <w:unhideWhenUsed/>
    <w:qFormat/>
    <w:pPr>
      <w:keepNext/>
      <w:keepLines/>
      <w:shd w:val="clear" w:color="auto" w:fill="FFFFFF"/>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hd w:val="clear" w:color="auto" w:fill="FFFFFF"/>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hd w:val="clear" w:color="auto" w:fill="FFFFFF"/>
      <w:spacing w:before="320" w:after="200"/>
      <w:outlineLvl w:val="4"/>
    </w:pPr>
    <w:rPr>
      <w:rFonts w:ascii="Arial" w:eastAsia="Arial" w:hAnsi="Arial" w:cs="Arial"/>
      <w:b/>
      <w:bCs/>
      <w:sz w:val="24"/>
      <w:szCs w:val="24"/>
    </w:rPr>
  </w:style>
  <w:style w:type="paragraph" w:styleId="6">
    <w:name w:val="heading 6"/>
    <w:basedOn w:val="a"/>
    <w:uiPriority w:val="9"/>
    <w:unhideWhenUsed/>
    <w:qFormat/>
    <w:pPr>
      <w:widowControl/>
      <w:shd w:val="clear" w:color="auto" w:fill="FFFFFF"/>
      <w:spacing w:before="100" w:after="100"/>
      <w:outlineLvl w:val="5"/>
    </w:pPr>
    <w:rPr>
      <w:b/>
      <w:bCs/>
      <w:sz w:val="15"/>
      <w:szCs w:val="15"/>
      <w:lang w:val="en-US"/>
    </w:rPr>
  </w:style>
  <w:style w:type="paragraph" w:styleId="7">
    <w:name w:val="heading 7"/>
    <w:basedOn w:val="a"/>
    <w:uiPriority w:val="9"/>
    <w:unhideWhenUsed/>
    <w:qFormat/>
    <w:pPr>
      <w:keepNext/>
      <w:keepLines/>
      <w:shd w:val="clear" w:color="auto" w:fill="FFFFFF"/>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hd w:val="clear" w:color="auto" w:fill="FFFFFF"/>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hd w:val="clear" w:color="auto" w:fill="FFFFFF"/>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главление 1 Знак"/>
    <w:link w:val="11"/>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20">
    <w:name w:val="Оглавление 2 Знак"/>
    <w:link w:val="21"/>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
    <w:name w:val="Интернет-ссылка"/>
    <w:rPr>
      <w:rFonts w:ascii="Arial" w:hAnsi="Arial"/>
      <w:color w:val="000000"/>
      <w:sz w:val="20"/>
      <w:szCs w:val="20"/>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tarSymbol" w:hAnsi="StarSymbol"/>
      <w:sz w:val="18"/>
      <w:szCs w:val="18"/>
    </w:rPr>
  </w:style>
  <w:style w:type="character" w:customStyle="1" w:styleId="WW8Num3z0">
    <w:name w:val="WW8Num3z0"/>
    <w:qFormat/>
    <w:rPr>
      <w:rFonts w:ascii="Times New Roman" w:hAnsi="Times New Roman"/>
    </w:rPr>
  </w:style>
  <w:style w:type="character" w:customStyle="1" w:styleId="WW8Num4z0">
    <w:name w:val="WW8Num4z0"/>
    <w:qFormat/>
    <w:rPr>
      <w:rFonts w:ascii="Times New Roman" w:hAnsi="Times New Roman"/>
    </w:rPr>
  </w:style>
  <w:style w:type="character" w:customStyle="1" w:styleId="WW8Num5z0">
    <w:name w:val="WW8Num5z0"/>
    <w:qFormat/>
    <w:rPr>
      <w:rFonts w:ascii="Times New Roman" w:hAnsi="Times New Roman"/>
    </w:rPr>
  </w:style>
  <w:style w:type="character" w:customStyle="1" w:styleId="WW8Num6z0">
    <w:name w:val="WW8Num6z0"/>
    <w:qFormat/>
    <w:rPr>
      <w:rFonts w:ascii="Symbol" w:eastAsia="Times New Roman" w:hAnsi="Symbol"/>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0">
    <w:name w:val="WW8Num7z0"/>
    <w:qFormat/>
    <w:rPr>
      <w:rFonts w:ascii="Times New Roman" w:hAnsi="Times New Roman"/>
    </w:rPr>
  </w:style>
  <w:style w:type="character" w:customStyle="1" w:styleId="WW8Num8z0">
    <w:name w:val="WW8Num8z0"/>
    <w:qFormat/>
    <w:rPr>
      <w:rFonts w:ascii="Symbol" w:hAnsi="Symbol"/>
      <w:sz w:val="20"/>
    </w:rPr>
  </w:style>
  <w:style w:type="character" w:customStyle="1" w:styleId="WW8Num8z1">
    <w:name w:val="WW8Num8z1"/>
    <w:qFormat/>
    <w:rPr>
      <w:rFonts w:ascii="Courier New" w:hAnsi="Courier New"/>
      <w:sz w:val="20"/>
    </w:rPr>
  </w:style>
  <w:style w:type="character" w:customStyle="1" w:styleId="WW8Num8z2">
    <w:name w:val="WW8Num8z2"/>
    <w:qFormat/>
    <w:rPr>
      <w:rFonts w:ascii="Wingdings" w:hAnsi="Wingdings"/>
      <w:sz w:val="20"/>
    </w:rPr>
  </w:style>
  <w:style w:type="character" w:customStyle="1" w:styleId="WW8Num9z0">
    <w:name w:val="WW8Num9z0"/>
    <w:qFormat/>
    <w:rPr>
      <w:rFonts w:ascii="Symbol" w:eastAsia="Times New Roman" w:hAnsi="Symbol"/>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0z0">
    <w:name w:val="WW8Num10z0"/>
    <w:qFormat/>
    <w:rPr>
      <w:rFonts w:ascii="Times New Roman" w:hAnsi="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rPr>
  </w:style>
  <w:style w:type="character" w:customStyle="1" w:styleId="WW8Num13z0">
    <w:name w:val="WW8Num13z0"/>
    <w:qFormat/>
    <w:rPr>
      <w:rFonts w:ascii="Symbol" w:hAnsi="Symbol"/>
      <w:sz w:val="20"/>
    </w:rPr>
  </w:style>
  <w:style w:type="character" w:customStyle="1" w:styleId="WW8Num13z1">
    <w:name w:val="WW8Num13z1"/>
    <w:qFormat/>
    <w:rPr>
      <w:rFonts w:ascii="Courier New" w:hAnsi="Courier New"/>
      <w:sz w:val="20"/>
    </w:rPr>
  </w:style>
  <w:style w:type="character" w:customStyle="1" w:styleId="WW8Num13z2">
    <w:name w:val="WW8Num13z2"/>
    <w:qFormat/>
    <w:rPr>
      <w:rFonts w:ascii="Wingdings" w:hAnsi="Wingdings"/>
      <w:sz w:val="20"/>
    </w:rPr>
  </w:style>
  <w:style w:type="character" w:customStyle="1" w:styleId="WW8Num14z0">
    <w:name w:val="WW8Num14z0"/>
    <w:qFormat/>
    <w:rPr>
      <w:rFonts w:ascii="Times New Roman" w:hAnsi="Times New Roman"/>
    </w:rPr>
  </w:style>
  <w:style w:type="character" w:customStyle="1" w:styleId="WW8Num15z0">
    <w:name w:val="WW8Num15z0"/>
    <w:qFormat/>
    <w:rPr>
      <w:rFonts w:ascii="Times New Roman" w:hAnsi="Times New Roman"/>
    </w:rPr>
  </w:style>
  <w:style w:type="character" w:customStyle="1" w:styleId="WW8NumSt5z0">
    <w:name w:val="WW8NumSt5z0"/>
    <w:qFormat/>
    <w:rPr>
      <w:rFonts w:ascii="Times New Roman" w:hAnsi="Times New Roman"/>
    </w:rPr>
  </w:style>
  <w:style w:type="character" w:customStyle="1" w:styleId="60">
    <w:name w:val="Заголовок 6 Знак"/>
    <w:qFormat/>
    <w:rPr>
      <w:b/>
      <w:bCs/>
      <w:sz w:val="15"/>
      <w:szCs w:val="15"/>
      <w:lang w:val="en-US" w:bidi="ar-SA"/>
    </w:rPr>
  </w:style>
  <w:style w:type="character" w:customStyle="1" w:styleId="a4">
    <w:name w:val="Верхний колонтитул Знак"/>
    <w:qFormat/>
    <w:rPr>
      <w:lang w:val="ru-RU" w:bidi="ar-SA"/>
    </w:rPr>
  </w:style>
  <w:style w:type="character" w:styleId="a5">
    <w:name w:val="page number"/>
    <w:basedOn w:val="a0"/>
  </w:style>
  <w:style w:type="character" w:customStyle="1" w:styleId="a6">
    <w:name w:val="Текст выноски Знак"/>
    <w:qFormat/>
    <w:rPr>
      <w:rFonts w:ascii="Tahoma" w:hAnsi="Tahoma"/>
      <w:sz w:val="16"/>
      <w:szCs w:val="16"/>
    </w:rPr>
  </w:style>
  <w:style w:type="character" w:customStyle="1" w:styleId="a7">
    <w:name w:val="Выделение жирным"/>
    <w:qFormat/>
    <w:rPr>
      <w:b/>
      <w:bCs/>
    </w:rPr>
  </w:style>
  <w:style w:type="character" w:customStyle="1" w:styleId="word">
    <w:name w:val="word"/>
    <w:qFormat/>
    <w:rPr>
      <w:rFonts w:ascii="Arial" w:hAnsi="Arial"/>
      <w:color w:val="000000"/>
      <w:sz w:val="20"/>
      <w:szCs w:val="20"/>
    </w:rPr>
  </w:style>
  <w:style w:type="character" w:customStyle="1" w:styleId="zip">
    <w:name w:val="zip"/>
    <w:qFormat/>
    <w:rPr>
      <w:rFonts w:ascii="Arial" w:hAnsi="Arial"/>
      <w:color w:val="000000"/>
      <w:sz w:val="20"/>
      <w:szCs w:val="20"/>
    </w:rPr>
  </w:style>
  <w:style w:type="character" w:customStyle="1" w:styleId="a8">
    <w:name w:val="Основной текст Знак"/>
    <w:qFormat/>
    <w:rPr>
      <w:sz w:val="27"/>
      <w:szCs w:val="27"/>
      <w:highlight w:val="white"/>
      <w:lang w:bidi="ar-SA"/>
    </w:rPr>
  </w:style>
  <w:style w:type="character" w:customStyle="1" w:styleId="ListLabel3">
    <w:name w:val="ListLabel 3"/>
    <w:qFormat/>
    <w:rPr>
      <w:color w:val="0000FF"/>
    </w:rPr>
  </w:style>
  <w:style w:type="character" w:customStyle="1" w:styleId="ListLabel15">
    <w:name w:val="ListLabel 15"/>
    <w:qFormat/>
    <w:rPr>
      <w:color w:val="0000FF"/>
      <w:highlight w:val="yellow"/>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ascii="PT Astra Serif" w:hAnsi="PT Astra Serif"/>
      <w:b w:val="0"/>
      <w:bCs w:val="0"/>
      <w:color w:val="000000"/>
      <w:spacing w:val="-24"/>
      <w:sz w:val="28"/>
      <w:szCs w:val="28"/>
      <w:u w:val="none"/>
    </w:rPr>
  </w:style>
  <w:style w:type="character" w:customStyle="1" w:styleId="ListLabel26">
    <w:name w:val="ListLabel 26"/>
    <w:qFormat/>
    <w:rPr>
      <w:rFonts w:ascii="PT Astra Serif" w:hAnsi="PT Astra Serif"/>
      <w:color w:val="000000"/>
      <w:sz w:val="28"/>
      <w:szCs w:val="28"/>
      <w:u w:val="none"/>
    </w:rPr>
  </w:style>
  <w:style w:type="character" w:customStyle="1" w:styleId="ListLabel27">
    <w:name w:val="ListLabel 27"/>
    <w:qFormat/>
    <w:rPr>
      <w:rFonts w:ascii="PT Astra Serif" w:hAnsi="PT Astra Serif"/>
      <w:color w:val="000000"/>
      <w:sz w:val="28"/>
      <w:szCs w:val="28"/>
      <w:u w:val="none"/>
    </w:rPr>
  </w:style>
  <w:style w:type="character" w:customStyle="1" w:styleId="ListLabel28">
    <w:name w:val="ListLabel 28"/>
    <w:qFormat/>
    <w:rPr>
      <w:rFonts w:ascii="PT Astra Serif" w:hAnsi="PT Astra Serif"/>
      <w:b w:val="0"/>
      <w:bCs w:val="0"/>
      <w:color w:val="000000"/>
      <w:spacing w:val="-24"/>
      <w:sz w:val="28"/>
      <w:szCs w:val="28"/>
      <w:u w:val="none"/>
    </w:rPr>
  </w:style>
  <w:style w:type="character" w:customStyle="1" w:styleId="ListLabel29">
    <w:name w:val="ListLabel 29"/>
    <w:qFormat/>
    <w:rPr>
      <w:rFonts w:ascii="PT Astra Serif" w:hAnsi="PT Astra Serif"/>
      <w:color w:val="000000"/>
      <w:sz w:val="28"/>
      <w:szCs w:val="28"/>
      <w:u w:val="none"/>
    </w:rPr>
  </w:style>
  <w:style w:type="character" w:customStyle="1" w:styleId="ListLabel30">
    <w:name w:val="ListLabel 30"/>
    <w:qFormat/>
    <w:rPr>
      <w:rFonts w:ascii="PT Astra Serif" w:hAnsi="PT Astra Serif"/>
      <w:color w:val="000000"/>
      <w:sz w:val="28"/>
      <w:szCs w:val="28"/>
      <w:u w:val="none"/>
    </w:rPr>
  </w:style>
  <w:style w:type="character" w:customStyle="1" w:styleId="ListLabel31">
    <w:name w:val="ListLabel 31"/>
    <w:qFormat/>
    <w:rPr>
      <w:rFonts w:ascii="PT Astra Serif" w:hAnsi="PT Astra Serif"/>
      <w:b w:val="0"/>
      <w:bCs w:val="0"/>
      <w:color w:val="000000"/>
      <w:spacing w:val="-24"/>
      <w:sz w:val="28"/>
      <w:szCs w:val="28"/>
      <w:u w:val="none"/>
    </w:rPr>
  </w:style>
  <w:style w:type="character" w:customStyle="1" w:styleId="ListLabel32">
    <w:name w:val="ListLabel 32"/>
    <w:qFormat/>
    <w:rPr>
      <w:rFonts w:ascii="PT Astra Serif" w:hAnsi="PT Astra Serif"/>
      <w:color w:val="000000"/>
      <w:sz w:val="28"/>
      <w:szCs w:val="28"/>
      <w:u w:val="none"/>
    </w:rPr>
  </w:style>
  <w:style w:type="character" w:customStyle="1" w:styleId="ListLabel33">
    <w:name w:val="ListLabel 33"/>
    <w:qFormat/>
    <w:rPr>
      <w:rFonts w:ascii="PT Astra Serif" w:hAnsi="PT Astra Serif"/>
      <w:color w:val="000000"/>
      <w:sz w:val="28"/>
      <w:szCs w:val="28"/>
      <w:u w:val="none"/>
    </w:rPr>
  </w:style>
  <w:style w:type="character" w:customStyle="1" w:styleId="ListLabel34">
    <w:name w:val="ListLabel 34"/>
    <w:qFormat/>
    <w:rPr>
      <w:rFonts w:ascii="PT Astra Serif" w:hAnsi="PT Astra Serif"/>
      <w:b w:val="0"/>
      <w:bCs w:val="0"/>
      <w:color w:val="000000"/>
      <w:spacing w:val="-24"/>
      <w:sz w:val="28"/>
      <w:szCs w:val="28"/>
      <w:u w:val="none"/>
    </w:rPr>
  </w:style>
  <w:style w:type="character" w:customStyle="1" w:styleId="ListLabel35">
    <w:name w:val="ListLabel 35"/>
    <w:qFormat/>
    <w:rPr>
      <w:rFonts w:ascii="PT Astra Serif" w:hAnsi="PT Astra Serif"/>
      <w:color w:val="000000"/>
      <w:sz w:val="28"/>
      <w:szCs w:val="28"/>
      <w:u w:val="none"/>
    </w:rPr>
  </w:style>
  <w:style w:type="character" w:customStyle="1" w:styleId="ListLabel36">
    <w:name w:val="ListLabel 36"/>
    <w:qFormat/>
    <w:rPr>
      <w:rFonts w:ascii="PT Astra Serif" w:hAnsi="PT Astra Serif"/>
      <w:color w:val="000000"/>
      <w:sz w:val="28"/>
      <w:szCs w:val="28"/>
      <w:u w:val="none"/>
    </w:rPr>
  </w:style>
  <w:style w:type="paragraph" w:customStyle="1" w:styleId="a9">
    <w:name w:val="Заголовок"/>
    <w:basedOn w:val="a"/>
    <w:next w:val="aa"/>
    <w:qFormat/>
    <w:pPr>
      <w:widowControl/>
      <w:shd w:val="clear" w:color="auto" w:fill="FFFFFF"/>
      <w:jc w:val="center"/>
    </w:pPr>
    <w:rPr>
      <w:sz w:val="28"/>
    </w:rPr>
  </w:style>
  <w:style w:type="paragraph" w:styleId="aa">
    <w:name w:val="Body Text"/>
    <w:basedOn w:val="a"/>
    <w:pPr>
      <w:widowControl/>
      <w:shd w:val="clear" w:color="auto" w:fill="FFFFFF"/>
      <w:spacing w:before="120" w:after="480" w:line="240" w:lineRule="atLeast"/>
    </w:pPr>
    <w:rPr>
      <w:sz w:val="27"/>
      <w:szCs w:val="27"/>
      <w:highlight w:val="white"/>
      <w:lang w:val="en-US" w:eastAsia="en-US"/>
    </w:rPr>
  </w:style>
  <w:style w:type="paragraph" w:styleId="ab">
    <w:name w:val="List"/>
    <w:basedOn w:val="aa"/>
  </w:style>
  <w:style w:type="paragraph" w:styleId="ac">
    <w:name w:val="caption"/>
    <w:basedOn w:val="a"/>
    <w:uiPriority w:val="35"/>
    <w:semiHidden/>
    <w:unhideWhenUsed/>
    <w:qFormat/>
    <w:pPr>
      <w:shd w:val="clear" w:color="auto" w:fill="FFFFFF"/>
      <w:spacing w:before="120" w:after="120"/>
    </w:pPr>
    <w:rPr>
      <w:i/>
      <w:iCs/>
      <w:sz w:val="24"/>
      <w:szCs w:val="24"/>
    </w:rPr>
  </w:style>
  <w:style w:type="paragraph" w:styleId="ad">
    <w:name w:val="index heading"/>
    <w:basedOn w:val="a"/>
    <w:qFormat/>
    <w:pPr>
      <w:shd w:val="clear" w:color="auto" w:fill="FFFFFF"/>
    </w:pPr>
  </w:style>
  <w:style w:type="paragraph" w:styleId="ae">
    <w:name w:val="List Paragraph"/>
    <w:basedOn w:val="a"/>
    <w:qFormat/>
    <w:pPr>
      <w:widowControl/>
      <w:shd w:val="clear" w:color="auto" w:fill="FFFFFF"/>
      <w:spacing w:after="200" w:line="276" w:lineRule="auto"/>
      <w:ind w:left="720"/>
      <w:contextualSpacing/>
    </w:pPr>
    <w:rPr>
      <w:rFonts w:ascii="Calibri" w:hAnsi="Calibri"/>
      <w:sz w:val="22"/>
      <w:szCs w:val="22"/>
    </w:rPr>
  </w:style>
  <w:style w:type="paragraph" w:styleId="af">
    <w:name w:val="No Spacing"/>
    <w:qFormat/>
    <w:rPr>
      <w:szCs w:val="20"/>
      <w:lang w:val="ru-RU" w:eastAsia="zh-CN" w:bidi="ar-SA"/>
    </w:rPr>
  </w:style>
  <w:style w:type="paragraph" w:styleId="af0">
    <w:name w:val="Title"/>
    <w:basedOn w:val="a"/>
    <w:uiPriority w:val="10"/>
    <w:qFormat/>
    <w:pPr>
      <w:shd w:val="clear" w:color="auto" w:fill="FFFFFF"/>
      <w:spacing w:before="300" w:after="200"/>
      <w:contextualSpacing/>
    </w:pPr>
    <w:rPr>
      <w:sz w:val="48"/>
      <w:szCs w:val="48"/>
    </w:rPr>
  </w:style>
  <w:style w:type="paragraph" w:styleId="af1">
    <w:name w:val="Subtitle"/>
    <w:basedOn w:val="a"/>
    <w:uiPriority w:val="11"/>
    <w:qFormat/>
    <w:pPr>
      <w:shd w:val="clear" w:color="auto" w:fill="FFFFFF"/>
      <w:spacing w:before="200" w:after="200"/>
    </w:pPr>
    <w:rPr>
      <w:sz w:val="24"/>
      <w:szCs w:val="24"/>
    </w:rPr>
  </w:style>
  <w:style w:type="paragraph" w:styleId="22">
    <w:name w:val="Quote"/>
    <w:basedOn w:val="a"/>
    <w:uiPriority w:val="29"/>
    <w:qFormat/>
    <w:pPr>
      <w:shd w:val="clear" w:color="auto" w:fill="FFFFFF"/>
      <w:ind w:left="720" w:right="72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3">
    <w:name w:val="header"/>
    <w:aliases w:val="Оглавление 4 Знак,Верхний колонтитул Знак1 Знак,Оглавление 4 Знак Знак Знак,Верхний колонтитул Знак1 Знак Знак Знак,Оглавление 4 Знак Знак Знак Знак Знак,Верхний колонтитул Знак1 Знак Знак Знак Знак Знак"/>
    <w:basedOn w:val="a"/>
    <w:link w:val="40"/>
    <w:uiPriority w:val="99"/>
    <w:unhideWhenUsed/>
    <w:pPr>
      <w:shd w:val="clear" w:color="auto" w:fill="FFFFFF"/>
      <w:tabs>
        <w:tab w:val="center" w:pos="4677"/>
        <w:tab w:val="right" w:pos="9355"/>
      </w:tabs>
    </w:pPr>
  </w:style>
  <w:style w:type="paragraph" w:styleId="af4">
    <w:name w:val="footer"/>
    <w:basedOn w:val="a"/>
    <w:uiPriority w:val="99"/>
    <w:unhideWhenUsed/>
    <w:pPr>
      <w:shd w:val="clear" w:color="auto" w:fill="FFFFFF"/>
      <w:tabs>
        <w:tab w:val="center" w:pos="4677"/>
        <w:tab w:val="right" w:pos="9355"/>
      </w:tabs>
    </w:pPr>
  </w:style>
  <w:style w:type="paragraph" w:styleId="af5">
    <w:name w:val="footnote text"/>
    <w:basedOn w:val="a"/>
    <w:uiPriority w:val="99"/>
    <w:semiHidden/>
    <w:unhideWhenUsed/>
    <w:pPr>
      <w:shd w:val="clear" w:color="auto" w:fill="FFFFFF"/>
      <w:spacing w:after="40"/>
    </w:pPr>
    <w:rPr>
      <w:sz w:val="18"/>
    </w:rPr>
  </w:style>
  <w:style w:type="paragraph" w:styleId="11">
    <w:name w:val="toc 1"/>
    <w:basedOn w:val="a"/>
    <w:link w:val="10"/>
    <w:uiPriority w:val="39"/>
    <w:unhideWhenUsed/>
    <w:pPr>
      <w:shd w:val="clear" w:color="auto" w:fill="FFFFFF"/>
      <w:spacing w:after="57"/>
    </w:pPr>
  </w:style>
  <w:style w:type="paragraph" w:styleId="21">
    <w:name w:val="toc 2"/>
    <w:basedOn w:val="a"/>
    <w:link w:val="20"/>
    <w:uiPriority w:val="39"/>
    <w:unhideWhenUsed/>
    <w:pPr>
      <w:shd w:val="clear" w:color="auto" w:fill="FFFFFF"/>
      <w:spacing w:after="57"/>
      <w:ind w:left="283"/>
    </w:pPr>
  </w:style>
  <w:style w:type="paragraph" w:styleId="30">
    <w:name w:val="toc 3"/>
    <w:basedOn w:val="a"/>
    <w:uiPriority w:val="39"/>
    <w:unhideWhenUsed/>
    <w:pPr>
      <w:shd w:val="clear" w:color="auto" w:fill="FFFFFF"/>
      <w:spacing w:after="57"/>
      <w:ind w:left="567"/>
    </w:pPr>
  </w:style>
  <w:style w:type="paragraph" w:styleId="40">
    <w:name w:val="toc 4"/>
    <w:aliases w:val="Верхний колонтитул Знак1,Оглавление 4 Знак Знак,Верхний колонтитул Знак1 Знак Знак,Оглавление 4 Знак Знак Знак Знак,Верхний колонтитул Знак1 Знак Знак Знак Знак,Оглавление 4 Знак Знак Знак Знак Знак Знак"/>
    <w:basedOn w:val="a"/>
    <w:link w:val="af3"/>
    <w:uiPriority w:val="39"/>
    <w:unhideWhenUsed/>
    <w:pPr>
      <w:shd w:val="clear" w:color="auto" w:fill="FFFFFF"/>
      <w:spacing w:after="57"/>
      <w:ind w:left="850"/>
    </w:pPr>
  </w:style>
  <w:style w:type="paragraph" w:styleId="50">
    <w:name w:val="toc 5"/>
    <w:basedOn w:val="a"/>
    <w:uiPriority w:val="39"/>
    <w:unhideWhenUsed/>
    <w:pPr>
      <w:shd w:val="clear" w:color="auto" w:fill="FFFFFF"/>
      <w:spacing w:after="57"/>
      <w:ind w:left="1134"/>
    </w:pPr>
  </w:style>
  <w:style w:type="paragraph" w:styleId="61">
    <w:name w:val="toc 6"/>
    <w:basedOn w:val="a"/>
    <w:uiPriority w:val="39"/>
    <w:unhideWhenUsed/>
    <w:pPr>
      <w:shd w:val="clear" w:color="auto" w:fill="FFFFFF"/>
      <w:spacing w:after="57"/>
      <w:ind w:left="1417"/>
    </w:pPr>
  </w:style>
  <w:style w:type="paragraph" w:styleId="70">
    <w:name w:val="toc 7"/>
    <w:basedOn w:val="a"/>
    <w:uiPriority w:val="39"/>
    <w:unhideWhenUsed/>
    <w:pPr>
      <w:shd w:val="clear" w:color="auto" w:fill="FFFFFF"/>
      <w:spacing w:after="57"/>
      <w:ind w:left="1701"/>
    </w:pPr>
  </w:style>
  <w:style w:type="paragraph" w:styleId="80">
    <w:name w:val="toc 8"/>
    <w:basedOn w:val="a"/>
    <w:uiPriority w:val="39"/>
    <w:unhideWhenUsed/>
    <w:pPr>
      <w:shd w:val="clear" w:color="auto" w:fill="FFFFFF"/>
      <w:spacing w:after="57"/>
      <w:ind w:left="1984"/>
    </w:pPr>
  </w:style>
  <w:style w:type="paragraph" w:styleId="90">
    <w:name w:val="toc 9"/>
    <w:basedOn w:val="a"/>
    <w:uiPriority w:val="39"/>
    <w:unhideWhenUsed/>
    <w:pPr>
      <w:shd w:val="clear" w:color="auto" w:fill="FFFFFF"/>
      <w:spacing w:after="57"/>
      <w:ind w:left="2268"/>
    </w:pPr>
  </w:style>
  <w:style w:type="paragraph" w:styleId="af6">
    <w:name w:val="TOC Heading"/>
    <w:uiPriority w:val="39"/>
    <w:unhideWhenUsed/>
    <w:qFormat/>
  </w:style>
  <w:style w:type="paragraph" w:customStyle="1" w:styleId="af7">
    <w:name w:val="Знак Знак Знак Знак Знак"/>
    <w:basedOn w:val="a"/>
    <w:qFormat/>
    <w:pPr>
      <w:shd w:val="clear" w:color="auto" w:fill="FFFFFF"/>
      <w:spacing w:after="160" w:line="240" w:lineRule="exact"/>
      <w:jc w:val="right"/>
    </w:pPr>
    <w:rPr>
      <w:lang w:val="en-GB"/>
    </w:rPr>
  </w:style>
  <w:style w:type="paragraph" w:customStyle="1" w:styleId="ConsNormal">
    <w:name w:val="ConsNormal"/>
    <w:qFormat/>
    <w:pPr>
      <w:widowControl w:val="0"/>
      <w:ind w:firstLine="720"/>
    </w:pPr>
    <w:rPr>
      <w:rFonts w:ascii="Arial" w:hAnsi="Arial"/>
      <w:szCs w:val="20"/>
      <w:lang w:val="ru-RU" w:eastAsia="zh-CN" w:bidi="ar-SA"/>
    </w:rPr>
  </w:style>
  <w:style w:type="paragraph" w:customStyle="1" w:styleId="ConsPlusCell">
    <w:name w:val="ConsPlusCell"/>
    <w:qFormat/>
    <w:pPr>
      <w:widowControl w:val="0"/>
    </w:pPr>
    <w:rPr>
      <w:rFonts w:ascii="Arial" w:hAnsi="Arial"/>
      <w:szCs w:val="20"/>
      <w:lang w:val="ru-RU" w:eastAsia="zh-CN" w:bidi="ar-SA"/>
    </w:rPr>
  </w:style>
  <w:style w:type="paragraph" w:styleId="af8">
    <w:name w:val="Balloon Text"/>
    <w:basedOn w:val="a"/>
    <w:qFormat/>
    <w:pPr>
      <w:shd w:val="clear" w:color="auto" w:fill="FFFFFF"/>
    </w:pPr>
    <w:rPr>
      <w:rFonts w:ascii="Tahoma" w:hAnsi="Tahoma"/>
      <w:sz w:val="16"/>
      <w:szCs w:val="16"/>
    </w:rPr>
  </w:style>
  <w:style w:type="paragraph" w:styleId="af9">
    <w:name w:val="Normal (Web)"/>
    <w:basedOn w:val="a"/>
    <w:qFormat/>
    <w:pPr>
      <w:widowControl/>
      <w:shd w:val="clear" w:color="auto" w:fill="FFFFFF"/>
      <w:spacing w:before="100" w:after="100" w:line="312" w:lineRule="auto"/>
      <w:jc w:val="both"/>
    </w:pPr>
    <w:rPr>
      <w:rFonts w:ascii="Arial" w:hAnsi="Arial"/>
      <w:color w:val="000000"/>
    </w:rPr>
  </w:style>
  <w:style w:type="paragraph" w:customStyle="1" w:styleId="centered">
    <w:name w:val="centered"/>
    <w:basedOn w:val="a"/>
    <w:qFormat/>
    <w:pPr>
      <w:widowControl/>
      <w:shd w:val="clear" w:color="auto" w:fill="FFFFFF"/>
      <w:spacing w:before="100" w:after="100" w:line="312" w:lineRule="auto"/>
      <w:jc w:val="center"/>
    </w:pPr>
    <w:rPr>
      <w:rFonts w:ascii="Arial" w:hAnsi="Arial"/>
      <w:color w:val="000000"/>
    </w:rPr>
  </w:style>
  <w:style w:type="paragraph" w:customStyle="1" w:styleId="newbanner">
    <w:name w:val="new_banner"/>
    <w:basedOn w:val="a"/>
    <w:qFormat/>
    <w:pPr>
      <w:widowControl/>
      <w:shd w:val="clear" w:color="auto" w:fill="FFFFFF"/>
      <w:spacing w:before="100" w:after="100" w:line="312" w:lineRule="auto"/>
      <w:jc w:val="both"/>
    </w:pPr>
    <w:rPr>
      <w:rFonts w:ascii="Arial" w:hAnsi="Arial"/>
      <w:color w:val="000000"/>
    </w:rPr>
  </w:style>
  <w:style w:type="paragraph" w:customStyle="1" w:styleId="errors">
    <w:name w:val="errors"/>
    <w:basedOn w:val="a"/>
    <w:qFormat/>
    <w:pPr>
      <w:widowControl/>
      <w:shd w:val="clear" w:color="auto" w:fill="FFFFFF"/>
      <w:spacing w:before="100" w:after="100" w:line="312" w:lineRule="auto"/>
      <w:jc w:val="both"/>
    </w:pPr>
    <w:rPr>
      <w:rFonts w:ascii="Arial" w:hAnsi="Arial"/>
      <w:color w:val="FF0000"/>
    </w:rPr>
  </w:style>
  <w:style w:type="paragraph" w:customStyle="1" w:styleId="a10">
    <w:name w:val="a1"/>
    <w:basedOn w:val="a"/>
    <w:qFormat/>
    <w:pPr>
      <w:widowControl/>
      <w:shd w:val="clear" w:color="auto" w:fill="FFFFFF"/>
      <w:spacing w:before="100" w:after="100" w:line="312" w:lineRule="auto"/>
      <w:jc w:val="both"/>
    </w:pPr>
    <w:rPr>
      <w:rFonts w:ascii="Arial" w:hAnsi="Arial"/>
      <w:color w:val="FA0E11"/>
    </w:rPr>
  </w:style>
  <w:style w:type="paragraph" w:customStyle="1" w:styleId="bcrumb">
    <w:name w:val="b_crumb"/>
    <w:basedOn w:val="a"/>
    <w:qFormat/>
    <w:pPr>
      <w:widowControl/>
      <w:shd w:val="clear" w:color="auto" w:fill="FFFFFF"/>
      <w:spacing w:before="100" w:after="100" w:line="312" w:lineRule="auto"/>
      <w:jc w:val="both"/>
    </w:pPr>
    <w:rPr>
      <w:rFonts w:ascii="Arial" w:hAnsi="Arial"/>
      <w:color w:val="153BE2"/>
    </w:rPr>
  </w:style>
  <w:style w:type="paragraph" w:customStyle="1" w:styleId="a40">
    <w:name w:val="a4"/>
    <w:basedOn w:val="a"/>
    <w:qFormat/>
    <w:pPr>
      <w:widowControl/>
      <w:shd w:val="clear" w:color="auto" w:fill="FFFFFF"/>
      <w:spacing w:before="100" w:after="100" w:line="312" w:lineRule="auto"/>
      <w:jc w:val="both"/>
    </w:pPr>
    <w:rPr>
      <w:rFonts w:ascii="Arial" w:hAnsi="Arial"/>
      <w:color w:val="153BE2"/>
      <w:u w:val="single"/>
    </w:rPr>
  </w:style>
  <w:style w:type="paragraph" w:customStyle="1" w:styleId="t2">
    <w:name w:val="t2"/>
    <w:basedOn w:val="a"/>
    <w:qFormat/>
    <w:pPr>
      <w:widowControl/>
      <w:shd w:val="clear" w:color="auto" w:fill="FFFFFF"/>
      <w:spacing w:before="100" w:after="100" w:line="312" w:lineRule="auto"/>
      <w:jc w:val="both"/>
    </w:pPr>
    <w:rPr>
      <w:rFonts w:ascii="Arial" w:hAnsi="Arial"/>
      <w:color w:val="153BE2"/>
    </w:rPr>
  </w:style>
  <w:style w:type="paragraph" w:customStyle="1" w:styleId="text1">
    <w:name w:val="text1"/>
    <w:basedOn w:val="a"/>
    <w:qFormat/>
    <w:pPr>
      <w:widowControl/>
      <w:shd w:val="clear" w:color="auto" w:fill="FFFFFF"/>
      <w:spacing w:before="100" w:after="100" w:line="312" w:lineRule="auto"/>
      <w:jc w:val="both"/>
    </w:pPr>
    <w:rPr>
      <w:rFonts w:ascii="Arial" w:hAnsi="Arial"/>
      <w:color w:val="7E7E7E"/>
      <w:sz w:val="17"/>
      <w:szCs w:val="17"/>
    </w:rPr>
  </w:style>
  <w:style w:type="paragraph" w:customStyle="1" w:styleId="bg1">
    <w:name w:val="bg1"/>
    <w:basedOn w:val="a"/>
    <w:qFormat/>
    <w:pPr>
      <w:widowControl/>
      <w:shd w:val="clear" w:color="auto" w:fill="FFFFFF"/>
      <w:spacing w:before="100" w:after="100" w:line="312" w:lineRule="auto"/>
      <w:jc w:val="both"/>
    </w:pPr>
    <w:rPr>
      <w:rFonts w:ascii="Arial" w:hAnsi="Arial"/>
      <w:color w:val="000000"/>
    </w:rPr>
  </w:style>
  <w:style w:type="paragraph" w:customStyle="1" w:styleId="bg2">
    <w:name w:val="bg2"/>
    <w:basedOn w:val="a"/>
    <w:qFormat/>
    <w:pPr>
      <w:widowControl/>
      <w:shd w:val="clear" w:color="auto" w:fill="FFFFFF"/>
      <w:spacing w:before="100" w:after="100" w:line="312" w:lineRule="auto"/>
      <w:jc w:val="both"/>
    </w:pPr>
    <w:rPr>
      <w:rFonts w:ascii="Arial" w:hAnsi="Arial"/>
      <w:color w:val="000000"/>
    </w:rPr>
  </w:style>
  <w:style w:type="paragraph" w:customStyle="1" w:styleId="bg3">
    <w:name w:val="bg3"/>
    <w:basedOn w:val="a"/>
    <w:qFormat/>
    <w:pPr>
      <w:widowControl/>
      <w:shd w:val="clear" w:color="auto" w:fill="7E7E7E"/>
      <w:spacing w:before="100" w:after="100" w:line="312" w:lineRule="auto"/>
      <w:jc w:val="both"/>
    </w:pPr>
    <w:rPr>
      <w:rFonts w:ascii="Arial" w:hAnsi="Arial"/>
      <w:color w:val="000000"/>
    </w:rPr>
  </w:style>
  <w:style w:type="paragraph" w:customStyle="1" w:styleId="bg4">
    <w:name w:val="bg4"/>
    <w:basedOn w:val="a"/>
    <w:qFormat/>
    <w:pPr>
      <w:widowControl/>
      <w:shd w:val="clear" w:color="auto" w:fill="FFFFFF"/>
      <w:spacing w:before="100" w:after="100" w:line="312" w:lineRule="auto"/>
      <w:jc w:val="both"/>
    </w:pPr>
    <w:rPr>
      <w:rFonts w:ascii="Arial" w:hAnsi="Arial"/>
      <w:color w:val="000000"/>
    </w:rPr>
  </w:style>
  <w:style w:type="paragraph" w:customStyle="1" w:styleId="bg5">
    <w:name w:val="bg5"/>
    <w:basedOn w:val="a"/>
    <w:qFormat/>
    <w:pPr>
      <w:widowControl/>
      <w:shd w:val="clear" w:color="auto" w:fill="153BE2"/>
      <w:spacing w:before="100" w:after="100" w:line="312" w:lineRule="auto"/>
      <w:jc w:val="both"/>
    </w:pPr>
    <w:rPr>
      <w:rFonts w:ascii="Arial" w:hAnsi="Arial"/>
      <w:color w:val="000000"/>
    </w:rPr>
  </w:style>
  <w:style w:type="paragraph" w:customStyle="1" w:styleId="bg6">
    <w:name w:val="bg6"/>
    <w:basedOn w:val="a"/>
    <w:qFormat/>
    <w:pPr>
      <w:widowControl/>
      <w:shd w:val="clear" w:color="auto" w:fill="F2FBFF"/>
      <w:spacing w:before="100" w:after="100" w:line="312" w:lineRule="auto"/>
      <w:jc w:val="both"/>
    </w:pPr>
    <w:rPr>
      <w:rFonts w:ascii="Arial" w:hAnsi="Arial"/>
      <w:color w:val="000000"/>
    </w:rPr>
  </w:style>
  <w:style w:type="paragraph" w:customStyle="1" w:styleId="pic">
    <w:name w:val="pic"/>
    <w:basedOn w:val="a"/>
    <w:qFormat/>
    <w:pPr>
      <w:widowControl/>
      <w:pBdr>
        <w:top w:val="single" w:sz="6" w:space="0" w:color="7E7E7E"/>
        <w:left w:val="single" w:sz="6" w:space="0" w:color="7E7E7E"/>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border01">
    <w:name w:val="border01"/>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message">
    <w:name w:val="message"/>
    <w:basedOn w:val="a"/>
    <w:qFormat/>
    <w:pPr>
      <w:widowControl/>
      <w:shd w:val="clear" w:color="auto" w:fill="FFFFFF"/>
      <w:spacing w:before="100" w:after="100" w:line="312" w:lineRule="auto"/>
      <w:jc w:val="both"/>
    </w:pPr>
    <w:rPr>
      <w:rFonts w:ascii="Arial" w:hAnsi="Arial"/>
      <w:b/>
      <w:bCs/>
      <w:color w:val="FF0000"/>
    </w:rPr>
  </w:style>
  <w:style w:type="paragraph" w:customStyle="1" w:styleId="ul1">
    <w:name w:val="ul1"/>
    <w:basedOn w:val="a"/>
    <w:qFormat/>
    <w:pPr>
      <w:widowControl/>
      <w:shd w:val="clear" w:color="auto" w:fill="FFFFFF"/>
      <w:spacing w:before="268" w:line="312" w:lineRule="auto"/>
      <w:jc w:val="center"/>
    </w:pPr>
    <w:rPr>
      <w:rFonts w:ascii="Arial" w:hAnsi="Arial"/>
      <w:color w:val="000000"/>
    </w:rPr>
  </w:style>
  <w:style w:type="paragraph" w:customStyle="1" w:styleId="tbl1">
    <w:name w:val="tbl_1"/>
    <w:basedOn w:val="a"/>
    <w:qFormat/>
    <w:pPr>
      <w:widowControl/>
      <w:pBdr>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tableakc">
    <w:name w:val="table_akc"/>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none">
    <w:name w:val="none"/>
    <w:basedOn w:val="a"/>
    <w:qFormat/>
    <w:pPr>
      <w:widowControl/>
      <w:shd w:val="clear" w:color="auto" w:fill="FFFFFF"/>
      <w:spacing w:before="100" w:after="100" w:line="312" w:lineRule="auto"/>
      <w:jc w:val="both"/>
    </w:pPr>
    <w:rPr>
      <w:rFonts w:ascii="Arial" w:hAnsi="Arial"/>
      <w:vanish/>
      <w:color w:val="000000"/>
    </w:rPr>
  </w:style>
  <w:style w:type="paragraph" w:customStyle="1" w:styleId="view">
    <w:name w:val="view"/>
    <w:basedOn w:val="a"/>
    <w:qFormat/>
    <w:pPr>
      <w:widowControl/>
      <w:shd w:val="clear" w:color="auto" w:fill="FFFFFF"/>
      <w:spacing w:before="100" w:after="100" w:line="312" w:lineRule="auto"/>
      <w:jc w:val="both"/>
    </w:pPr>
    <w:rPr>
      <w:rFonts w:ascii="Arial" w:hAnsi="Arial"/>
      <w:color w:val="000000"/>
    </w:rPr>
  </w:style>
  <w:style w:type="paragraph" w:customStyle="1" w:styleId="nochild">
    <w:name w:val="nochild"/>
    <w:basedOn w:val="a"/>
    <w:qFormat/>
    <w:pPr>
      <w:widowControl/>
      <w:shd w:val="clear" w:color="auto" w:fill="FFFFFF"/>
      <w:spacing w:line="312" w:lineRule="auto"/>
      <w:jc w:val="both"/>
    </w:pPr>
    <w:rPr>
      <w:rFonts w:ascii="Arial" w:hAnsi="Arial"/>
      <w:color w:val="2C66A2"/>
    </w:rPr>
  </w:style>
  <w:style w:type="paragraph" w:customStyle="1" w:styleId="viewchild">
    <w:name w:val="viewchild"/>
    <w:basedOn w:val="a"/>
    <w:qFormat/>
    <w:pPr>
      <w:widowControl/>
      <w:shd w:val="clear" w:color="auto" w:fill="FFFFFF"/>
      <w:spacing w:before="167" w:after="100" w:line="312" w:lineRule="auto"/>
      <w:jc w:val="both"/>
    </w:pPr>
    <w:rPr>
      <w:rFonts w:ascii="Arial" w:hAnsi="Arial"/>
      <w:b/>
      <w:bCs/>
      <w:color w:val="2C66A2"/>
    </w:rPr>
  </w:style>
  <w:style w:type="paragraph" w:customStyle="1" w:styleId="nochild2">
    <w:name w:val="nochild2"/>
    <w:basedOn w:val="a"/>
    <w:qFormat/>
    <w:pPr>
      <w:widowControl/>
      <w:shd w:val="clear" w:color="auto" w:fill="F7F9F8"/>
      <w:spacing w:after="167" w:line="312" w:lineRule="auto"/>
      <w:ind w:left="335"/>
    </w:pPr>
    <w:rPr>
      <w:rFonts w:ascii="Arial" w:hAnsi="Arial"/>
      <w:color w:val="1E456E"/>
    </w:rPr>
  </w:style>
  <w:style w:type="paragraph" w:customStyle="1" w:styleId="viewchild2">
    <w:name w:val="viewchild2"/>
    <w:basedOn w:val="a"/>
    <w:qFormat/>
    <w:pPr>
      <w:widowControl/>
      <w:shd w:val="clear" w:color="auto" w:fill="F7F9F8"/>
      <w:spacing w:line="312" w:lineRule="auto"/>
      <w:ind w:left="335"/>
    </w:pPr>
    <w:rPr>
      <w:rFonts w:ascii="Arial" w:hAnsi="Arial"/>
      <w:color w:val="1E456E"/>
    </w:rPr>
  </w:style>
  <w:style w:type="paragraph" w:customStyle="1" w:styleId="nochild3">
    <w:name w:val="nochild3"/>
    <w:basedOn w:val="a"/>
    <w:qFormat/>
    <w:pPr>
      <w:widowControl/>
      <w:shd w:val="clear" w:color="auto" w:fill="FFFFFF"/>
      <w:spacing w:after="167" w:line="312" w:lineRule="auto"/>
      <w:jc w:val="both"/>
    </w:pPr>
    <w:rPr>
      <w:rFonts w:ascii="Arial" w:hAnsi="Arial"/>
      <w:color w:val="000000"/>
      <w:sz w:val="25"/>
      <w:szCs w:val="25"/>
    </w:rPr>
  </w:style>
  <w:style w:type="paragraph" w:customStyle="1" w:styleId="viewchild3">
    <w:name w:val="viewchild3"/>
    <w:basedOn w:val="a"/>
    <w:qFormat/>
    <w:pPr>
      <w:widowControl/>
      <w:shd w:val="clear" w:color="auto" w:fill="FFFFFF"/>
      <w:spacing w:line="312" w:lineRule="auto"/>
      <w:jc w:val="both"/>
    </w:pPr>
    <w:rPr>
      <w:rFonts w:ascii="Arial" w:hAnsi="Arial"/>
      <w:color w:val="000000"/>
      <w:sz w:val="25"/>
      <w:szCs w:val="25"/>
    </w:rPr>
  </w:style>
  <w:style w:type="paragraph" w:customStyle="1" w:styleId="answ">
    <w:name w:val="answ"/>
    <w:basedOn w:val="a"/>
    <w:qFormat/>
    <w:pPr>
      <w:widowControl/>
      <w:shd w:val="clear" w:color="auto" w:fill="F1EBDF"/>
      <w:spacing w:after="167" w:line="312" w:lineRule="auto"/>
      <w:jc w:val="both"/>
    </w:pPr>
    <w:rPr>
      <w:rFonts w:ascii="Arial" w:hAnsi="Arial"/>
      <w:color w:val="000000"/>
    </w:rPr>
  </w:style>
  <w:style w:type="paragraph" w:customStyle="1" w:styleId="gazeta">
    <w:name w:val="gazeta"/>
    <w:basedOn w:val="a"/>
    <w:qFormat/>
    <w:pPr>
      <w:widowControl/>
      <w:shd w:val="clear" w:color="auto" w:fill="FFFFFF"/>
      <w:spacing w:before="100" w:after="100" w:line="312" w:lineRule="auto"/>
      <w:jc w:val="both"/>
    </w:pPr>
    <w:rPr>
      <w:rFonts w:ascii="Arial" w:hAnsi="Arial"/>
      <w:color w:val="7E7E7E"/>
      <w:sz w:val="17"/>
      <w:szCs w:val="17"/>
      <w:u w:val="single"/>
    </w:rPr>
  </w:style>
  <w:style w:type="paragraph" w:customStyle="1" w:styleId="step4">
    <w:name w:val="step4"/>
    <w:basedOn w:val="a"/>
    <w:qFormat/>
    <w:pPr>
      <w:widowControl/>
      <w:shd w:val="clear" w:color="auto" w:fill="FFFFFF"/>
      <w:spacing w:before="100" w:after="100" w:line="312" w:lineRule="auto"/>
      <w:jc w:val="both"/>
    </w:pPr>
    <w:rPr>
      <w:rFonts w:ascii="Arial" w:hAnsi="Arial"/>
      <w:color w:val="000000"/>
    </w:rPr>
  </w:style>
  <w:style w:type="paragraph" w:customStyle="1" w:styleId="stepimgl">
    <w:name w:val="step_img_l"/>
    <w:basedOn w:val="a"/>
    <w:qFormat/>
    <w:pPr>
      <w:widowControl/>
      <w:shd w:val="clear" w:color="auto" w:fill="FFFFFF"/>
      <w:spacing w:before="100" w:after="100" w:line="312" w:lineRule="auto"/>
      <w:jc w:val="both"/>
    </w:pPr>
    <w:rPr>
      <w:rFonts w:ascii="Arial" w:hAnsi="Arial"/>
      <w:color w:val="000000"/>
    </w:rPr>
  </w:style>
  <w:style w:type="paragraph" w:customStyle="1" w:styleId="stepimgr">
    <w:name w:val="step_img_r"/>
    <w:basedOn w:val="a"/>
    <w:qFormat/>
    <w:pPr>
      <w:widowControl/>
      <w:shd w:val="clear" w:color="auto" w:fill="FFFFFF"/>
      <w:spacing w:before="100" w:after="100" w:line="312" w:lineRule="auto"/>
      <w:jc w:val="both"/>
    </w:pPr>
    <w:rPr>
      <w:rFonts w:ascii="Arial" w:hAnsi="Arial"/>
      <w:color w:val="000000"/>
    </w:rPr>
  </w:style>
  <w:style w:type="paragraph" w:customStyle="1" w:styleId="clear">
    <w:name w:val="clear"/>
    <w:basedOn w:val="a"/>
    <w:qFormat/>
    <w:pPr>
      <w:widowControl/>
      <w:shd w:val="clear" w:color="auto" w:fill="FFFFFF"/>
      <w:spacing w:before="100" w:after="100" w:line="312" w:lineRule="auto"/>
      <w:jc w:val="both"/>
    </w:pPr>
    <w:rPr>
      <w:rFonts w:ascii="Arial" w:hAnsi="Arial"/>
      <w:color w:val="000000"/>
    </w:rPr>
  </w:style>
  <w:style w:type="paragraph" w:customStyle="1" w:styleId="stepimg">
    <w:name w:val="step_img"/>
    <w:basedOn w:val="a"/>
    <w:qFormat/>
    <w:pPr>
      <w:widowControl/>
      <w:shd w:val="clear" w:color="auto" w:fill="FFFFFF"/>
      <w:spacing w:before="100" w:after="100" w:line="312" w:lineRule="auto"/>
      <w:jc w:val="both"/>
    </w:pPr>
    <w:rPr>
      <w:rFonts w:ascii="Arial" w:hAnsi="Arial"/>
      <w:color w:val="000000"/>
    </w:rPr>
  </w:style>
  <w:style w:type="paragraph" w:customStyle="1" w:styleId="nytxt">
    <w:name w:val="ny_txt"/>
    <w:basedOn w:val="a"/>
    <w:qFormat/>
    <w:pPr>
      <w:widowControl/>
      <w:shd w:val="clear" w:color="auto" w:fill="FFFFFF"/>
      <w:spacing w:before="100" w:after="100" w:line="312" w:lineRule="auto"/>
      <w:jc w:val="both"/>
    </w:pPr>
    <w:rPr>
      <w:rFonts w:ascii="Arial" w:hAnsi="Arial"/>
      <w:color w:val="000000"/>
    </w:rPr>
  </w:style>
  <w:style w:type="paragraph" w:customStyle="1" w:styleId="cent">
    <w:name w:val="cent"/>
    <w:basedOn w:val="a"/>
    <w:qFormat/>
    <w:pPr>
      <w:widowControl/>
      <w:shd w:val="clear" w:color="auto" w:fill="FFFFFF"/>
      <w:spacing w:before="100" w:after="100" w:line="312" w:lineRule="auto"/>
      <w:jc w:val="center"/>
    </w:pPr>
    <w:rPr>
      <w:rFonts w:ascii="Arial" w:hAnsi="Arial"/>
      <w:color w:val="000000"/>
    </w:rPr>
  </w:style>
  <w:style w:type="paragraph" w:customStyle="1" w:styleId="ul-doc">
    <w:name w:val="ul-doc"/>
    <w:basedOn w:val="a"/>
    <w:qFormat/>
    <w:pPr>
      <w:widowControl/>
      <w:shd w:val="clear" w:color="auto" w:fill="FFFFFF"/>
      <w:spacing w:before="100" w:after="100" w:line="312" w:lineRule="auto"/>
      <w:jc w:val="both"/>
    </w:pPr>
    <w:rPr>
      <w:rFonts w:ascii="Arial" w:hAnsi="Arial"/>
      <w:color w:val="000000"/>
    </w:rPr>
  </w:style>
  <w:style w:type="paragraph" w:customStyle="1" w:styleId="a30">
    <w:name w:val="a3"/>
    <w:basedOn w:val="a"/>
    <w:qFormat/>
    <w:pPr>
      <w:widowControl/>
      <w:shd w:val="clear" w:color="auto" w:fill="FFFFFF"/>
      <w:spacing w:before="100" w:after="100" w:line="312" w:lineRule="auto"/>
      <w:jc w:val="both"/>
    </w:pPr>
    <w:rPr>
      <w:rFonts w:ascii="Arial" w:hAnsi="Arial"/>
      <w:color w:val="000000"/>
    </w:rPr>
  </w:style>
  <w:style w:type="paragraph" w:customStyle="1" w:styleId="hzag">
    <w:name w:val="h_zag"/>
    <w:basedOn w:val="a"/>
    <w:qFormat/>
    <w:pPr>
      <w:widowControl/>
      <w:shd w:val="clear" w:color="auto" w:fill="FFFFFF"/>
      <w:spacing w:before="100" w:after="100" w:line="312" w:lineRule="auto"/>
      <w:jc w:val="both"/>
    </w:pPr>
    <w:rPr>
      <w:rFonts w:ascii="Arial" w:hAnsi="Arial"/>
      <w:color w:val="000000"/>
    </w:rPr>
  </w:style>
  <w:style w:type="paragraph" w:customStyle="1" w:styleId="noline">
    <w:name w:val="noline"/>
    <w:basedOn w:val="a"/>
    <w:qFormat/>
    <w:pPr>
      <w:widowControl/>
      <w:shd w:val="clear" w:color="auto" w:fill="FFFFFF"/>
      <w:spacing w:before="100" w:after="100" w:line="312" w:lineRule="auto"/>
      <w:jc w:val="both"/>
    </w:pPr>
    <w:rPr>
      <w:rFonts w:ascii="Arial" w:hAnsi="Arial"/>
      <w:color w:val="000000"/>
    </w:rPr>
  </w:style>
  <w:style w:type="paragraph" w:customStyle="1" w:styleId="nochild1">
    <w:name w:val="nochild1"/>
    <w:basedOn w:val="a"/>
    <w:qFormat/>
    <w:pPr>
      <w:widowControl/>
      <w:shd w:val="clear" w:color="auto" w:fill="FFFFFF"/>
      <w:spacing w:line="312" w:lineRule="auto"/>
      <w:jc w:val="both"/>
    </w:pPr>
    <w:rPr>
      <w:rFonts w:ascii="Arial" w:hAnsi="Arial"/>
      <w:color w:val="2C66A2"/>
    </w:rPr>
  </w:style>
  <w:style w:type="paragraph" w:customStyle="1" w:styleId="newbanner1">
    <w:name w:val="new_banner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hzag1">
    <w:name w:val="h_zag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noline1">
    <w:name w:val="noline1"/>
    <w:basedOn w:val="a"/>
    <w:qFormat/>
    <w:pPr>
      <w:widowControl/>
      <w:shd w:val="clear" w:color="auto" w:fill="FFFFFF"/>
      <w:spacing w:before="100" w:after="100" w:line="312" w:lineRule="auto"/>
      <w:jc w:val="both"/>
    </w:pPr>
    <w:rPr>
      <w:rFonts w:ascii="Arial" w:hAnsi="Arial"/>
      <w:color w:val="000000"/>
      <w:sz w:val="34"/>
      <w:szCs w:val="34"/>
    </w:rPr>
  </w:style>
  <w:style w:type="paragraph" w:customStyle="1" w:styleId="consplusnonformat">
    <w:name w:val="consplusnonformat"/>
    <w:basedOn w:val="a"/>
    <w:qFormat/>
    <w:pPr>
      <w:widowControl/>
      <w:shd w:val="clear" w:color="auto" w:fill="FFFFFF"/>
      <w:spacing w:before="100" w:after="100" w:line="312" w:lineRule="auto"/>
      <w:jc w:val="both"/>
    </w:pPr>
    <w:rPr>
      <w:rFonts w:ascii="Arial" w:hAnsi="Arial"/>
      <w:color w:val="000000"/>
    </w:rPr>
  </w:style>
  <w:style w:type="paragraph" w:customStyle="1" w:styleId="justifyleft">
    <w:name w:val="justifyleft"/>
    <w:basedOn w:val="a"/>
    <w:qFormat/>
    <w:pPr>
      <w:widowControl/>
      <w:shd w:val="clear" w:color="auto" w:fill="FFFFFF"/>
      <w:spacing w:before="100" w:after="100" w:line="312" w:lineRule="auto"/>
      <w:jc w:val="both"/>
    </w:pPr>
    <w:rPr>
      <w:rFonts w:ascii="Arial" w:hAnsi="Arial"/>
      <w:color w:val="000000"/>
    </w:rPr>
  </w:style>
  <w:style w:type="paragraph" w:customStyle="1" w:styleId="210">
    <w:name w:val="210"/>
    <w:basedOn w:val="a"/>
    <w:qFormat/>
    <w:pPr>
      <w:widowControl/>
      <w:shd w:val="clear" w:color="auto" w:fill="FFFFFF"/>
      <w:spacing w:before="100" w:after="100" w:line="312" w:lineRule="auto"/>
      <w:jc w:val="both"/>
    </w:pPr>
    <w:rPr>
      <w:rFonts w:ascii="Arial" w:hAnsi="Arial"/>
      <w:color w:val="000000"/>
    </w:rPr>
  </w:style>
  <w:style w:type="paragraph" w:customStyle="1" w:styleId="a60">
    <w:name w:val="a6"/>
    <w:basedOn w:val="a"/>
    <w:qFormat/>
    <w:pPr>
      <w:widowControl/>
      <w:shd w:val="clear" w:color="auto" w:fill="FFFFFF"/>
      <w:spacing w:before="100" w:after="100" w:line="312" w:lineRule="auto"/>
      <w:jc w:val="both"/>
    </w:pPr>
    <w:rPr>
      <w:rFonts w:ascii="Arial" w:hAnsi="Arial"/>
      <w:color w:val="000000"/>
    </w:rPr>
  </w:style>
  <w:style w:type="paragraph" w:customStyle="1" w:styleId="bodytext22">
    <w:name w:val="bodytext22"/>
    <w:basedOn w:val="a"/>
    <w:qFormat/>
    <w:pPr>
      <w:widowControl/>
      <w:shd w:val="clear" w:color="auto" w:fill="FFFFFF"/>
      <w:spacing w:before="100" w:after="100" w:line="312" w:lineRule="auto"/>
      <w:jc w:val="both"/>
    </w:pPr>
    <w:rPr>
      <w:rFonts w:ascii="Arial" w:hAnsi="Arial"/>
      <w:color w:val="000000"/>
    </w:rPr>
  </w:style>
  <w:style w:type="paragraph" w:styleId="afa">
    <w:name w:val="Document Map"/>
    <w:basedOn w:val="a"/>
    <w:qFormat/>
    <w:pPr>
      <w:shd w:val="clear" w:color="auto" w:fill="000080"/>
    </w:pPr>
    <w:rPr>
      <w:rFonts w:ascii="Tahoma" w:hAnsi="Tahoma"/>
    </w:rPr>
  </w:style>
  <w:style w:type="paragraph" w:customStyle="1" w:styleId="afb">
    <w:name w:val="Содержимое таблицы"/>
    <w:basedOn w:val="a"/>
    <w:qFormat/>
    <w:pPr>
      <w:shd w:val="clear" w:color="auto" w:fill="FFFFFF"/>
    </w:pPr>
  </w:style>
  <w:style w:type="paragraph" w:customStyle="1" w:styleId="afc">
    <w:name w:val="Заголовок таблицы"/>
    <w:basedOn w:val="afb"/>
    <w:qFormat/>
    <w:pPr>
      <w:jc w:val="center"/>
    </w:pPr>
    <w:rPr>
      <w:b/>
      <w:bCs/>
    </w:rPr>
  </w:style>
  <w:style w:type="paragraph" w:customStyle="1" w:styleId="ConsPlusNormal">
    <w:name w:val="ConsPlusNormal"/>
    <w:qFormat/>
    <w:pPr>
      <w:widowControl w:val="0"/>
    </w:pPr>
    <w:rPr>
      <w:rFonts w:ascii="Arial" w:eastAsia="Arial" w:hAnsi="Arial"/>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0;&#1057;&#1068;&#1050;&#1040;\&#1040;&#1081;&#1085;&#1077;&#1090;&#1076;&#1080;&#1085;&#1086;&#1074;&#1072;%20&#1058;&#1103;&#1085;&#1079;&#1080;&#1083;&#1103;%20&#1048;&#1088;&#1092;&#1072;&#1085;&#1086;&#1074;&#1085;&#1072;\_blan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esktop\&#1040;&#1057;&#1068;&#1050;&#1040;\&#1040;&#1081;&#1085;&#1077;&#1090;&#1076;&#1080;&#1085;&#1086;&#1074;&#1072;%20&#1058;&#1103;&#1085;&#1079;&#1080;&#1083;&#1103;%20&#1048;&#1088;&#1092;&#1072;&#1085;&#1086;&#1074;&#1085;&#1072;\_blank" TargetMode="External"/><Relationship Id="rId4" Type="http://schemas.openxmlformats.org/officeDocument/2006/relationships/settings" Target="settings.xml"/><Relationship Id="rId9" Type="http://schemas.openxmlformats.org/officeDocument/2006/relationships/hyperlink" Target="file:///C:\Users\User\Desktop\&#1040;&#1057;&#1068;&#1050;&#1040;\&#1040;&#1081;&#1085;&#1077;&#1090;&#1076;&#1080;&#1085;&#1086;&#1074;&#1072;%20&#1058;&#1103;&#1085;&#1079;&#1080;&#1083;&#1103;%20&#1048;&#1088;&#1092;&#1072;&#1085;&#1086;&#1074;&#1085;&#1072;\_blank" TargetMode="External"/><Relationship Id="rId14" Type="http://schemas.openxmlformats.org/officeDocument/2006/relationships/header" Target="header4.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8E72-0C36-49D9-A841-38F4D114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11149</Words>
  <Characters>63551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AndrianovaOS</dc:creator>
  <cp:lastModifiedBy>AndrianovaOS</cp:lastModifiedBy>
  <cp:revision>13</cp:revision>
  <cp:lastPrinted>2022-01-24T05:24:00Z</cp:lastPrinted>
  <dcterms:created xsi:type="dcterms:W3CDTF">2021-12-02T06:54:00Z</dcterms:created>
  <dcterms:modified xsi:type="dcterms:W3CDTF">2022-01-26T05:58:00Z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