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539" w:type="dxa"/>
        <w:jc w:val="left"/>
        <w:tblInd w:w="100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</w:tblGrid>
      <w:tr>
        <w:trPr/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УТВЕРЖДАЮ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администрации муниципального образования «Чердаклинский район» 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Ю.С. Нестеров </w:t>
            </w:r>
            <w:r>
              <w:rPr>
                <w:kern w:val="0"/>
                <w:sz w:val="28"/>
                <w:szCs w:val="28"/>
                <w:lang w:val="ru-RU" w:bidi="ar-SA"/>
              </w:rPr>
              <w:t>_________________2021 г.</w:t>
            </w:r>
          </w:p>
        </w:tc>
      </w:tr>
    </w:tbl>
    <w:p>
      <w:pPr>
        <w:pStyle w:val="Normal"/>
        <w:ind w:left="9204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1 полугодие 2021 года</w:t>
      </w:r>
    </w:p>
    <w:tbl>
      <w:tblPr>
        <w:tblStyle w:val="a3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6663"/>
        <w:gridCol w:w="3261"/>
        <w:gridCol w:w="3685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Наименование НПА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Дата начала проведения экспертизы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663" w:type="dxa"/>
            <w:tcBorders/>
          </w:tcPr>
          <w:p>
            <w:pPr>
              <w:pStyle w:val="1"/>
              <w:keepNext w:val="false"/>
              <w:widowControl w:val="false"/>
              <w:suppressAutoHyphens w:val="true"/>
              <w:spacing w:lineRule="auto" w:line="240" w:before="0" w:after="0"/>
              <w:ind w:firstLine="709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 xml:space="preserve">Постановление администрации муниципального образования «Чердаклинский район» Ульяновской области от </w:t>
            </w: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>25</w:t>
            </w: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>.1</w:t>
            </w: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 xml:space="preserve">.2019 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688</w:t>
            </w: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 xml:space="preserve"> «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7"/>
                <w:szCs w:val="27"/>
                <w:lang w:val="ru-RU" w:bidi="ar-SA"/>
              </w:rPr>
              <w:t>Об утверждении административного регламента предоставления муниципальной услуги «Предоставление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«Чердаклинский район» Ульяновской области, регулирующих отношения в данных сферах, о состоянии расположенных на территории муниципального образования «Чердаклинский район»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водоотведение»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июль-август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b w:val="false"/>
                <w:b w:val="false"/>
                <w:bCs w:val="false"/>
                <w:szCs w:val="28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Постановление администрации муниципального образования «Чердаклинский район» Ульяновской области от </w:t>
            </w:r>
            <w:r>
              <w:rPr>
                <w:b w:val="false"/>
                <w:bCs w:val="false"/>
                <w:kern w:val="0"/>
                <w:szCs w:val="28"/>
                <w:lang w:val="ru-RU" w:bidi="ar-SA"/>
              </w:rPr>
              <w:t>11.11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.2019 № 1421</w:t>
            </w:r>
            <w:r>
              <w:rPr>
                <w:b w:val="false"/>
                <w:bCs w:val="false"/>
                <w:kern w:val="0"/>
                <w:szCs w:val="28"/>
                <w:lang w:val="ru-RU" w:bidi="ar-SA"/>
              </w:rPr>
              <w:t xml:space="preserve"> «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</w:t>
            </w:r>
            <w:r>
              <w:rPr>
                <w:b w:val="false"/>
                <w:bCs w:val="false"/>
                <w:color w:val="000000"/>
                <w:kern w:val="0"/>
                <w:sz w:val="28"/>
                <w:szCs w:val="28"/>
                <w:lang w:val="ru-RU" w:bidi="ar-SA"/>
              </w:rPr>
              <w:t xml:space="preserve"> или государственная собственность на который не разграничена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Апрель-май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  <w:bookmarkStart w:id="0" w:name="_GoBack"/>
            <w:bookmarkEnd w:id="0"/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L_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8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477590"/>
    <w:pPr>
      <w:keepNext w:val="true"/>
      <w:suppressAutoHyphens w:val="false"/>
      <w:spacing w:lineRule="exact" w:line="300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978ab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477590"/>
    <w:rPr>
      <w:rFonts w:ascii="SL_Times New Roman" w:hAnsi="SL_Times New Roman" w:eastAsia="Times New Roman" w:cs="Times New Roman"/>
      <w:b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2</Pages>
  <Words>228</Words>
  <Characters>2000</Characters>
  <CharactersWithSpaces>2259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2021-01-15T05:53:00Z</dcterms:created>
  <dc:creator>Софронова ЕН</dc:creator>
  <dc:description/>
  <dc:language>ru-RU</dc:language>
  <cp:lastModifiedBy/>
  <dcterms:modified xsi:type="dcterms:W3CDTF">2022-01-27T11:06:05Z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