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Управление экономического и стратегического развития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«Чердаклинский район» Ульяновской области «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  <w:u w:val="none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собственности, либо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Управление экономического и стратегического развития администрации муниципального образования «Чердаклинский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11.06.2015 № 588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(далее – Положение), рассмотрело проект постановления администрации муниципального образования «Чердаклинский район» Ульяновской области «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собственности, либо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>
        <w:rPr>
          <w:rFonts w:cs="Times New Roman" w:ascii="Times New Roman" w:hAnsi="Times New Roman"/>
          <w:sz w:val="28"/>
          <w:szCs w:val="28"/>
        </w:rPr>
        <w:t>» (далее – проект акта), подготовленный и направленный для подготовки настоящего заключения от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>
        <w:rPr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(далее – разработчик акта), и сообщает следующее: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1.Описание предлагаемого регулирования.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постановления администрации муниципального образования «Чердаклинский район» Ульяновской области «</w:t>
      </w:r>
      <w:r>
        <w:rPr>
          <w:rFonts w:cs="Times New Roman" w:ascii="Times New Roman" w:hAnsi="Times New Roman"/>
          <w:bCs/>
          <w:sz w:val="28"/>
          <w:szCs w:val="28"/>
        </w:rPr>
        <w:t>О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</w:rPr>
        <w:t>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собственности, либо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>
        <w:rPr>
          <w:rFonts w:cs="Times New Roman" w:ascii="Times New Roman" w:hAnsi="Times New Roman"/>
          <w:sz w:val="28"/>
          <w:szCs w:val="28"/>
        </w:rPr>
        <w:t xml:space="preserve">» разработан в соответствии </w:t>
      </w:r>
      <w:r>
        <w:rPr>
          <w:rFonts w:cs="PT Astra Serif" w:ascii="PT Astra Serif" w:hAnsi="PT Astra Serif"/>
          <w:sz w:val="28"/>
          <w:szCs w:val="28"/>
        </w:rPr>
        <w:t>со статьями 10.1, 11, 39.2, 39.33-39.36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Ульяновской области от 17.11.2003 № 059-ЗО «О регулировании земельных отношений в Ульяновской области»,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Проект постановления регламентирует</w:t>
      </w:r>
      <w:r>
        <w:rPr>
          <w:rFonts w:cs="Times New Roman" w:ascii="Times New Roman" w:hAnsi="Times New Roman"/>
          <w:bCs/>
          <w:sz w:val="28"/>
          <w:szCs w:val="28"/>
          <w:u w:val="none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8"/>
          <w:szCs w:val="28"/>
          <w:u w:val="none"/>
        </w:rPr>
        <w:t xml:space="preserve">предоставления муниципальной услуги </w:t>
      </w:r>
      <w:r>
        <w:rPr>
          <w:rFonts w:eastAsia="Times New Roman" w:cs="PT Astra Serif" w:ascii="PT Astra Serif" w:hAnsi="PT Astra Serif"/>
          <w:b w:val="false"/>
          <w:bCs w:val="false"/>
          <w:sz w:val="28"/>
          <w:szCs w:val="28"/>
          <w:u w:val="none"/>
          <w:lang w:eastAsia="ar-SA"/>
        </w:rPr>
        <w:t xml:space="preserve">по </w:t>
      </w:r>
      <w:r>
        <w:rPr>
          <w:rFonts w:eastAsia="Times New Roman" w:cs="PT Astra Serif" w:ascii="PT Astra Serif" w:hAnsi="PT Astra Serif"/>
          <w:b w:val="false"/>
          <w:bCs w:val="false"/>
          <w:sz w:val="28"/>
          <w:szCs w:val="28"/>
          <w:u w:val="none"/>
          <w:lang w:eastAsia="ar-SA"/>
        </w:rPr>
        <w:t>в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/>
        </w:rPr>
        <w:t>ыдач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/>
        </w:rPr>
        <w:t>е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/>
        </w:rPr>
        <w:t xml:space="preserve"> разрешения на использование земель или земельного участка, находящихся в муниципальной собственности, либо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3.Обоснование целей предлагаемого регулирования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проекта постановления администрации муниципального образования «Чердаклинский район» Ульяновской области «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</w:rPr>
        <w:t>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собственности, либо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>
        <w:rPr>
          <w:rFonts w:cs="Times New Roman" w:ascii="Times New Roman" w:hAnsi="Times New Roman"/>
          <w:sz w:val="28"/>
          <w:szCs w:val="28"/>
        </w:rPr>
        <w:t>» обусловлено необходимостью приведения в соответствие нормативно-правовой базы.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6768"/>
      </w:tblGrid>
      <w:tr>
        <w:trPr/>
        <w:tc>
          <w:tcPr>
            <w:tcW w:w="2802" w:type="dxa"/>
            <w:tcBorders/>
          </w:tcPr>
          <w:p>
            <w:pPr>
              <w:pStyle w:val="Style20"/>
              <w:spacing w:before="0" w:after="1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Постановлений Администрации городского округа Самара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.2017 </w:t>
            </w: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Представлен исчерпывающий перечень документов, установлены сроки оказания услуги, результат оказания услуги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проведённого анализа установлено, что во всех анализируемых муниципальных образованиях утверждены аналогичные административные регламенты.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ind w:firstLine="709"/>
        <w:jc w:val="both"/>
        <w:rPr>
          <w:sz w:val="28"/>
          <w:szCs w:val="28"/>
        </w:rPr>
      </w:pPr>
      <w:r>
        <w:rPr>
          <w:rFonts w:eastAsia="Times New Roman" w:cs="PT Astra Serif" w:ascii="PT Astra Serif" w:hAnsi="PT Astra Serif"/>
          <w:sz w:val="28"/>
          <w:szCs w:val="28"/>
        </w:rPr>
        <w:t>Результатами предоставления муниципальной услуги являются:</w:t>
      </w:r>
    </w:p>
    <w:p>
      <w:pPr>
        <w:pStyle w:val="Subpunct"/>
        <w:widowControl w:val="false"/>
        <w:spacing w:lineRule="auto" w:line="240"/>
        <w:ind w:firstLine="720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  <w:lang w:val="ru-RU" w:bidi="ru-RU"/>
        </w:rPr>
        <w:t>постановление уполномоченного органа о в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ыдаче разрешения на использование земель или земельного участка, находящихся в муниципальной собственности, либо земель или земельного участка, </w:t>
      </w:r>
      <w:r>
        <w:rPr>
          <w:rFonts w:cs="PT Astra Serif" w:ascii="PT Astra Serif" w:hAnsi="PT Astra Serif"/>
          <w:color w:val="000000"/>
          <w:sz w:val="28"/>
          <w:szCs w:val="28"/>
          <w:lang w:val="ru-RU"/>
        </w:rPr>
        <w:t xml:space="preserve">государственная собственность на которые не разграничена, 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без предоставления земельного участка и установления сервитута, публичного сервитута </w:t>
      </w:r>
      <w:r>
        <w:rPr>
          <w:rFonts w:cs="PT Astra Serif" w:ascii="PT Astra Serif" w:hAnsi="PT Astra Serif"/>
          <w:sz w:val="28"/>
          <w:szCs w:val="28"/>
          <w:lang w:val="ru-RU" w:bidi="ru-RU"/>
        </w:rPr>
        <w:t>(далее – постановление о выдаче разрешения);</w:t>
      </w:r>
    </w:p>
    <w:p>
      <w:pPr>
        <w:pStyle w:val="Subpunct"/>
        <w:widowControl w:val="false"/>
        <w:spacing w:lineRule="auto" w:line="240"/>
        <w:ind w:firstLine="720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  <w:lang w:val="ru-RU" w:eastAsia="en-US" w:bidi="ru-RU"/>
        </w:rPr>
        <w:t xml:space="preserve">уведомление уполномоченного органа </w:t>
      </w:r>
      <w:r>
        <w:rPr>
          <w:rFonts w:cs="PT Astra Serif" w:ascii="PT Astra Serif" w:hAnsi="PT Astra Serif"/>
          <w:sz w:val="28"/>
          <w:szCs w:val="28"/>
          <w:lang w:val="ru-RU" w:bidi="ru-RU"/>
        </w:rPr>
        <w:t>об отказе в в</w:t>
      </w:r>
      <w:r>
        <w:rPr>
          <w:rFonts w:cs="PT Astra Serif" w:ascii="PT Astra Serif" w:hAnsi="PT Astra Serif"/>
          <w:sz w:val="28"/>
          <w:szCs w:val="28"/>
          <w:lang w:val="ru-RU"/>
        </w:rPr>
        <w:t>ыдаче разрешения</w:t>
        <w:br/>
        <w:t xml:space="preserve">на использование земель или земельного участка, находящихся в муниципальной собственности, либо земель или земельного участка, </w:t>
      </w:r>
      <w:r>
        <w:rPr>
          <w:rFonts w:cs="PT Astra Serif" w:ascii="PT Astra Serif" w:hAnsi="PT Astra Serif"/>
          <w:color w:val="000000"/>
          <w:sz w:val="28"/>
          <w:szCs w:val="28"/>
          <w:lang w:val="ru-RU"/>
        </w:rPr>
        <w:t xml:space="preserve">государственная собственность на которые не разграничена, </w:t>
      </w:r>
      <w:r>
        <w:rPr>
          <w:rFonts w:cs="PT Astra Serif" w:ascii="PT Astra Serif" w:hAnsi="PT Astra Serif"/>
          <w:sz w:val="28"/>
          <w:szCs w:val="28"/>
          <w:lang w:val="ru-RU"/>
        </w:rPr>
        <w:t>без предоставления земельного участка и установления сервитута, публичного сервитута</w:t>
      </w:r>
      <w:r>
        <w:rPr>
          <w:rFonts w:cs="PT Astra Serif" w:ascii="PT Astra Serif" w:hAnsi="PT Astra Serif"/>
          <w:sz w:val="28"/>
          <w:szCs w:val="28"/>
          <w:lang w:val="ru-RU" w:bidi="ru-RU"/>
        </w:rPr>
        <w:t xml:space="preserve"> (далее – уведомление об отказе в выдаче разрешения).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  <w:lang w:eastAsia="ru-RU"/>
        </w:rPr>
        <w:t>Документ, выдаваемый по результатам предоставления муниципальной услуги подписывается Главой администрации муниципального образования «Чердаклинский район» Ульяновской области или должностным лицом, исполняющим его обязанности.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Сведения о проведении публичных обсуждений.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публичных обсуждений, разработчиком проект акта и сводный отчёт размещены на официальном сайте администрации муниципального образования «Чердаклинский район» Ульяновской области в информационно-телекоммуникационной сети «Интернет». 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месте размещения материалов для публичных обсуждений проекта акта одновременно направлена в АНО «Центр развития предпринимательства Чердаклинского района».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96"/>
        <w:gridCol w:w="2156"/>
        <w:gridCol w:w="1558"/>
        <w:gridCol w:w="2127"/>
        <w:gridCol w:w="1842"/>
        <w:gridCol w:w="1418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Участник обсуждения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 для обсуждения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Предложение участника обсуждения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Комментарий разработчика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М. Аббазов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Ю.И. Савельеву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правового обеспечения, кадров и архивного дела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</w:tbl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qFormat/>
    <w:rsid w:val="00e9251d"/>
    <w:pPr>
      <w:keepNext w:val="true"/>
      <w:snapToGrid w:val="false"/>
      <w:spacing w:lineRule="auto" w:line="240" w:before="0" w:after="0"/>
      <w:ind w:left="707" w:firstLine="709"/>
      <w:jc w:val="both"/>
      <w:outlineLvl w:val="2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e630d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nhideWhenUsed/>
    <w:rsid w:val="0013503a"/>
    <w:rPr>
      <w:color w:val="0000FF"/>
      <w:u w:val="single"/>
    </w:rPr>
  </w:style>
  <w:style w:type="character" w:styleId="Style15" w:customStyle="1">
    <w:name w:val="Основной текст_"/>
    <w:link w:val="1"/>
    <w:qFormat/>
    <w:rsid w:val="00ee4799"/>
    <w:rPr>
      <w:rFonts w:ascii="Times New Roman" w:hAnsi="Times New Roman" w:eastAsia="Times New Roman" w:cs="Times New Roman"/>
      <w:spacing w:val="3"/>
      <w:sz w:val="25"/>
      <w:szCs w:val="25"/>
      <w:shd w:fill="FFFFFF" w:val="clear"/>
    </w:rPr>
  </w:style>
  <w:style w:type="character" w:styleId="2" w:customStyle="1">
    <w:name w:val="Основной текст (2)_"/>
    <w:link w:val="20"/>
    <w:qFormat/>
    <w:rsid w:val="00ee4799"/>
    <w:rPr>
      <w:rFonts w:ascii="Times New Roman" w:hAnsi="Times New Roman" w:eastAsia="Times New Roman" w:cs="Times New Roman"/>
      <w:b/>
      <w:bCs/>
      <w:spacing w:val="-2"/>
      <w:shd w:fill="FFFFFF" w:val="clear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ee4799"/>
    <w:rPr>
      <w:rFonts w:ascii="Times New Roman" w:hAnsi="Times New Roman" w:eastAsia="Arial Unicode MS" w:cs="Times New Roman"/>
      <w:sz w:val="24"/>
      <w:szCs w:val="24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1856e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7" w:customStyle="1">
    <w:name w:val="Заголовок Знак"/>
    <w:basedOn w:val="DefaultParagraphFont"/>
    <w:link w:val="ac"/>
    <w:qFormat/>
    <w:rsid w:val="001856e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8" w:customStyle="1">
    <w:name w:val="Подзаголовок Знак"/>
    <w:basedOn w:val="DefaultParagraphFont"/>
    <w:link w:val="ad"/>
    <w:uiPriority w:val="11"/>
    <w:qFormat/>
    <w:rsid w:val="001856e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e392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94493"/>
    <w:rPr/>
  </w:style>
  <w:style w:type="character" w:styleId="31" w:customStyle="1">
    <w:name w:val="Заголовок 3 Знак"/>
    <w:basedOn w:val="DefaultParagraphFont"/>
    <w:link w:val="3"/>
    <w:qFormat/>
    <w:rsid w:val="00e9251d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21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e63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734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2e1f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" w:customStyle="1">
    <w:name w:val="Основной текст1"/>
    <w:basedOn w:val="Normal"/>
    <w:link w:val="a9"/>
    <w:qFormat/>
    <w:rsid w:val="00ee4799"/>
    <w:pPr>
      <w:widowControl w:val="false"/>
      <w:shd w:val="clear" w:color="auto" w:fill="FFFFFF"/>
      <w:spacing w:lineRule="exact" w:line="317" w:before="240" w:after="240"/>
    </w:pPr>
    <w:rPr>
      <w:rFonts w:ascii="Times New Roman" w:hAnsi="Times New Roman" w:eastAsia="Times New Roman" w:cs="Times New Roman"/>
      <w:spacing w:val="3"/>
      <w:sz w:val="25"/>
      <w:szCs w:val="25"/>
    </w:rPr>
  </w:style>
  <w:style w:type="paragraph" w:styleId="21" w:customStyle="1">
    <w:name w:val="Основной текст (2)"/>
    <w:basedOn w:val="Normal"/>
    <w:link w:val="2"/>
    <w:qFormat/>
    <w:rsid w:val="00ee4799"/>
    <w:pPr>
      <w:widowControl w:val="false"/>
      <w:shd w:val="clear" w:color="auto" w:fill="FFFFFF"/>
      <w:spacing w:lineRule="exact" w:line="312" w:before="0" w:after="0"/>
      <w:jc w:val="center"/>
    </w:pPr>
    <w:rPr>
      <w:rFonts w:ascii="Times New Roman" w:hAnsi="Times New Roman" w:eastAsia="Times New Roman" w:cs="Times New Roman"/>
      <w:b/>
      <w:bCs/>
      <w:spacing w:val="-2"/>
    </w:rPr>
  </w:style>
  <w:style w:type="paragraph" w:styleId="Style24">
    <w:name w:val="Body Text Indent"/>
    <w:basedOn w:val="Normal"/>
    <w:link w:val="ab"/>
    <w:rsid w:val="00ee4799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Arial Unicode MS" w:cs="Times New Roman"/>
      <w:sz w:val="24"/>
      <w:szCs w:val="24"/>
    </w:rPr>
  </w:style>
  <w:style w:type="paragraph" w:styleId="Consplusnormal" w:customStyle="1">
    <w:name w:val="consplusnormal"/>
    <w:basedOn w:val="Normal"/>
    <w:qFormat/>
    <w:rsid w:val="00cd3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1856e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5">
    <w:name w:val="Title"/>
    <w:basedOn w:val="Normal"/>
    <w:next w:val="Style26"/>
    <w:link w:val="ae"/>
    <w:qFormat/>
    <w:rsid w:val="001856e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26">
    <w:name w:val="Subtitle"/>
    <w:basedOn w:val="Normal"/>
    <w:next w:val="Normal"/>
    <w:link w:val="af"/>
    <w:uiPriority w:val="11"/>
    <w:qFormat/>
    <w:rsid w:val="001856ed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211" w:customStyle="1">
    <w:name w:val="Основной текст с отступом 21"/>
    <w:basedOn w:val="Normal"/>
    <w:qFormat/>
    <w:rsid w:val="003e2119"/>
    <w:pPr>
      <w:widowControl w:val="false"/>
      <w:suppressAutoHyphens w:val="true"/>
      <w:spacing w:lineRule="auto" w:line="240" w:before="0" w:after="0"/>
      <w:ind w:firstLine="851"/>
      <w:jc w:val="both"/>
    </w:pPr>
    <w:rPr>
      <w:rFonts w:ascii="Times New Roman" w:hAnsi="Times New Roman" w:eastAsia="Lucida Sans Unicode" w:cs="Tahoma"/>
      <w:color w:val="000000"/>
      <w:sz w:val="28"/>
      <w:szCs w:val="24"/>
      <w:lang w:val="en-US" w:bidi="en-US"/>
    </w:rPr>
  </w:style>
  <w:style w:type="paragraph" w:styleId="NoSpacing">
    <w:name w:val="No Spacing"/>
    <w:qFormat/>
    <w:rsid w:val="0089449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1" w:customStyle="1">
    <w:name w:val="ConsPlusNormal"/>
    <w:qFormat/>
    <w:rsid w:val="008944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Headertext" w:customStyle="1">
    <w:name w:val="header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 w:customStyle="1">
    <w:name w:val="Текст в заданном формате"/>
    <w:basedOn w:val="Normal"/>
    <w:qFormat/>
    <w:rsid w:val="00e9251d"/>
    <w:pPr>
      <w:suppressAutoHyphens w:val="true"/>
      <w:spacing w:lineRule="auto" w:line="240" w:before="0" w:after="0"/>
    </w:pPr>
    <w:rPr>
      <w:rFonts w:ascii="Liberation Mono" w:hAnsi="Liberation Mono" w:eastAsia="NSimSun" w:cs="Liberation Mono"/>
      <w:sz w:val="20"/>
      <w:szCs w:val="20"/>
      <w:lang w:eastAsia="ar-SA"/>
    </w:rPr>
  </w:style>
  <w:style w:type="paragraph" w:styleId="Subpunct">
    <w:name w:val="subpunct"/>
    <w:basedOn w:val="Normal"/>
    <w:qFormat/>
    <w:pPr>
      <w:autoSpaceDE w:val="false"/>
      <w:spacing w:lineRule="auto" w:line="360"/>
      <w:jc w:val="both"/>
    </w:pPr>
    <w:rPr>
      <w:sz w:val="26"/>
      <w:szCs w:val="26"/>
      <w:lang w:val="en-US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LibreOffice/7.0.3.1$Windows_X86_64 LibreOffice_project/d7547858d014d4cf69878db179d326fc3483e082</Application>
  <Pages>5</Pages>
  <Words>1043</Words>
  <Characters>8608</Characters>
  <CharactersWithSpaces>9589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2020-01-14T05:20:00Z</dcterms:created>
  <dc:creator>Софронова ЕН</dc:creator>
  <dc:description/>
  <dc:language>ru-RU</dc:language>
  <cp:lastModifiedBy/>
  <cp:lastPrinted>2016-09-29T06:49:00Z</cp:lastPrinted>
  <dcterms:modified xsi:type="dcterms:W3CDTF">2022-01-27T09:40:03Z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