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 об экспертизе постановления администрации муниципального образования «Чердаклинский район» Ульяновской области от 25.12.2019 № 1688 «</w:t>
      </w:r>
      <w:r>
        <w:rPr>
          <w:rFonts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области,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</w:r>
      <w:r>
        <w:rPr>
          <w:b/>
          <w:sz w:val="28"/>
          <w:szCs w:val="28"/>
        </w:rPr>
        <w:t>».</w:t>
      </w:r>
    </w:p>
    <w:p>
      <w:pPr>
        <w:pStyle w:val="Normal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области, утверждённого постановлением администрации муниципального образования «Чердаклинский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05.10.2015 № 1096» (далее – Порядок), рассмотрело Постановление администрации муниципального образования «Чердаклинский район» Ульяновской области от 25.12.2019 № 1688 «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области,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</w:r>
      <w:r>
        <w:rPr>
          <w:sz w:val="28"/>
          <w:szCs w:val="28"/>
        </w:rPr>
        <w:t xml:space="preserve">» (далее – рассматриваемый МНПА), разработанный </w:t>
      </w:r>
      <w:r>
        <w:rPr>
          <w:color w:val="000000"/>
          <w:sz w:val="28"/>
          <w:szCs w:val="28"/>
        </w:rPr>
        <w:t>управлением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sz w:val="28"/>
          <w:szCs w:val="28"/>
        </w:rPr>
        <w:t>, и сообщает следующее</w:t>
      </w:r>
    </w:p>
    <w:p>
      <w:pPr>
        <w:pStyle w:val="Normal"/>
        <w:spacing w:lineRule="auto" w:line="235"/>
        <w:ind w:firstLine="708"/>
        <w:jc w:val="both"/>
        <w:rPr>
          <w:b/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1. Описание рассматриваемого регулирования.</w:t>
      </w:r>
    </w:p>
    <w:p>
      <w:pPr>
        <w:pStyle w:val="Consplus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 в соответствии</w:t>
      </w:r>
      <w:r>
        <w:rPr>
          <w:rFonts w:eastAsia="Calibri" w:cs="Times New Roman"/>
          <w:bCs/>
          <w:sz w:val="28"/>
          <w:szCs w:val="28"/>
          <w:lang w:val="ru-RU" w:eastAsia="en-US"/>
        </w:rPr>
        <w:t xml:space="preserve"> </w:t>
      </w:r>
      <w:r>
        <w:rPr>
          <w:rFonts w:eastAsia="Calibri" w:cs="Times New Roman"/>
          <w:bCs/>
          <w:sz w:val="28"/>
          <w:szCs w:val="28"/>
          <w:lang w:val="ru-RU" w:eastAsia="en-US"/>
        </w:rPr>
        <w:t xml:space="preserve">с частью 3 статьи 165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21.07.2014 № 209-ФЗ «О государственной информационной системе </w:t>
      </w:r>
      <w:r>
        <w:rPr>
          <w:rFonts w:eastAsia="Calibri" w:cs="Times New Roman"/>
          <w:bCs/>
          <w:color w:val="000000"/>
          <w:sz w:val="28"/>
          <w:szCs w:val="28"/>
          <w:lang w:val="ru-RU" w:eastAsia="en-US"/>
        </w:rPr>
        <w:t>жилищно-коммунального хозяйства»</w:t>
      </w:r>
      <w:r>
        <w:rPr>
          <w:sz w:val="28"/>
          <w:szCs w:val="28"/>
        </w:rPr>
        <w:t xml:space="preserve">. Действующий акт принят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декабре</w:t>
      </w:r>
      <w:r>
        <w:rPr>
          <w:sz w:val="28"/>
          <w:szCs w:val="28"/>
        </w:rPr>
        <w:t xml:space="preserve"> 2019 года и </w:t>
      </w:r>
      <w:r>
        <w:rPr>
          <w:sz w:val="28"/>
          <w:szCs w:val="28"/>
          <w:lang w:eastAsia="ar-SA"/>
        </w:rPr>
        <w:t xml:space="preserve">утверждает </w:t>
      </w:r>
      <w:r>
        <w:rPr>
          <w:rFonts w:cs="Times New Roman"/>
          <w:b w:val="false"/>
          <w:bCs w:val="false"/>
          <w:sz w:val="28"/>
          <w:szCs w:val="28"/>
          <w:lang w:val="ru-RU" w:eastAsia="ar-SA"/>
        </w:rPr>
        <w:t>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области,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</w:r>
      <w:r>
        <w:rPr>
          <w:sz w:val="28"/>
          <w:szCs w:val="28"/>
        </w:rPr>
        <w:t>. Нормативно-правовой акт принят в связи</w:t>
      </w:r>
      <w:r>
        <w:rPr>
          <w:rFonts w:cs="Calibri"/>
          <w:sz w:val="28"/>
          <w:szCs w:val="28"/>
        </w:rPr>
        <w:t xml:space="preserve"> с необходимостью </w:t>
      </w:r>
      <w:r>
        <w:rPr>
          <w:sz w:val="28"/>
          <w:szCs w:val="28"/>
          <w:lang w:eastAsia="ar-SA"/>
        </w:rPr>
        <w:t xml:space="preserve">приведения нормативной базы муниципального образования «Чердаклинский район» Ульяновской области в части </w:t>
      </w:r>
      <w:r>
        <w:rPr>
          <w:sz w:val="28"/>
          <w:szCs w:val="28"/>
        </w:rPr>
        <w:t xml:space="preserve">установления порядка </w:t>
      </w:r>
      <w:r>
        <w:rPr>
          <w:rFonts w:cs="Times New Roman"/>
          <w:b w:val="false"/>
          <w:bCs w:val="false"/>
          <w:sz w:val="28"/>
          <w:szCs w:val="28"/>
          <w:lang w:val="ru-RU" w:eastAsia="ar-SA"/>
        </w:rPr>
        <w:t>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области,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</w:r>
      <w:r>
        <w:rPr>
          <w:sz w:val="28"/>
          <w:szCs w:val="28"/>
        </w:rPr>
        <w:t xml:space="preserve">, на территории муниципального образования «Чердаклинское городское поселение» Чердаклинского района Ульяновской области. </w:t>
      </w:r>
      <w:r>
        <w:rPr>
          <w:sz w:val="28"/>
          <w:szCs w:val="28"/>
        </w:rPr>
        <w:t>А</w:t>
      </w:r>
      <w:r>
        <w:rPr>
          <w:rFonts w:eastAsia="Calibri" w:cs="Times New Roman"/>
          <w:bCs/>
          <w:sz w:val="28"/>
          <w:szCs w:val="28"/>
          <w:lang w:val="ru-RU"/>
        </w:rPr>
        <w:t xml:space="preserve">дминистративный регламент устанавливает порядок предоставления администрацией муниципального образования «Чердаклинский район» Ульяновской области </w:t>
      </w:r>
      <w:r>
        <w:rPr>
          <w:rFonts w:eastAsia="Calibri" w:cs="Times New Roman"/>
          <w:bCs/>
          <w:color w:val="000000"/>
          <w:sz w:val="28"/>
          <w:szCs w:val="28"/>
          <w:lang w:val="ru-RU"/>
        </w:rPr>
        <w:t>на территории муниципального образования «Чердаклинский район» Ульяновской области</w:t>
      </w:r>
      <w:r>
        <w:rPr>
          <w:rFonts w:eastAsia="Calibri" w:cs="Times New Roman"/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rFonts w:eastAsia="Calibri" w:cs="Times New Roman"/>
          <w:bCs/>
          <w:sz w:val="28"/>
          <w:szCs w:val="28"/>
          <w:lang w:val="ru-RU"/>
        </w:rPr>
        <w:t>муниципальной услуги по предоставлению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области, объектов коммунальной и</w:t>
      </w:r>
      <w:r>
        <w:rPr>
          <w:rFonts w:eastAsia="Calibri" w:cs="Times New Roman"/>
          <w:bCs/>
          <w:i/>
          <w:sz w:val="28"/>
          <w:szCs w:val="28"/>
          <w:lang w:val="ru-RU"/>
        </w:rPr>
        <w:t xml:space="preserve"> </w:t>
      </w:r>
      <w:r>
        <w:rPr>
          <w:rFonts w:eastAsia="Calibri" w:cs="Times New Roman"/>
          <w:bCs/>
          <w:sz w:val="28"/>
          <w:szCs w:val="28"/>
          <w:lang w:val="ru-RU"/>
        </w:rPr>
        <w:t>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</w:r>
    </w:p>
    <w:p>
      <w:pPr>
        <w:pStyle w:val="Normal"/>
        <w:spacing w:lineRule="atLeast" w:line="10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 w:themeFill="background1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2. Описание проблемы и негативных эффектов, возникающих в связи с наличием рассматриваемой проблемы.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>
        <w:rPr>
          <w:sz w:val="28"/>
        </w:rPr>
        <w:t xml:space="preserve"> разработки и принятии  нормативных правовых актов </w:t>
      </w:r>
      <w:r>
        <w:rPr>
          <w:sz w:val="28"/>
        </w:rPr>
        <w:t>в рамках п</w:t>
      </w:r>
      <w:r>
        <w:rPr>
          <w:rStyle w:val="Strong"/>
          <w:rFonts w:cs="Times New Roman"/>
          <w:b w:val="false"/>
          <w:bCs w:val="false"/>
          <w:sz w:val="27"/>
          <w:szCs w:val="27"/>
          <w:lang w:val="ru-RU"/>
        </w:rPr>
        <w:t>редоставлени</w:t>
      </w:r>
      <w:r>
        <w:rPr>
          <w:rStyle w:val="Strong"/>
          <w:rFonts w:cs="Times New Roman"/>
          <w:b w:val="false"/>
          <w:bCs w:val="false"/>
          <w:sz w:val="27"/>
          <w:szCs w:val="27"/>
          <w:lang w:val="ru-RU"/>
        </w:rPr>
        <w:t>я</w:t>
      </w:r>
      <w:r>
        <w:rPr>
          <w:rStyle w:val="Strong"/>
          <w:rFonts w:cs="Times New Roman"/>
          <w:b w:val="false"/>
          <w:bCs w:val="false"/>
          <w:sz w:val="27"/>
          <w:szCs w:val="27"/>
          <w:lang w:val="ru-RU"/>
        </w:rPr>
        <w:t xml:space="preserve">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области,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3. Анализ международного опыта, опыта субъектов Российской Федерации в соответствующей сфере (при наличии информации).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По итогам мониторинга и анализ опыта других муниципальных образований в соответствующей сфере установлено, что в большинстве субъектов Российской Федерации</w:t>
      </w:r>
      <w:r>
        <w:rPr>
          <w:sz w:val="28"/>
          <w:szCs w:val="28"/>
        </w:rPr>
        <w:t xml:space="preserve"> утверждены аналогичные административные регламенты.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1"/>
        <w:keepNext w:val="true"/>
        <w:keepLines/>
        <w:shd w:val="clear" w:color="auto" w:fill="auto"/>
        <w:tabs>
          <w:tab w:val="clear" w:pos="708"/>
          <w:tab w:val="left" w:pos="1148" w:leader="none"/>
        </w:tabs>
        <w:spacing w:lineRule="auto" w:line="240"/>
        <w:ind w:right="20" w:firstLine="56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>
      <w:pPr>
        <w:pStyle w:val="Normal"/>
        <w:spacing w:lineRule="auto" w:line="23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 бюджета муниципального образования «Чердаклинский район» Ульяновской области.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5. Анализ основных групп участников отношений, интересы которых затронуты рассматриваемым правовым регулированием.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rFonts w:cs="Times New Roman"/>
          <w:sz w:val="27"/>
          <w:szCs w:val="27"/>
          <w:lang w:val="ru-RU"/>
        </w:rPr>
        <w:t>Муниципальная услуга предоставляется физическим лицам, либо их уполномоченным представителям</w:t>
      </w:r>
      <w:r>
        <w:rPr>
          <w:sz w:val="28"/>
          <w:szCs w:val="28"/>
        </w:rPr>
        <w:t>.</w:t>
      </w:r>
    </w:p>
    <w:p>
      <w:pPr>
        <w:pStyle w:val="Normal"/>
        <w:spacing w:lineRule="auto" w:line="235"/>
        <w:ind w:firstLine="567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6. Иные сведения, позволяющие оценить обоснованность рассматриваемого регулирования.</w:t>
      </w:r>
    </w:p>
    <w:p>
      <w:pPr>
        <w:pStyle w:val="Normal"/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7. Замечания и предложения по рассматриваемому МНПА.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НПА проводились на сайте муниципального образования «Чердаклинский район» Ульяновской области </w:t>
      </w:r>
      <w:hyperlink r:id="rId2">
        <w:r>
          <w:rPr>
            <w:sz w:val="28"/>
            <w:szCs w:val="28"/>
          </w:rPr>
          <w:t>https://cherdakli.com</w:t>
        </w:r>
      </w:hyperlink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>
        <w:rPr>
          <w:sz w:val="27"/>
          <w:szCs w:val="27"/>
        </w:rPr>
        <w:t>Уполномоченному по защите прав предпринимателей в муниципальном образовании «Чердаклинский район» Ульяновской области и Директору АНО «Центр развития предпринимательства Чердаклинского района Ульяновской области».</w:t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1872"/>
        <w:gridCol w:w="1559"/>
        <w:gridCol w:w="2410"/>
        <w:gridCol w:w="1985"/>
        <w:gridCol w:w="127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Вопрос для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Комментарий разработчика</w:t>
            </w:r>
          </w:p>
        </w:tc>
      </w:tr>
      <w:tr>
        <w:trPr>
          <w:trHeight w:val="340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А.Н. Обломкиной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Ю.И. Савельеву </w:t>
            </w:r>
          </w:p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>
              <w:rPr/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46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Принято к сведению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предложений от предпринимателей муниципального образования «Чердаклинский район» в ходе публичных слушаний не поступало.</w:t>
      </w:r>
    </w:p>
    <w:p>
      <w:pPr>
        <w:pStyle w:val="Normal"/>
        <w:spacing w:lineRule="auto" w:line="235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8. Выводы по результатам проведения экспертизы.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«Чердаклинский район».  </w:t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35"/>
        <w:ind w:left="0" w:hanging="0"/>
        <w:outlineLvl w:val="0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708" w:top="851" w:footer="0" w:bottom="99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c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8a3c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e80ebc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b07a1"/>
    <w:rPr>
      <w:color w:val="205393"/>
      <w:u w:val="single"/>
    </w:rPr>
  </w:style>
  <w:style w:type="character" w:styleId="3" w:customStyle="1">
    <w:name w:val="Заголовок №3_"/>
    <w:link w:val="30"/>
    <w:uiPriority w:val="99"/>
    <w:qFormat/>
    <w:locked/>
    <w:rsid w:val="00781d31"/>
    <w:rPr>
      <w:b/>
      <w:bCs/>
      <w:sz w:val="26"/>
      <w:szCs w:val="26"/>
      <w:shd w:fill="FFFFFF" w:val="clear"/>
    </w:rPr>
  </w:style>
  <w:style w:type="character" w:styleId="2" w:customStyle="1">
    <w:name w:val="Заголовок №2_"/>
    <w:link w:val="21"/>
    <w:qFormat/>
    <w:locked/>
    <w:rsid w:val="009b6656"/>
    <w:rPr>
      <w:b/>
      <w:sz w:val="26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8a3c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d620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a0cd5"/>
    <w:pPr>
      <w:spacing w:before="0" w:after="0"/>
      <w:ind w:left="720" w:hanging="0"/>
      <w:contextualSpacing/>
    </w:pPr>
    <w:rPr/>
  </w:style>
  <w:style w:type="paragraph" w:styleId="31" w:customStyle="1">
    <w:name w:val="Заголовок №3"/>
    <w:basedOn w:val="Normal"/>
    <w:link w:val="3"/>
    <w:uiPriority w:val="99"/>
    <w:qFormat/>
    <w:rsid w:val="00781d31"/>
    <w:pPr>
      <w:widowControl w:val="false"/>
      <w:shd w:val="clear" w:color="auto" w:fill="FFFFFF"/>
      <w:spacing w:lineRule="exact" w:line="317"/>
      <w:jc w:val="center"/>
      <w:outlineLvl w:val="2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tyle23" w:customStyle="1">
    <w:name w:val="Знак Знак Знак Знак Знак"/>
    <w:basedOn w:val="Normal"/>
    <w:qFormat/>
    <w:rsid w:val="009b665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" w:customStyle="1">
    <w:name w:val="Заголовок №21"/>
    <w:basedOn w:val="Normal"/>
    <w:link w:val="2"/>
    <w:qFormat/>
    <w:rsid w:val="009b6656"/>
    <w:pPr>
      <w:shd w:val="clear" w:color="auto" w:fill="FFFFFF"/>
      <w:spacing w:lineRule="exact" w:line="307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sz w:val="26"/>
      <w:szCs w:val="22"/>
      <w:shd w:fill="FFFFFF" w:val="clear"/>
      <w:lang w:eastAsia="en-US"/>
    </w:rPr>
  </w:style>
  <w:style w:type="paragraph" w:styleId="Consplusnormal" w:customStyle="1">
    <w:name w:val="consplusnormal"/>
    <w:basedOn w:val="Normal"/>
    <w:qFormat/>
    <w:rsid w:val="00622087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3171f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rdakli.com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6</Pages>
  <Words>1388</Words>
  <Characters>11589</Characters>
  <CharactersWithSpaces>12932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2021-01-15T05:51:00Z</dcterms:created>
  <dc:creator>Софронова ЕН</dc:creator>
  <dc:description/>
  <dc:language>ru-RU</dc:language>
  <cp:lastModifiedBy/>
  <cp:lastPrinted>2017-11-20T10:20:00Z</cp:lastPrinted>
  <dcterms:modified xsi:type="dcterms:W3CDTF">2022-01-27T13:49:23Z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