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954E24" w:rsidRDefault="00D3311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AE2AEB" w:rsidRPr="00954E24" w:rsidRDefault="00D33113" w:rsidP="00AC1D3F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«</w:t>
      </w:r>
      <w:r w:rsidR="00AC1D3F" w:rsidRPr="00954E24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Pr="00954E24">
        <w:rPr>
          <w:rFonts w:ascii="Times New Roman" w:hAnsi="Times New Roman" w:cs="Times New Roman"/>
          <w:sz w:val="27"/>
          <w:szCs w:val="27"/>
        </w:rPr>
        <w:t>»</w:t>
      </w:r>
      <w:r w:rsidR="00AC1D3F" w:rsidRPr="00954E24">
        <w:rPr>
          <w:rFonts w:ascii="Times New Roman" w:hAnsi="Times New Roman" w:cs="Times New Roman"/>
          <w:sz w:val="27"/>
          <w:szCs w:val="27"/>
        </w:rPr>
        <w:t xml:space="preserve"> </w:t>
      </w:r>
      <w:r w:rsidRPr="00954E24">
        <w:rPr>
          <w:rFonts w:ascii="Times New Roman" w:hAnsi="Times New Roman" w:cs="Times New Roman"/>
          <w:sz w:val="27"/>
          <w:szCs w:val="27"/>
        </w:rPr>
        <w:t>УЛЬЯНОВСКОЙ ОБЛАСТИ</w:t>
      </w:r>
    </w:p>
    <w:p w:rsidR="003E4DF2" w:rsidRPr="00954E24" w:rsidRDefault="00AC1D3F" w:rsidP="00AC1D3F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 xml:space="preserve">Заключение от </w:t>
      </w:r>
      <w:r w:rsidR="00247247">
        <w:rPr>
          <w:rFonts w:ascii="Times New Roman" w:hAnsi="Times New Roman" w:cs="Times New Roman"/>
          <w:sz w:val="27"/>
          <w:szCs w:val="27"/>
        </w:rPr>
        <w:t>16.03</w:t>
      </w:r>
      <w:r w:rsidR="00363ACF" w:rsidRPr="00954E24">
        <w:rPr>
          <w:rFonts w:ascii="Times New Roman" w:hAnsi="Times New Roman" w:cs="Times New Roman"/>
          <w:sz w:val="27"/>
          <w:szCs w:val="27"/>
        </w:rPr>
        <w:t>.202</w:t>
      </w:r>
      <w:r w:rsidR="00247247">
        <w:rPr>
          <w:rFonts w:ascii="Times New Roman" w:hAnsi="Times New Roman" w:cs="Times New Roman"/>
          <w:sz w:val="27"/>
          <w:szCs w:val="27"/>
        </w:rPr>
        <w:t>2</w:t>
      </w:r>
      <w:r w:rsidR="003E4DF2" w:rsidRPr="00954E24">
        <w:rPr>
          <w:rFonts w:ascii="Times New Roman" w:hAnsi="Times New Roman" w:cs="Times New Roman"/>
          <w:sz w:val="27"/>
          <w:szCs w:val="27"/>
        </w:rPr>
        <w:t xml:space="preserve"> </w:t>
      </w:r>
      <w:r w:rsidR="00247247">
        <w:rPr>
          <w:rFonts w:ascii="Times New Roman" w:hAnsi="Times New Roman" w:cs="Times New Roman"/>
          <w:sz w:val="27"/>
          <w:szCs w:val="27"/>
        </w:rPr>
        <w:t>о</w:t>
      </w:r>
      <w:r w:rsidR="00247247" w:rsidRPr="00247247">
        <w:rPr>
          <w:rFonts w:ascii="PT Astra Serif" w:hAnsi="PT Astra Serif"/>
          <w:sz w:val="27"/>
          <w:szCs w:val="27"/>
        </w:rPr>
        <w:t xml:space="preserve"> проведении публичных слушаний </w:t>
      </w:r>
      <w:r w:rsidR="00247247" w:rsidRPr="00247247">
        <w:rPr>
          <w:rFonts w:ascii="PT Astra Serif" w:eastAsia="Calibri" w:hAnsi="PT Astra Serif"/>
          <w:sz w:val="27"/>
          <w:szCs w:val="27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73:21:200320:101, расположенный по адресу: Ульяновская область, Чердаклинский район, р.п.Чердаклы, ул.Первомайская, 26</w:t>
      </w:r>
    </w:p>
    <w:p w:rsidR="003E4DF2" w:rsidRPr="00820BD0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820BD0">
        <w:rPr>
          <w:rFonts w:ascii="PT Astra Serif" w:hAnsi="PT Astra Serif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247247" w:rsidRPr="00820BD0" w:rsidRDefault="00247247" w:rsidP="00247247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</w:rPr>
        <w:t xml:space="preserve"> Проект по предоставлению </w:t>
      </w:r>
      <w:r w:rsidRPr="00820BD0">
        <w:rPr>
          <w:rFonts w:ascii="PT Astra Serif" w:eastAsia="Calibri" w:hAnsi="PT Astra Serif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земельном участке с кадастровым номером 73:21:200320:101, расположенный по адресу: Ульяновская область, Чердаклинский район, р.п.Чердаклы, ул.Первомайская,26  подготовлен для проведения публичных слушаний в части отступов от границ земельного участка менее 3м.</w:t>
      </w:r>
    </w:p>
    <w:p w:rsidR="00954E24" w:rsidRPr="00820BD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SimSun" w:hAnsi="PT Astra Serif"/>
          <w:kern w:val="0"/>
          <w:sz w:val="28"/>
          <w:szCs w:val="28"/>
          <w:lang w:eastAsia="en-US"/>
        </w:rPr>
      </w:pPr>
      <w:r w:rsidRPr="00820BD0">
        <w:rPr>
          <w:rFonts w:ascii="PT Astra Serif" w:hAnsi="PT Astra Serif"/>
          <w:sz w:val="28"/>
          <w:szCs w:val="28"/>
        </w:rPr>
        <w:t>2.</w:t>
      </w:r>
      <w:r w:rsidRPr="00820BD0">
        <w:rPr>
          <w:rFonts w:ascii="PT Astra Serif" w:hAnsi="PT Astra Serif"/>
          <w:b/>
          <w:sz w:val="28"/>
          <w:szCs w:val="28"/>
        </w:rPr>
        <w:t xml:space="preserve"> Количество участников публичных слушаний: </w:t>
      </w:r>
      <w:r w:rsidR="00247247" w:rsidRPr="00820BD0">
        <w:rPr>
          <w:rFonts w:ascii="PT Astra Serif" w:hAnsi="PT Astra Serif"/>
          <w:sz w:val="28"/>
          <w:szCs w:val="28"/>
        </w:rPr>
        <w:t>7</w:t>
      </w:r>
      <w:r w:rsidRPr="00820BD0">
        <w:rPr>
          <w:rFonts w:ascii="PT Astra Serif" w:hAnsi="PT Astra Serif"/>
          <w:sz w:val="28"/>
          <w:szCs w:val="28"/>
        </w:rPr>
        <w:t xml:space="preserve"> проживающих и правообладателей, 0 иных участников.</w:t>
      </w:r>
    </w:p>
    <w:p w:rsidR="00954E24" w:rsidRPr="00820BD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20BD0">
        <w:rPr>
          <w:rFonts w:ascii="PT Astra Serif" w:eastAsia="SimSun" w:hAnsi="PT Astra Serif"/>
          <w:kern w:val="0"/>
          <w:sz w:val="28"/>
          <w:szCs w:val="28"/>
          <w:lang w:eastAsia="en-US"/>
        </w:rPr>
        <w:t>3.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не поступали.</w:t>
      </w:r>
    </w:p>
    <w:p w:rsidR="00954E24" w:rsidRPr="00820BD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20BD0">
        <w:rPr>
          <w:rFonts w:ascii="PT Astra Serif" w:eastAsia="Calibri" w:hAnsi="PT Astra Serif"/>
          <w:sz w:val="28"/>
          <w:szCs w:val="28"/>
          <w:lang w:eastAsia="en-US"/>
        </w:rPr>
        <w:t>4.Заключение о результатах публичных слушаний подготовлено на основании протокол</w:t>
      </w:r>
      <w:r w:rsidR="00247247" w:rsidRPr="00820BD0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820BD0">
        <w:rPr>
          <w:rFonts w:ascii="PT Astra Serif" w:eastAsia="Calibri" w:hAnsi="PT Astra Serif"/>
          <w:sz w:val="28"/>
          <w:szCs w:val="28"/>
          <w:lang w:eastAsia="en-US"/>
        </w:rPr>
        <w:t xml:space="preserve"> публичных слушаний</w:t>
      </w:r>
      <w:r w:rsidR="00247247" w:rsidRPr="00820BD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20BD0">
        <w:rPr>
          <w:rFonts w:ascii="PT Astra Serif" w:hAnsi="PT Astra Serif"/>
          <w:bCs/>
          <w:sz w:val="28"/>
          <w:szCs w:val="28"/>
        </w:rPr>
        <w:t>.</w:t>
      </w:r>
    </w:p>
    <w:p w:rsidR="008D7513" w:rsidRPr="00820BD0" w:rsidRDefault="00363ACF" w:rsidP="00363A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</w:rPr>
        <w:t>Предложений и замечаний от иных участников не поступало.</w:t>
      </w:r>
    </w:p>
    <w:p w:rsidR="00820BD0" w:rsidRPr="00820BD0" w:rsidRDefault="00363ACF" w:rsidP="00AC1D3F">
      <w:pPr>
        <w:ind w:firstLine="708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820BD0">
        <w:rPr>
          <w:rFonts w:ascii="PT Astra Serif" w:hAnsi="PT Astra Serif"/>
          <w:bCs/>
          <w:sz w:val="28"/>
          <w:szCs w:val="28"/>
        </w:rPr>
        <w:t xml:space="preserve">Вывод по результатам публичных слушаний </w:t>
      </w:r>
      <w:r w:rsidR="00247247" w:rsidRPr="00820BD0">
        <w:rPr>
          <w:rFonts w:ascii="PT Astra Serif" w:eastAsia="Calibri" w:hAnsi="PT Astra Serif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73:21:200320:101, расположенный по адресу: Ульяновская область, Чердаклинский район, р.п.Чердаклы, ул.Первомайская, 26</w:t>
      </w:r>
      <w:r w:rsidR="00820BD0" w:rsidRPr="00820BD0">
        <w:rPr>
          <w:rFonts w:ascii="PT Astra Serif" w:eastAsia="Calibri" w:hAnsi="PT Astra Serif"/>
          <w:sz w:val="28"/>
          <w:szCs w:val="28"/>
        </w:rPr>
        <w:t>:</w:t>
      </w:r>
    </w:p>
    <w:p w:rsidR="00363ACF" w:rsidRPr="00820BD0" w:rsidRDefault="00820BD0" w:rsidP="00AC1D3F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820BD0">
        <w:rPr>
          <w:rFonts w:ascii="PT Astra Serif" w:hAnsi="PT Astra Serif"/>
          <w:b/>
          <w:bCs/>
          <w:sz w:val="28"/>
          <w:szCs w:val="28"/>
        </w:rPr>
        <w:t>Р</w:t>
      </w:r>
      <w:r w:rsidR="00363ACF" w:rsidRPr="00820BD0">
        <w:rPr>
          <w:rFonts w:ascii="PT Astra Serif" w:hAnsi="PT Astra Serif"/>
          <w:b/>
          <w:bCs/>
          <w:sz w:val="28"/>
          <w:szCs w:val="28"/>
        </w:rPr>
        <w:t>екомендовать</w:t>
      </w:r>
      <w:r w:rsidR="00247247" w:rsidRPr="00820BD0">
        <w:rPr>
          <w:rFonts w:ascii="PT Astra Serif" w:hAnsi="PT Astra Serif"/>
          <w:b/>
          <w:bCs/>
          <w:sz w:val="28"/>
          <w:szCs w:val="28"/>
        </w:rPr>
        <w:t xml:space="preserve"> выдать</w:t>
      </w:r>
      <w:r w:rsidR="00363ACF" w:rsidRPr="00820BD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47247" w:rsidRPr="00820BD0">
        <w:rPr>
          <w:rFonts w:ascii="PT Astra Serif" w:eastAsia="Calibri" w:hAnsi="PT Astra Serif"/>
          <w:b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73:21:200320:101, расположенный по адресу: Ульяновская область, Чердаклинский район, р.п.Чердаклы, ул.Первомайская, 26.</w:t>
      </w:r>
    </w:p>
    <w:p w:rsidR="00954E24" w:rsidRPr="00820BD0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954E24" w:rsidRPr="00820BD0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AC1D3F" w:rsidRPr="00820BD0" w:rsidRDefault="00AC1D3F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820BD0" w:rsidRDefault="00AC1D3F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</w:rPr>
        <w:t>«</w:t>
      </w:r>
      <w:r w:rsidR="00820BD0">
        <w:rPr>
          <w:rFonts w:ascii="PT Astra Serif" w:hAnsi="PT Astra Serif"/>
          <w:sz w:val="28"/>
          <w:szCs w:val="28"/>
        </w:rPr>
        <w:t>Чердаклинское городское поселение</w:t>
      </w:r>
      <w:r w:rsidRPr="00820BD0">
        <w:rPr>
          <w:rFonts w:ascii="PT Astra Serif" w:hAnsi="PT Astra Serif"/>
          <w:sz w:val="28"/>
          <w:szCs w:val="28"/>
        </w:rPr>
        <w:t>»</w:t>
      </w:r>
    </w:p>
    <w:p w:rsidR="00AC1D3F" w:rsidRPr="00820BD0" w:rsidRDefault="00820BD0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Чердаклинского района</w:t>
      </w:r>
      <w:r w:rsidR="00AC1D3F" w:rsidRPr="00820BD0">
        <w:rPr>
          <w:rFonts w:ascii="PT Astra Serif" w:hAnsi="PT Astra Serif"/>
          <w:sz w:val="28"/>
          <w:szCs w:val="28"/>
        </w:rPr>
        <w:t xml:space="preserve"> Ульяновской области                                  </w:t>
      </w:r>
      <w:r>
        <w:rPr>
          <w:rFonts w:ascii="PT Astra Serif" w:hAnsi="PT Astra Serif"/>
          <w:sz w:val="28"/>
          <w:szCs w:val="28"/>
        </w:rPr>
        <w:t>А.С.Клоков</w:t>
      </w:r>
    </w:p>
    <w:p w:rsidR="005A5D6F" w:rsidRPr="00820BD0" w:rsidRDefault="005A5D6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7457F" w:rsidRPr="00820BD0" w:rsidRDefault="00A7457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E2AEB" w:rsidRPr="00820BD0" w:rsidRDefault="00D33113" w:rsidP="00820BD0">
      <w:pPr>
        <w:pStyle w:val="Standard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</w:t>
      </w:r>
      <w:r w:rsidR="003E3C87" w:rsidRPr="00820BD0">
        <w:rPr>
          <w:rFonts w:ascii="PT Astra Serif" w:hAnsi="PT Astra Serif"/>
          <w:sz w:val="28"/>
          <w:szCs w:val="28"/>
          <w:lang w:eastAsia="en-US"/>
        </w:rPr>
        <w:t xml:space="preserve">                          </w:t>
      </w:r>
      <w:r w:rsidR="00AC1D3F" w:rsidRPr="00820BD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E3C87" w:rsidRPr="00820BD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820BD0">
        <w:rPr>
          <w:rFonts w:ascii="PT Astra Serif" w:hAnsi="PT Astra Serif"/>
          <w:sz w:val="28"/>
          <w:szCs w:val="28"/>
          <w:lang w:eastAsia="en-US"/>
        </w:rPr>
        <w:t>Е.Г.Денисова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  </w:t>
      </w:r>
    </w:p>
    <w:sectPr w:rsidR="00AE2AEB" w:rsidRPr="00820BD0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0D" w:rsidRDefault="00637F0D" w:rsidP="00AE2AEB">
      <w:r>
        <w:separator/>
      </w:r>
    </w:p>
  </w:endnote>
  <w:endnote w:type="continuationSeparator" w:id="1">
    <w:p w:rsidR="00637F0D" w:rsidRDefault="00637F0D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0D" w:rsidRDefault="00637F0D" w:rsidP="00AE2AEB">
      <w:r w:rsidRPr="00AE2AEB">
        <w:rPr>
          <w:color w:val="000000"/>
        </w:rPr>
        <w:separator/>
      </w:r>
    </w:p>
  </w:footnote>
  <w:footnote w:type="continuationSeparator" w:id="1">
    <w:p w:rsidR="00637F0D" w:rsidRDefault="00637F0D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F5E"/>
    <w:multiLevelType w:val="multilevel"/>
    <w:tmpl w:val="B4FEE16A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5"/>
  </w:num>
  <w:num w:numId="26">
    <w:abstractNumId w:val="21"/>
  </w:num>
  <w:num w:numId="27">
    <w:abstractNumId w:val="27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579D"/>
    <w:rsid w:val="00070AD2"/>
    <w:rsid w:val="000A692C"/>
    <w:rsid w:val="000B5008"/>
    <w:rsid w:val="001123CF"/>
    <w:rsid w:val="001551AD"/>
    <w:rsid w:val="00192B6C"/>
    <w:rsid w:val="001B2FD2"/>
    <w:rsid w:val="00203BA4"/>
    <w:rsid w:val="002359B2"/>
    <w:rsid w:val="00247247"/>
    <w:rsid w:val="00260456"/>
    <w:rsid w:val="00271937"/>
    <w:rsid w:val="00274879"/>
    <w:rsid w:val="002B4377"/>
    <w:rsid w:val="00325783"/>
    <w:rsid w:val="003627D4"/>
    <w:rsid w:val="00363ACF"/>
    <w:rsid w:val="003673D2"/>
    <w:rsid w:val="003707CD"/>
    <w:rsid w:val="003D610D"/>
    <w:rsid w:val="003E3C87"/>
    <w:rsid w:val="003E4DF2"/>
    <w:rsid w:val="00457199"/>
    <w:rsid w:val="004638FA"/>
    <w:rsid w:val="00473997"/>
    <w:rsid w:val="004E1A09"/>
    <w:rsid w:val="00553E17"/>
    <w:rsid w:val="00562CB0"/>
    <w:rsid w:val="005A54AF"/>
    <w:rsid w:val="005A5D6F"/>
    <w:rsid w:val="005C5AE7"/>
    <w:rsid w:val="005E7562"/>
    <w:rsid w:val="00637F0D"/>
    <w:rsid w:val="0066686C"/>
    <w:rsid w:val="006A1F9E"/>
    <w:rsid w:val="006A7CAA"/>
    <w:rsid w:val="006C42A1"/>
    <w:rsid w:val="006F6E0E"/>
    <w:rsid w:val="007302A4"/>
    <w:rsid w:val="007C7437"/>
    <w:rsid w:val="00820BD0"/>
    <w:rsid w:val="008522B9"/>
    <w:rsid w:val="008D21A8"/>
    <w:rsid w:val="008D7513"/>
    <w:rsid w:val="008E2C1F"/>
    <w:rsid w:val="008F34B6"/>
    <w:rsid w:val="008F674B"/>
    <w:rsid w:val="00954E24"/>
    <w:rsid w:val="00972E00"/>
    <w:rsid w:val="009958CC"/>
    <w:rsid w:val="009B5FF0"/>
    <w:rsid w:val="009C2737"/>
    <w:rsid w:val="00A7457F"/>
    <w:rsid w:val="00A751A9"/>
    <w:rsid w:val="00A85ED5"/>
    <w:rsid w:val="00AA358C"/>
    <w:rsid w:val="00AC1D3F"/>
    <w:rsid w:val="00AE2AEB"/>
    <w:rsid w:val="00AF6117"/>
    <w:rsid w:val="00B0700F"/>
    <w:rsid w:val="00B56849"/>
    <w:rsid w:val="00BD3F13"/>
    <w:rsid w:val="00C05406"/>
    <w:rsid w:val="00C40D3B"/>
    <w:rsid w:val="00C41B25"/>
    <w:rsid w:val="00C7498B"/>
    <w:rsid w:val="00C75577"/>
    <w:rsid w:val="00C772FD"/>
    <w:rsid w:val="00C80B5B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B6B44"/>
    <w:rsid w:val="00DC5772"/>
    <w:rsid w:val="00DD2525"/>
    <w:rsid w:val="00E5170A"/>
    <w:rsid w:val="00EA4107"/>
    <w:rsid w:val="00EC0990"/>
    <w:rsid w:val="00EF7C41"/>
    <w:rsid w:val="00F24AF3"/>
    <w:rsid w:val="00F27A98"/>
    <w:rsid w:val="00F3545E"/>
    <w:rsid w:val="00F54692"/>
    <w:rsid w:val="00F74B2D"/>
    <w:rsid w:val="00F805D3"/>
    <w:rsid w:val="00FB3DED"/>
    <w:rsid w:val="00FB5E83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4724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D0D0-0BC0-4F5E-B061-3A1BFDE9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2021-11-15T11:19:00Z</cp:lastPrinted>
  <dcterms:created xsi:type="dcterms:W3CDTF">2020-12-09T08:30:00Z</dcterms:created>
  <dcterms:modified xsi:type="dcterms:W3CDTF">2022-03-21T09:35:00Z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