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AE" w:rsidRDefault="0009320A" w:rsidP="000932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0932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 ответственности за покупку валюты "с рук"</w:t>
      </w:r>
    </w:p>
    <w:p w:rsidR="0009320A" w:rsidRDefault="0009320A" w:rsidP="004A789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:rsidR="00AF339B" w:rsidRPr="00AF339B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02736"/>
          <w:sz w:val="24"/>
          <w:szCs w:val="24"/>
          <w:shd w:val="clear" w:color="auto" w:fill="FFFFFF"/>
        </w:rPr>
      </w:pPr>
      <w:r w:rsidRPr="00AF339B">
        <w:rPr>
          <w:rFonts w:ascii="Times New Roman" w:hAnsi="Times New Roman" w:cs="Times New Roman"/>
          <w:b/>
          <w:bCs/>
          <w:i/>
          <w:iCs/>
          <w:color w:val="202736"/>
          <w:sz w:val="24"/>
          <w:szCs w:val="24"/>
          <w:shd w:val="clear" w:color="auto" w:fill="FFFFFF"/>
        </w:rPr>
        <w:t xml:space="preserve">С 18 апреля 2022 года по решению Банка России у </w:t>
      </w:r>
      <w:r w:rsidR="00126850">
        <w:rPr>
          <w:rFonts w:ascii="Times New Roman" w:hAnsi="Times New Roman" w:cs="Times New Roman"/>
          <w:b/>
          <w:bCs/>
          <w:i/>
          <w:iCs/>
          <w:color w:val="202736"/>
          <w:sz w:val="24"/>
          <w:szCs w:val="24"/>
          <w:shd w:val="clear" w:color="auto" w:fill="FFFFFF"/>
        </w:rPr>
        <w:t>россиян</w:t>
      </w:r>
      <w:r w:rsidRPr="00AF339B">
        <w:rPr>
          <w:rFonts w:ascii="Times New Roman" w:hAnsi="Times New Roman" w:cs="Times New Roman"/>
          <w:b/>
          <w:bCs/>
          <w:i/>
          <w:iCs/>
          <w:color w:val="202736"/>
          <w:sz w:val="24"/>
          <w:szCs w:val="24"/>
          <w:shd w:val="clear" w:color="auto" w:fill="FFFFFF"/>
        </w:rPr>
        <w:t xml:space="preserve"> появилась возможность покупать наличную валюту в </w:t>
      </w:r>
      <w:r w:rsidR="00126850">
        <w:rPr>
          <w:rFonts w:ascii="Times New Roman" w:hAnsi="Times New Roman" w:cs="Times New Roman"/>
          <w:b/>
          <w:bCs/>
          <w:i/>
          <w:iCs/>
          <w:color w:val="202736"/>
          <w:sz w:val="24"/>
          <w:szCs w:val="24"/>
          <w:shd w:val="clear" w:color="auto" w:fill="FFFFFF"/>
        </w:rPr>
        <w:t>кредитных организациях</w:t>
      </w:r>
      <w:r w:rsidRPr="00AF339B">
        <w:rPr>
          <w:rFonts w:ascii="Times New Roman" w:hAnsi="Times New Roman" w:cs="Times New Roman"/>
          <w:b/>
          <w:bCs/>
          <w:i/>
          <w:iCs/>
          <w:color w:val="202736"/>
          <w:sz w:val="24"/>
          <w:szCs w:val="24"/>
          <w:shd w:val="clear" w:color="auto" w:fill="FFFFFF"/>
        </w:rPr>
        <w:t>. До 9 сентября кредитные организации смогут продавать гражданам валюту, поступившую в их кассы с 9 апреля. Это накладывает объективные ограничения, связанные с наличием или отсутствием в банковских отделениях запрашиваемых сумм долларов или евро.</w:t>
      </w:r>
    </w:p>
    <w:p w:rsidR="00AF339B" w:rsidRPr="00EC4BD3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02736"/>
          <w:sz w:val="24"/>
          <w:szCs w:val="24"/>
          <w:shd w:val="clear" w:color="auto" w:fill="FFFFFF"/>
        </w:rPr>
      </w:pPr>
    </w:p>
    <w:p w:rsidR="00AF339B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Существующие временные ограничения </w:t>
      </w:r>
      <w:r w:rsidRPr="00EC4BD3">
        <w:rPr>
          <w:rFonts w:ascii="Times New Roman" w:hAnsi="Times New Roman" w:cs="Times New Roman"/>
          <w:sz w:val="24"/>
          <w:szCs w:val="24"/>
        </w:rPr>
        <w:t>толка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C4BD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EC4BD3">
        <w:rPr>
          <w:rFonts w:ascii="Times New Roman" w:hAnsi="Times New Roman" w:cs="Times New Roman"/>
          <w:sz w:val="24"/>
          <w:szCs w:val="24"/>
        </w:rPr>
        <w:t xml:space="preserve">людей на </w:t>
      </w:r>
      <w:r w:rsidR="00210946">
        <w:rPr>
          <w:rFonts w:ascii="Times New Roman" w:hAnsi="Times New Roman" w:cs="Times New Roman"/>
          <w:sz w:val="24"/>
          <w:szCs w:val="24"/>
        </w:rPr>
        <w:t>покупку</w:t>
      </w:r>
      <w:r w:rsidRPr="00EC4BD3">
        <w:rPr>
          <w:rFonts w:ascii="Times New Roman" w:hAnsi="Times New Roman" w:cs="Times New Roman"/>
          <w:sz w:val="24"/>
          <w:szCs w:val="24"/>
        </w:rPr>
        <w:t xml:space="preserve"> валют</w:t>
      </w:r>
      <w:r w:rsidR="00210946">
        <w:rPr>
          <w:rFonts w:ascii="Times New Roman" w:hAnsi="Times New Roman" w:cs="Times New Roman"/>
          <w:sz w:val="24"/>
          <w:szCs w:val="24"/>
        </w:rPr>
        <w:t>ы</w:t>
      </w:r>
      <w:r w:rsidRPr="00EC4BD3">
        <w:rPr>
          <w:rFonts w:ascii="Times New Roman" w:hAnsi="Times New Roman" w:cs="Times New Roman"/>
          <w:sz w:val="24"/>
          <w:szCs w:val="24"/>
        </w:rPr>
        <w:t xml:space="preserve"> «с рук».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10946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еклама» подобных </w:t>
      </w:r>
      <w:r w:rsidR="00210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нелегальных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 </w:t>
      </w:r>
      <w:r w:rsidR="00210946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 появляется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ях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мессенджер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, площадк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объявлений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совет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«друга друзей». </w:t>
      </w:r>
    </w:p>
    <w:p w:rsidR="00AF339B" w:rsidRPr="00EC4BD3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Любая нестабильность в экономической и социальной жизни-повод для активации мошенников всех мастей: от простых «менял»-незнакомцев, предлагающих «выгодный курс» до более изобретательных, якобы имеющих связи в банке и способных продать валюту на любую сумму без ограничений. Вспомнить лихие 90-е прошлого века и идти закупаться валютой в «подворотне» (нелегальным путем) - не лучший способ обогнать инфляцию и сберечь средства. </w:t>
      </w:r>
    </w:p>
    <w:p w:rsidR="00AF339B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Хотелось бы предостеречь от подобных операций, поскольку можно остаться не только без валюты, но и без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- обращает внимание </w:t>
      </w:r>
      <w:r w:rsidRPr="00AF339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 Центра финансовой грамотности НИФИ Минфина России Ольга Дайнеко.</w:t>
      </w:r>
    </w:p>
    <w:p w:rsidR="00AF339B" w:rsidRDefault="00210946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Операции по п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родаж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покупк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валюты «с рук»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 незаконными, причем</w:t>
      </w:r>
      <w:r w:rsidR="00AF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ответственность предусмотрена 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как для продавца, так и для покупателя. Для покупателя такие действия квалифицируются как незаконные операции с валютой.  Наказание за это –</w:t>
      </w:r>
      <w:r w:rsidR="00AF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прежде всего административное (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 от 75 до 100 % от размера суммы незаконной валютной операции). Для продавцов, желающих заработать на курсе валют риски выше</w:t>
      </w:r>
      <w:r w:rsidR="00AF33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вплоть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уголовной ответственности (в такой сделке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попасть </w:t>
      </w:r>
      <w:r w:rsidR="00AF339B"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контрольную закупку со стороны правоохранительных органов).</w:t>
      </w:r>
    </w:p>
    <w:p w:rsidR="00AF339B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C4BD3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одобное приобретение валюты будет очевидно невыгодным, ввиду большого спреда (разниц</w:t>
      </w:r>
      <w:r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ы</w:t>
      </w:r>
      <w:r w:rsidRPr="00EC4BD3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между покупкой и продажей) и высок</w:t>
      </w:r>
      <w:r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им</w:t>
      </w:r>
      <w:r w:rsidRPr="00EC4BD3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риск</w:t>
      </w:r>
      <w:r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ом</w:t>
      </w:r>
      <w:r w:rsidRPr="00EC4BD3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купить фальшивые </w:t>
      </w:r>
      <w:r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банкноты</w:t>
      </w:r>
      <w:r w:rsidRPr="00EC4BD3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Вне банковских стен гарантировать подлинность купюр невозможно, </w:t>
      </w:r>
      <w:r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затруднительно их отнести и в банк </w:t>
      </w:r>
      <w:r w:rsidRPr="00EC4BD3">
        <w:rPr>
          <w:rFonts w:ascii="Times New Roman" w:hAnsi="Times New Roman" w:cs="Times New Roman"/>
          <w:sz w:val="24"/>
          <w:szCs w:val="24"/>
        </w:rPr>
        <w:t xml:space="preserve">для проверки. Мошенники этим активно пользуются, поскольку </w:t>
      </w: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EC4BD3">
        <w:rPr>
          <w:rFonts w:ascii="Times New Roman" w:hAnsi="Times New Roman" w:cs="Times New Roman"/>
          <w:sz w:val="24"/>
          <w:szCs w:val="24"/>
        </w:rPr>
        <w:t>фальшив</w:t>
      </w:r>
      <w:r>
        <w:rPr>
          <w:rFonts w:ascii="Times New Roman" w:hAnsi="Times New Roman" w:cs="Times New Roman"/>
          <w:sz w:val="24"/>
          <w:szCs w:val="24"/>
        </w:rPr>
        <w:t xml:space="preserve">ых купюр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потенциальное </w:t>
      </w:r>
      <w:r w:rsidR="00210946" w:rsidRPr="00EC4BD3">
        <w:rPr>
          <w:rFonts w:ascii="Times New Roman" w:hAnsi="Times New Roman" w:cs="Times New Roman"/>
          <w:sz w:val="24"/>
          <w:szCs w:val="24"/>
        </w:rPr>
        <w:t>объяснение с</w:t>
      </w:r>
      <w:r w:rsidRPr="00EC4BD3">
        <w:rPr>
          <w:rFonts w:ascii="Times New Roman" w:hAnsi="Times New Roman" w:cs="Times New Roman"/>
          <w:sz w:val="24"/>
          <w:szCs w:val="24"/>
        </w:rPr>
        <w:t xml:space="preserve"> правоохранительными органами, которого покупатель не хочет (ввиду вероятности обвинений в обороте/хранении фальшивых денег). </w:t>
      </w:r>
    </w:p>
    <w:p w:rsidR="00AF339B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D3">
        <w:rPr>
          <w:rFonts w:ascii="Times New Roman" w:hAnsi="Times New Roman" w:cs="Times New Roman"/>
          <w:sz w:val="24"/>
          <w:szCs w:val="24"/>
        </w:rPr>
        <w:lastRenderedPageBreak/>
        <w:t>«Серые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BD3">
        <w:rPr>
          <w:rFonts w:ascii="Times New Roman" w:hAnsi="Times New Roman" w:cs="Times New Roman"/>
          <w:sz w:val="24"/>
          <w:szCs w:val="24"/>
        </w:rPr>
        <w:t>обменники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C4BD3">
        <w:rPr>
          <w:rFonts w:ascii="Times New Roman" w:hAnsi="Times New Roman" w:cs="Times New Roman"/>
          <w:sz w:val="24"/>
          <w:szCs w:val="24"/>
        </w:rPr>
        <w:t xml:space="preserve">, предлагающие такие услуги не имеют лицензии ЦБ на такие операции и то, что представляется как законные действия, в действительности вне правого поля. Кроме того,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неизвестно, откуда эта валюта. Обращаясь за такой услугой, можно стать участником в цепочке незаконного отмывания и легализации денежных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предупреждает эксперт НИФИ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F339B" w:rsidRPr="00EC4BD3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Еще один из видов помощников в приобретении наличной валюты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proofErr w:type="spellStart"/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сообщества-обменники</w:t>
      </w:r>
      <w:proofErr w:type="spellEnd"/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(чаще всего в ТГ и ВК) и сообщества «коллекционеров»: курс валюты (или стоимость «коллекционной купюры») в таких сообществах меняется в режиме реального времени, что дополнительно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привлекает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азартных участников. Чем выше сумма покупки, тем ниже предлагаемый курс. Способ передачи валюты чаще всего «закладкой» или курьером «день в день» и только после зачисления продавцу рублей за покупку. Такие сделки на доверии не только незаконны, но и несут высокий риск остаться не только без приобретенной валюты, но и без денег. Кроме того, есть риск получить истлевшие</w:t>
      </w:r>
      <w:r w:rsidR="000B0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поврежденные</w:t>
      </w:r>
      <w:r w:rsidR="000B0C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BD3">
        <w:rPr>
          <w:rFonts w:ascii="Times New Roman" w:hAnsi="Times New Roman" w:cs="Times New Roman"/>
          <w:sz w:val="24"/>
          <w:szCs w:val="24"/>
          <w:shd w:val="clear" w:color="auto" w:fill="FFFFFF"/>
        </w:rPr>
        <w:t>купюры.</w:t>
      </w:r>
    </w:p>
    <w:p w:rsidR="00AF339B" w:rsidRPr="00EC4BD3" w:rsidRDefault="00AF339B" w:rsidP="00AF3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5FCD" w:rsidRDefault="00735FCD" w:rsidP="00DB390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35FCD" w:rsidSect="00665F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14" w:rsidRDefault="00090114" w:rsidP="005E08F4">
      <w:pPr>
        <w:spacing w:after="0" w:line="240" w:lineRule="auto"/>
      </w:pPr>
      <w:r>
        <w:separator/>
      </w:r>
    </w:p>
  </w:endnote>
  <w:endnote w:type="continuationSeparator" w:id="0">
    <w:p w:rsidR="00090114" w:rsidRDefault="00090114" w:rsidP="005E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14" w:rsidRDefault="00090114" w:rsidP="005E08F4">
      <w:pPr>
        <w:spacing w:after="0" w:line="240" w:lineRule="auto"/>
      </w:pPr>
      <w:r>
        <w:separator/>
      </w:r>
    </w:p>
  </w:footnote>
  <w:footnote w:type="continuationSeparator" w:id="0">
    <w:p w:rsidR="00090114" w:rsidRDefault="00090114" w:rsidP="005E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F4" w:rsidRDefault="005E08F4" w:rsidP="005E08F4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B57"/>
    <w:multiLevelType w:val="hybridMultilevel"/>
    <w:tmpl w:val="65D4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5A07"/>
    <w:multiLevelType w:val="hybridMultilevel"/>
    <w:tmpl w:val="B060C50A"/>
    <w:lvl w:ilvl="0" w:tplc="1458C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E507DC"/>
    <w:multiLevelType w:val="multilevel"/>
    <w:tmpl w:val="5BA894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43D03AC3"/>
    <w:multiLevelType w:val="hybridMultilevel"/>
    <w:tmpl w:val="77AE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466BB"/>
    <w:multiLevelType w:val="multilevel"/>
    <w:tmpl w:val="B80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51BCB"/>
    <w:multiLevelType w:val="multilevel"/>
    <w:tmpl w:val="C1C6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A61C7"/>
    <w:multiLevelType w:val="multilevel"/>
    <w:tmpl w:val="849C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E2A0A"/>
    <w:multiLevelType w:val="multilevel"/>
    <w:tmpl w:val="1DC6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011AE"/>
    <w:multiLevelType w:val="multilevel"/>
    <w:tmpl w:val="849CD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11E"/>
    <w:rsid w:val="00020EFE"/>
    <w:rsid w:val="00056BF8"/>
    <w:rsid w:val="00090114"/>
    <w:rsid w:val="0009320A"/>
    <w:rsid w:val="00094C00"/>
    <w:rsid w:val="00096226"/>
    <w:rsid w:val="00096816"/>
    <w:rsid w:val="000B0C10"/>
    <w:rsid w:val="000E49CA"/>
    <w:rsid w:val="00104010"/>
    <w:rsid w:val="00105C42"/>
    <w:rsid w:val="00126850"/>
    <w:rsid w:val="00127E66"/>
    <w:rsid w:val="001552D7"/>
    <w:rsid w:val="001A1ADA"/>
    <w:rsid w:val="00210946"/>
    <w:rsid w:val="002566E7"/>
    <w:rsid w:val="0028311E"/>
    <w:rsid w:val="00283F5F"/>
    <w:rsid w:val="002B4773"/>
    <w:rsid w:val="00313B9E"/>
    <w:rsid w:val="003401AE"/>
    <w:rsid w:val="003D0727"/>
    <w:rsid w:val="003E5594"/>
    <w:rsid w:val="004036A9"/>
    <w:rsid w:val="00416399"/>
    <w:rsid w:val="00450434"/>
    <w:rsid w:val="004515DD"/>
    <w:rsid w:val="00470773"/>
    <w:rsid w:val="00477C7E"/>
    <w:rsid w:val="004A43A9"/>
    <w:rsid w:val="004A7895"/>
    <w:rsid w:val="00540777"/>
    <w:rsid w:val="0056277C"/>
    <w:rsid w:val="0058572E"/>
    <w:rsid w:val="005A2A62"/>
    <w:rsid w:val="005B1362"/>
    <w:rsid w:val="005E08F4"/>
    <w:rsid w:val="006424FC"/>
    <w:rsid w:val="00665F7A"/>
    <w:rsid w:val="00672839"/>
    <w:rsid w:val="00687F44"/>
    <w:rsid w:val="00735FCD"/>
    <w:rsid w:val="007450D7"/>
    <w:rsid w:val="007C0F96"/>
    <w:rsid w:val="00875D77"/>
    <w:rsid w:val="009274D1"/>
    <w:rsid w:val="009E1AA2"/>
    <w:rsid w:val="00A249F7"/>
    <w:rsid w:val="00A76A23"/>
    <w:rsid w:val="00AA2B66"/>
    <w:rsid w:val="00AB0CC4"/>
    <w:rsid w:val="00AF339B"/>
    <w:rsid w:val="00B77B6D"/>
    <w:rsid w:val="00BF09B7"/>
    <w:rsid w:val="00C361E0"/>
    <w:rsid w:val="00C3763B"/>
    <w:rsid w:val="00C41356"/>
    <w:rsid w:val="00C41813"/>
    <w:rsid w:val="00C47F94"/>
    <w:rsid w:val="00C91825"/>
    <w:rsid w:val="00CB5BD2"/>
    <w:rsid w:val="00D022B8"/>
    <w:rsid w:val="00D41987"/>
    <w:rsid w:val="00D862D0"/>
    <w:rsid w:val="00D972FB"/>
    <w:rsid w:val="00DB390A"/>
    <w:rsid w:val="00DC26C9"/>
    <w:rsid w:val="00DC3C35"/>
    <w:rsid w:val="00DC6E8F"/>
    <w:rsid w:val="00E104EC"/>
    <w:rsid w:val="00E44A6E"/>
    <w:rsid w:val="00E52824"/>
    <w:rsid w:val="00E82006"/>
    <w:rsid w:val="00EF71EE"/>
    <w:rsid w:val="00F01418"/>
    <w:rsid w:val="00F81C2B"/>
    <w:rsid w:val="00F830F3"/>
    <w:rsid w:val="00F93342"/>
    <w:rsid w:val="00F9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52D7"/>
    <w:pPr>
      <w:ind w:left="720"/>
      <w:contextualSpacing/>
    </w:pPr>
  </w:style>
  <w:style w:type="paragraph" w:customStyle="1" w:styleId="cms-text">
    <w:name w:val="cms-text"/>
    <w:basedOn w:val="a"/>
    <w:rsid w:val="005B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8F4"/>
  </w:style>
  <w:style w:type="paragraph" w:styleId="a7">
    <w:name w:val="footer"/>
    <w:basedOn w:val="a"/>
    <w:link w:val="a8"/>
    <w:uiPriority w:val="99"/>
    <w:unhideWhenUsed/>
    <w:rsid w:val="005E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8F4"/>
  </w:style>
  <w:style w:type="character" w:styleId="a9">
    <w:name w:val="Strong"/>
    <w:basedOn w:val="a0"/>
    <w:uiPriority w:val="22"/>
    <w:qFormat/>
    <w:rsid w:val="00AF339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7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2022-04-26T07:40:00Z</dcterms:created>
  <dcterms:modified xsi:type="dcterms:W3CDTF">2022-04-26T07:40:00Z</dcterms:modified>
</cp:coreProperties>
</file>