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D3DF6">
        <w:rPr>
          <w:rFonts w:ascii="PT Astra Serif" w:hAnsi="PT Astra Serif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3DF6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1BD" w:rsidRDefault="004C6315" w:rsidP="006531B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08 июля</w:t>
      </w:r>
      <w:r w:rsidR="006531BD" w:rsidRPr="009D3DF6">
        <w:rPr>
          <w:rFonts w:ascii="PT Astra Serif" w:hAnsi="PT Astra Serif"/>
          <w:b/>
          <w:sz w:val="28"/>
          <w:szCs w:val="28"/>
        </w:rPr>
        <w:t xml:space="preserve"> 2022г.</w:t>
      </w:r>
      <w:r w:rsidR="006531BD" w:rsidRPr="009D3DF6"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6531BD" w:rsidRPr="009D3DF6">
        <w:rPr>
          <w:rFonts w:ascii="PT Astra Serif" w:hAnsi="PT Astra Serif"/>
          <w:b/>
          <w:sz w:val="28"/>
          <w:szCs w:val="28"/>
        </w:rPr>
        <w:t xml:space="preserve">                    № </w:t>
      </w:r>
      <w:r>
        <w:rPr>
          <w:rFonts w:ascii="PT Astra Serif" w:hAnsi="PT Astra Serif"/>
          <w:b/>
          <w:sz w:val="28"/>
          <w:szCs w:val="28"/>
        </w:rPr>
        <w:t>919</w:t>
      </w:r>
    </w:p>
    <w:p w:rsidR="004C6315" w:rsidRPr="009D3DF6" w:rsidRDefault="004C6315" w:rsidP="004C6315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Экз. № ____</w:t>
      </w:r>
      <w:r w:rsidR="00712CA4">
        <w:rPr>
          <w:rFonts w:ascii="PT Astra Serif" w:hAnsi="PT Astra Serif"/>
          <w:b/>
          <w:sz w:val="28"/>
          <w:szCs w:val="28"/>
        </w:rPr>
        <w:t xml:space="preserve"> </w:t>
      </w: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3DF6">
        <w:rPr>
          <w:rFonts w:ascii="PT Astra Serif" w:hAnsi="PT Astra Serif"/>
          <w:b/>
          <w:sz w:val="28"/>
          <w:szCs w:val="28"/>
        </w:rPr>
        <w:t>р.п.Чердаклы</w:t>
      </w: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D3DF6">
        <w:rPr>
          <w:rFonts w:ascii="PT Astra Serif" w:hAnsi="PT Astra Serif"/>
          <w:b/>
          <w:sz w:val="28"/>
          <w:szCs w:val="28"/>
        </w:rPr>
        <w:t xml:space="preserve">Об определении перечня должностных лиц администрации муниципального образования «Чердаклинский район» Ульяновской области, уполномоченных составлять протоколы об административных правонарушениях, предусмотренных статьей 4.5 Кодекса Ульяновской области об административных правонарушениях </w:t>
      </w:r>
    </w:p>
    <w:p w:rsidR="006531BD" w:rsidRPr="009D3DF6" w:rsidRDefault="006531BD" w:rsidP="006531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31BD" w:rsidRPr="009D3DF6" w:rsidRDefault="006531BD" w:rsidP="009D3D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Arial"/>
          <w:sz w:val="28"/>
          <w:szCs w:val="28"/>
          <w:lang w:eastAsia="hi-IN" w:bidi="hi-IN"/>
        </w:rPr>
      </w:pPr>
      <w:r w:rsidRPr="009D3DF6">
        <w:rPr>
          <w:rFonts w:ascii="PT Astra Serif" w:eastAsia="Arial" w:hAnsi="PT Astra Serif" w:cs="Arial"/>
          <w:sz w:val="28"/>
          <w:szCs w:val="28"/>
          <w:lang w:eastAsia="hi-IN" w:bidi="hi-IN"/>
        </w:rPr>
        <w:t>На основании Закона Ульяновской области от 28.02.2011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</w:t>
      </w:r>
      <w:r w:rsidR="00BD7E23" w:rsidRPr="009D3DF6">
        <w:rPr>
          <w:rFonts w:ascii="PT Astra Serif" w:eastAsia="Arial" w:hAnsi="PT Astra Serif" w:cs="Arial"/>
          <w:sz w:val="28"/>
          <w:szCs w:val="28"/>
          <w:lang w:eastAsia="hi-IN" w:bidi="hi-IN"/>
        </w:rPr>
        <w:t>дминистративных правонарушениях,</w:t>
      </w:r>
      <w:r w:rsidRPr="009D3DF6">
        <w:rPr>
          <w:rFonts w:ascii="PT Astra Serif" w:eastAsia="Arial" w:hAnsi="PT Astra Serif" w:cs="Arial"/>
          <w:sz w:val="28"/>
          <w:szCs w:val="28"/>
          <w:lang w:eastAsia="hi-IN" w:bidi="hi-IN"/>
        </w:rPr>
        <w:t xml:space="preserve"> администрация муниципального образования «Чердаклинский район» Ульяновской области п о с т а н о в л я е т:</w:t>
      </w:r>
    </w:p>
    <w:p w:rsidR="006531BD" w:rsidRPr="009D3DF6" w:rsidRDefault="006531BD" w:rsidP="009D3DF6">
      <w:pPr>
        <w:pStyle w:val="a3"/>
        <w:widowControl w:val="0"/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</w:pP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1. Определить следующий перечень должностных лиц администрации муниципального образования «Чердаклинский район» Ульяновской области, уполномоченных составлять</w:t>
      </w:r>
      <w:r w:rsidRPr="009D3DF6">
        <w:rPr>
          <w:rFonts w:ascii="PT Astra Serif" w:hAnsi="PT Astra Serif"/>
        </w:rPr>
        <w:t xml:space="preserve"> </w:t>
      </w: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протоколы об административных правонарушениях, предусмотренных статьей 4.5 Кодекса Ульяновской области об административных правонарушениях:</w:t>
      </w:r>
    </w:p>
    <w:p w:rsidR="006531BD" w:rsidRPr="009D3DF6" w:rsidRDefault="006531BD" w:rsidP="009D3DF6">
      <w:pPr>
        <w:pStyle w:val="a3"/>
        <w:widowControl w:val="0"/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</w:pP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1.1) заместитель Главы администрации</w:t>
      </w:r>
      <w:r w:rsidRPr="009D3DF6">
        <w:rPr>
          <w:rFonts w:ascii="PT Astra Serif" w:hAnsi="PT Astra Serif"/>
        </w:rPr>
        <w:t xml:space="preserve"> </w:t>
      </w: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муниципального образования «Чердаклинский район» Ульяновской области Старостин С.В.;</w:t>
      </w:r>
    </w:p>
    <w:p w:rsidR="006531BD" w:rsidRPr="009D3DF6" w:rsidRDefault="006531BD" w:rsidP="009D3DF6">
      <w:pPr>
        <w:pStyle w:val="a3"/>
        <w:widowControl w:val="0"/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</w:pP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>1.2) начальник отдела по</w:t>
      </w:r>
      <w:r w:rsidRPr="009D3DF6">
        <w:rPr>
          <w:rFonts w:ascii="PT Astra Serif" w:hAnsi="PT Astra Serif"/>
        </w:rPr>
        <w:t xml:space="preserve"> </w:t>
      </w:r>
      <w:r w:rsidRPr="009D3DF6">
        <w:rPr>
          <w:rFonts w:ascii="PT Astra Serif" w:eastAsia="Lucida Sans Unicode" w:hAnsi="PT Astra Serif"/>
          <w:color w:val="000000"/>
          <w:kern w:val="1"/>
          <w:sz w:val="28"/>
          <w:szCs w:val="28"/>
          <w:lang w:eastAsia="ar-SA"/>
        </w:rPr>
        <w:t xml:space="preserve">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Родионов Д.А. </w:t>
      </w:r>
    </w:p>
    <w:p w:rsidR="006531BD" w:rsidRPr="009D3DF6" w:rsidRDefault="006531BD" w:rsidP="009D3D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3DF6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531BD" w:rsidRDefault="006531BD" w:rsidP="006531B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D3DF6" w:rsidRPr="009D3DF6" w:rsidRDefault="009D3DF6" w:rsidP="006531B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531BD" w:rsidRPr="009D3DF6" w:rsidRDefault="006531BD" w:rsidP="006531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531BD" w:rsidRPr="009D3DF6" w:rsidRDefault="006531BD" w:rsidP="006531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3DF6">
        <w:rPr>
          <w:rFonts w:ascii="PT Astra Serif" w:hAnsi="PT Astra Serif"/>
          <w:sz w:val="28"/>
          <w:szCs w:val="28"/>
        </w:rPr>
        <w:t xml:space="preserve">Глава администрации муниципального </w:t>
      </w:r>
    </w:p>
    <w:p w:rsidR="006531BD" w:rsidRPr="009D3DF6" w:rsidRDefault="006531BD" w:rsidP="006531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D3DF6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652AF5" w:rsidRPr="009D3DF6" w:rsidRDefault="006531BD" w:rsidP="0016409D">
      <w:pPr>
        <w:spacing w:after="0" w:line="240" w:lineRule="auto"/>
        <w:rPr>
          <w:rFonts w:ascii="PT Astra Serif" w:hAnsi="PT Astra Serif"/>
        </w:rPr>
      </w:pPr>
      <w:r w:rsidRPr="009D3DF6">
        <w:rPr>
          <w:rFonts w:ascii="PT Astra Serif" w:hAnsi="PT Astra Serif"/>
          <w:sz w:val="28"/>
          <w:szCs w:val="28"/>
        </w:rPr>
        <w:t xml:space="preserve">Ульяновской области                </w:t>
      </w:r>
      <w:r w:rsidR="0016409D">
        <w:rPr>
          <w:rFonts w:ascii="PT Astra Serif" w:hAnsi="PT Astra Serif"/>
          <w:sz w:val="28"/>
          <w:szCs w:val="28"/>
        </w:rPr>
        <w:t xml:space="preserve">            </w:t>
      </w:r>
      <w:r w:rsidRPr="009D3DF6">
        <w:rPr>
          <w:rFonts w:ascii="PT Astra Serif" w:hAnsi="PT Astra Serif"/>
          <w:sz w:val="28"/>
          <w:szCs w:val="28"/>
        </w:rPr>
        <w:t xml:space="preserve">                                                        Ю.С.Нестеров</w:t>
      </w:r>
    </w:p>
    <w:sectPr w:rsidR="00652AF5" w:rsidRPr="009D3DF6" w:rsidSect="009D3D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BD"/>
    <w:rsid w:val="0016409D"/>
    <w:rsid w:val="004C6315"/>
    <w:rsid w:val="004F3280"/>
    <w:rsid w:val="00652AF5"/>
    <w:rsid w:val="006531BD"/>
    <w:rsid w:val="00712CA4"/>
    <w:rsid w:val="009D3DF6"/>
    <w:rsid w:val="00A6080A"/>
    <w:rsid w:val="00BD7E23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E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2</cp:revision>
  <cp:lastPrinted>2022-07-11T04:39:00Z</cp:lastPrinted>
  <dcterms:created xsi:type="dcterms:W3CDTF">2022-07-11T10:56:00Z</dcterms:created>
  <dcterms:modified xsi:type="dcterms:W3CDTF">2022-07-11T10:56:00Z</dcterms:modified>
</cp:coreProperties>
</file>