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0D307" w14:textId="03C1CC3D" w:rsidR="00B6161E" w:rsidRDefault="0054411A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4F486686" wp14:editId="11DD97B8">
            <wp:extent cx="2562225" cy="997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072" cy="99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</w:t>
      </w:r>
    </w:p>
    <w:p w14:paraId="3C322122" w14:textId="1E6C370A" w:rsidR="00B6161E" w:rsidRDefault="00FA5FA6" w:rsidP="00FA5FA6">
      <w:pPr>
        <w:pStyle w:val="a5"/>
        <w:jc w:val="right"/>
        <w:rPr>
          <w:rFonts w:ascii="Segoe UI" w:hAnsi="Segoe UI" w:cs="Segoe UI"/>
          <w:b/>
          <w:sz w:val="32"/>
          <w:szCs w:val="32"/>
        </w:rPr>
      </w:pPr>
      <w:r w:rsidRPr="00FA5FA6">
        <w:rPr>
          <w:rFonts w:ascii="Segoe UI" w:hAnsi="Segoe UI" w:cs="Segoe UI"/>
          <w:b/>
          <w:sz w:val="32"/>
          <w:szCs w:val="32"/>
        </w:rPr>
        <w:t>Пресс-релиз</w:t>
      </w:r>
    </w:p>
    <w:p w14:paraId="3888347A" w14:textId="77777777" w:rsidR="00BC505B" w:rsidRDefault="00BC505B" w:rsidP="00FA5FA6">
      <w:pPr>
        <w:pStyle w:val="a5"/>
        <w:jc w:val="right"/>
        <w:rPr>
          <w:rFonts w:ascii="Segoe UI" w:hAnsi="Segoe UI" w:cs="Segoe UI"/>
          <w:b/>
          <w:sz w:val="32"/>
          <w:szCs w:val="32"/>
        </w:rPr>
      </w:pPr>
    </w:p>
    <w:p w14:paraId="551B83AC" w14:textId="4BF8D711" w:rsidR="004B6265" w:rsidRDefault="00F96FC1" w:rsidP="00F96FC1">
      <w:pPr>
        <w:shd w:val="clear" w:color="auto" w:fill="FFFFFF"/>
        <w:spacing w:after="150" w:line="288" w:lineRule="atLeast"/>
        <w:jc w:val="center"/>
        <w:outlineLvl w:val="0"/>
        <w:rPr>
          <w:rFonts w:ascii="Segoe UI" w:hAnsi="Segoe UI" w:cs="Segoe UI"/>
          <w:color w:val="292C2F"/>
        </w:rPr>
      </w:pPr>
      <w:r w:rsidRPr="00F96FC1">
        <w:rPr>
          <w:rFonts w:ascii="Segoe UI" w:hAnsi="Segoe UI" w:cs="Segoe UI"/>
          <w:b/>
          <w:bCs/>
          <w:color w:val="333333"/>
          <w:kern w:val="36"/>
          <w:sz w:val="32"/>
          <w:szCs w:val="32"/>
        </w:rPr>
        <w:t>Кадастровая палата по Ульяновской области окажет услуги по выездному обслуживанию и курьерской доставке документов</w:t>
      </w:r>
      <w:r w:rsidR="00831DB7">
        <w:rPr>
          <w:rFonts w:ascii="Segoe UI" w:hAnsi="Segoe UI" w:cs="Segoe UI"/>
          <w:b/>
          <w:bCs/>
          <w:color w:val="333333"/>
          <w:kern w:val="36"/>
          <w:sz w:val="32"/>
          <w:szCs w:val="32"/>
        </w:rPr>
        <w:br/>
      </w:r>
    </w:p>
    <w:p w14:paraId="4E6776D0" w14:textId="77777777" w:rsidR="00F96FC1" w:rsidRPr="00F96FC1" w:rsidRDefault="00F96FC1" w:rsidP="00F96FC1">
      <w:pPr>
        <w:shd w:val="clear" w:color="auto" w:fill="FFFFFF"/>
        <w:spacing w:after="150" w:line="288" w:lineRule="atLeast"/>
        <w:ind w:firstLine="708"/>
        <w:jc w:val="both"/>
        <w:outlineLvl w:val="0"/>
        <w:rPr>
          <w:rFonts w:ascii="Segoe UI" w:hAnsi="Segoe UI" w:cs="Segoe UI"/>
          <w:color w:val="292C2F"/>
        </w:rPr>
      </w:pPr>
      <w:r w:rsidRPr="00F96FC1">
        <w:rPr>
          <w:rFonts w:ascii="Segoe UI" w:hAnsi="Segoe UI" w:cs="Segoe UI"/>
          <w:color w:val="292C2F"/>
        </w:rPr>
        <w:t xml:space="preserve">В рамках выездного обслуживания можно воспользоваться услугами по выезду к заявителям с целью доставки запросов и курьерской доставке документов, подлежащих выдаче по результатам рассмотрения запросов, по выезду к заявителю с целью приема документов на государственный кадастровый учет и государственную регистрацию прав, курьерскую доставку подготовленных документов, а также невостребованных документов. </w:t>
      </w:r>
    </w:p>
    <w:p w14:paraId="7245F2C2" w14:textId="77777777" w:rsidR="00F96FC1" w:rsidRPr="00F96FC1" w:rsidRDefault="00F96FC1" w:rsidP="00F96FC1">
      <w:pPr>
        <w:shd w:val="clear" w:color="auto" w:fill="FFFFFF"/>
        <w:spacing w:after="150" w:line="288" w:lineRule="atLeast"/>
        <w:ind w:firstLine="708"/>
        <w:jc w:val="both"/>
        <w:outlineLvl w:val="0"/>
        <w:rPr>
          <w:rFonts w:ascii="Segoe UI" w:hAnsi="Segoe UI" w:cs="Segoe UI"/>
          <w:color w:val="292C2F"/>
        </w:rPr>
      </w:pPr>
      <w:r w:rsidRPr="00F96FC1">
        <w:rPr>
          <w:rFonts w:ascii="Segoe UI" w:hAnsi="Segoe UI" w:cs="Segoe UI"/>
          <w:color w:val="292C2F"/>
        </w:rPr>
        <w:t xml:space="preserve">Выездное обслуживание дает возможность получать государственные услуги в любом удобном для заявителя месте, экономит время на посещение офиса приема-выдачи </w:t>
      </w:r>
      <w:proofErr w:type="gramStart"/>
      <w:r w:rsidRPr="00F96FC1">
        <w:rPr>
          <w:rFonts w:ascii="Segoe UI" w:hAnsi="Segoe UI" w:cs="Segoe UI"/>
          <w:color w:val="292C2F"/>
        </w:rPr>
        <w:t>документов,  избавляет</w:t>
      </w:r>
      <w:proofErr w:type="gramEnd"/>
      <w:r w:rsidRPr="00F96FC1">
        <w:rPr>
          <w:rFonts w:ascii="Segoe UI" w:hAnsi="Segoe UI" w:cs="Segoe UI"/>
          <w:color w:val="292C2F"/>
        </w:rPr>
        <w:t xml:space="preserve"> от нахождения в местах скопления большого количества людей.</w:t>
      </w:r>
    </w:p>
    <w:p w14:paraId="007EFD95" w14:textId="77777777" w:rsidR="00F96FC1" w:rsidRPr="00F96FC1" w:rsidRDefault="00F96FC1" w:rsidP="00F96FC1">
      <w:pPr>
        <w:shd w:val="clear" w:color="auto" w:fill="FFFFFF"/>
        <w:spacing w:after="150" w:line="288" w:lineRule="atLeast"/>
        <w:ind w:firstLine="708"/>
        <w:jc w:val="both"/>
        <w:outlineLvl w:val="0"/>
        <w:rPr>
          <w:rFonts w:ascii="Segoe UI" w:hAnsi="Segoe UI" w:cs="Segoe UI"/>
          <w:color w:val="292C2F"/>
        </w:rPr>
      </w:pPr>
      <w:r w:rsidRPr="00F96FC1">
        <w:rPr>
          <w:rFonts w:ascii="Segoe UI" w:hAnsi="Segoe UI" w:cs="Segoe UI"/>
          <w:color w:val="292C2F"/>
        </w:rPr>
        <w:t xml:space="preserve">В Кадастровой палате доступны услуги по курьерской </w:t>
      </w:r>
      <w:proofErr w:type="gramStart"/>
      <w:r w:rsidRPr="00F96FC1">
        <w:rPr>
          <w:rFonts w:ascii="Segoe UI" w:hAnsi="Segoe UI" w:cs="Segoe UI"/>
          <w:color w:val="292C2F"/>
        </w:rPr>
        <w:t>доставке  невостребованных</w:t>
      </w:r>
      <w:proofErr w:type="gramEnd"/>
      <w:r w:rsidRPr="00F96FC1">
        <w:rPr>
          <w:rFonts w:ascii="Segoe UI" w:hAnsi="Segoe UI" w:cs="Segoe UI"/>
          <w:color w:val="292C2F"/>
        </w:rPr>
        <w:t xml:space="preserve"> документов из архива.  Жители отдалённых районов области также имеют возможность получить забытые документы на недвижимость из архива Кадастровой </w:t>
      </w:r>
      <w:proofErr w:type="gramStart"/>
      <w:r w:rsidRPr="00F96FC1">
        <w:rPr>
          <w:rFonts w:ascii="Segoe UI" w:hAnsi="Segoe UI" w:cs="Segoe UI"/>
          <w:color w:val="292C2F"/>
        </w:rPr>
        <w:t>палаты</w:t>
      </w:r>
      <w:proofErr w:type="gramEnd"/>
      <w:r w:rsidRPr="00F96FC1">
        <w:rPr>
          <w:rFonts w:ascii="Segoe UI" w:hAnsi="Segoe UI" w:cs="Segoe UI"/>
          <w:color w:val="292C2F"/>
        </w:rPr>
        <w:t xml:space="preserve"> не выезжая в город Ульяновск.</w:t>
      </w:r>
    </w:p>
    <w:p w14:paraId="22D2EF68" w14:textId="77777777" w:rsidR="00F96FC1" w:rsidRPr="00F96FC1" w:rsidRDefault="00F96FC1" w:rsidP="00F96FC1">
      <w:pPr>
        <w:shd w:val="clear" w:color="auto" w:fill="FFFFFF"/>
        <w:spacing w:after="150" w:line="288" w:lineRule="atLeast"/>
        <w:ind w:firstLine="708"/>
        <w:jc w:val="both"/>
        <w:outlineLvl w:val="0"/>
        <w:rPr>
          <w:rFonts w:ascii="Segoe UI" w:hAnsi="Segoe UI" w:cs="Segoe UI"/>
          <w:color w:val="292C2F"/>
        </w:rPr>
      </w:pPr>
      <w:r w:rsidRPr="00F96FC1">
        <w:rPr>
          <w:rFonts w:ascii="Segoe UI" w:hAnsi="Segoe UI" w:cs="Segoe UI"/>
          <w:color w:val="292C2F"/>
        </w:rPr>
        <w:t xml:space="preserve"> «Ознакомиться с публичным договором-оферты, территорией обслуживания и стоимостью оказания услуг можно на сайте Федеральной кадастровой палаты в соответствующих разделах «Невостребованные документы», «Выездное обслуживание – сопутствующие документы и бланки» - отмечает директор Кадастровой палаты по Ульяновской области Светлана Борисова.</w:t>
      </w:r>
    </w:p>
    <w:p w14:paraId="11373E0E" w14:textId="77777777" w:rsidR="00F96FC1" w:rsidRPr="00F96FC1" w:rsidRDefault="00F96FC1" w:rsidP="00F96FC1">
      <w:pPr>
        <w:shd w:val="clear" w:color="auto" w:fill="FFFFFF"/>
        <w:spacing w:after="150" w:line="288" w:lineRule="atLeast"/>
        <w:ind w:firstLine="708"/>
        <w:jc w:val="both"/>
        <w:outlineLvl w:val="0"/>
        <w:rPr>
          <w:rFonts w:ascii="Segoe UI" w:hAnsi="Segoe UI" w:cs="Segoe UI"/>
          <w:color w:val="292C2F"/>
        </w:rPr>
      </w:pPr>
      <w:r w:rsidRPr="00F96FC1">
        <w:rPr>
          <w:rFonts w:ascii="Segoe UI" w:hAnsi="Segoe UI" w:cs="Segoe UI"/>
          <w:color w:val="292C2F"/>
        </w:rPr>
        <w:t xml:space="preserve">Заказать выездное обслуживание можно с помощью онлайн-сервиса по выездному обслуживанию Федеральной кадастровой палаты Росреестра – svo.kadastr.ru, самостоятельно подав заявку, выбрав удобные дату и время получения услуги и осуществив оплату на сайте с помощью банковской карты. Для оформления заявки достаточно авторизоваться через портал </w:t>
      </w:r>
      <w:proofErr w:type="spellStart"/>
      <w:r w:rsidRPr="00F96FC1">
        <w:rPr>
          <w:rFonts w:ascii="Segoe UI" w:hAnsi="Segoe UI" w:cs="Segoe UI"/>
          <w:color w:val="292C2F"/>
        </w:rPr>
        <w:t>Госуслуг</w:t>
      </w:r>
      <w:proofErr w:type="spellEnd"/>
      <w:r w:rsidRPr="00F96FC1">
        <w:rPr>
          <w:rFonts w:ascii="Segoe UI" w:hAnsi="Segoe UI" w:cs="Segoe UI"/>
          <w:color w:val="292C2F"/>
        </w:rPr>
        <w:t>, откуда автоматически заполняются данные о заявителе. Владельцы личного кабинета получат уведомления о подтверждении принятия заявки и ее оплаты, могут изменить или отменить созданную заявку, а также имеют возможность получить оперативную обратную связь со специалистами.</w:t>
      </w:r>
    </w:p>
    <w:p w14:paraId="5EBF793D" w14:textId="0F5452D4" w:rsidR="00920C9F" w:rsidRDefault="00F96FC1" w:rsidP="00F96FC1">
      <w:pPr>
        <w:shd w:val="clear" w:color="auto" w:fill="FFFFFF"/>
        <w:spacing w:after="150" w:line="288" w:lineRule="atLeast"/>
        <w:ind w:firstLine="708"/>
        <w:jc w:val="both"/>
        <w:outlineLvl w:val="0"/>
        <w:rPr>
          <w:rFonts w:ascii="Segoe UI" w:hAnsi="Segoe UI" w:cs="Segoe UI"/>
          <w:color w:val="292C2F"/>
        </w:rPr>
      </w:pPr>
      <w:r w:rsidRPr="00F96FC1">
        <w:rPr>
          <w:rFonts w:ascii="Segoe UI" w:hAnsi="Segoe UI" w:cs="Segoe UI"/>
          <w:color w:val="292C2F"/>
        </w:rPr>
        <w:t xml:space="preserve">Кроме того, сохраняются и традиционные способы оформления таких заявок: по телефону Кадастровой палаты по Ульяновской области – </w:t>
      </w:r>
      <w:r w:rsidRPr="00F96FC1">
        <w:rPr>
          <w:rFonts w:ascii="Segoe UI" w:hAnsi="Segoe UI" w:cs="Segoe UI"/>
          <w:b/>
          <w:color w:val="292C2F"/>
        </w:rPr>
        <w:t>8 (8422) 35-22-87</w:t>
      </w:r>
      <w:r w:rsidRPr="00F96FC1">
        <w:rPr>
          <w:rFonts w:ascii="Segoe UI" w:hAnsi="Segoe UI" w:cs="Segoe UI"/>
          <w:color w:val="292C2F"/>
        </w:rPr>
        <w:t xml:space="preserve">, по </w:t>
      </w:r>
      <w:r w:rsidRPr="00F96FC1">
        <w:rPr>
          <w:rFonts w:ascii="Segoe UI" w:hAnsi="Segoe UI" w:cs="Segoe UI"/>
          <w:color w:val="292C2F"/>
        </w:rPr>
        <w:lastRenderedPageBreak/>
        <w:t xml:space="preserve">телефону Ведомственного центра телефонного обслуживания Росреестра </w:t>
      </w:r>
      <w:r w:rsidRPr="00F96FC1">
        <w:rPr>
          <w:rFonts w:ascii="Segoe UI" w:hAnsi="Segoe UI" w:cs="Segoe UI"/>
          <w:b/>
          <w:color w:val="292C2F"/>
        </w:rPr>
        <w:t>8-800-100-34-34</w:t>
      </w:r>
      <w:r w:rsidRPr="00F96FC1">
        <w:rPr>
          <w:rFonts w:ascii="Segoe UI" w:hAnsi="Segoe UI" w:cs="Segoe UI"/>
          <w:color w:val="292C2F"/>
        </w:rPr>
        <w:t xml:space="preserve">, по электронной почте </w:t>
      </w:r>
      <w:r w:rsidRPr="00F96FC1">
        <w:rPr>
          <w:rFonts w:ascii="Segoe UI" w:hAnsi="Segoe UI" w:cs="Segoe UI"/>
          <w:b/>
          <w:color w:val="292C2F"/>
        </w:rPr>
        <w:t>dostavka@73.kadastr.ru</w:t>
      </w:r>
      <w:r w:rsidRPr="00F96FC1">
        <w:rPr>
          <w:rFonts w:ascii="Segoe UI" w:hAnsi="Segoe UI" w:cs="Segoe UI"/>
          <w:color w:val="292C2F"/>
        </w:rPr>
        <w:t xml:space="preserve"> или при личном обращении в офис Филиала.</w:t>
      </w:r>
    </w:p>
    <w:p w14:paraId="208394CB" w14:textId="15351AB5" w:rsidR="006B4C26" w:rsidRDefault="00AA6746" w:rsidP="006B4C26">
      <w:pPr>
        <w:pStyle w:val="a5"/>
        <w:jc w:val="both"/>
        <w:rPr>
          <w:rFonts w:ascii="Segoe UI" w:hAnsi="Segoe UI" w:cs="Segoe UI"/>
          <w:sz w:val="24"/>
          <w:szCs w:val="24"/>
        </w:rPr>
      </w:pPr>
      <w:r w:rsidRPr="00AA6746">
        <w:rPr>
          <w:rFonts w:ascii="Segoe UI" w:hAnsi="Segoe UI" w:cs="Segoe U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EA907" wp14:editId="5C161678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594360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B90FD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3pt" to="46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D9CCD33" w14:textId="77777777" w:rsidR="000273B9" w:rsidRPr="000273B9" w:rsidRDefault="000273B9" w:rsidP="000273B9">
      <w:pPr>
        <w:pStyle w:val="a5"/>
        <w:ind w:firstLine="708"/>
        <w:jc w:val="right"/>
        <w:rPr>
          <w:rFonts w:ascii="Segoe UI" w:hAnsi="Segoe UI" w:cs="Segoe UI"/>
          <w:sz w:val="20"/>
          <w:szCs w:val="24"/>
        </w:rPr>
      </w:pPr>
      <w:r w:rsidRPr="000273B9">
        <w:rPr>
          <w:rFonts w:ascii="Segoe UI" w:hAnsi="Segoe UI" w:cs="Segoe UI"/>
          <w:sz w:val="20"/>
          <w:szCs w:val="24"/>
        </w:rPr>
        <w:t xml:space="preserve">Информация предоставлена </w:t>
      </w:r>
    </w:p>
    <w:p w14:paraId="7A28DFC4" w14:textId="57318F5E" w:rsidR="00B83232" w:rsidRDefault="000273B9" w:rsidP="000273B9">
      <w:pPr>
        <w:pStyle w:val="a5"/>
        <w:ind w:firstLine="708"/>
        <w:jc w:val="right"/>
        <w:rPr>
          <w:rFonts w:ascii="Segoe UI" w:hAnsi="Segoe UI" w:cs="Segoe UI"/>
          <w:sz w:val="20"/>
          <w:szCs w:val="24"/>
        </w:rPr>
      </w:pPr>
      <w:r w:rsidRPr="000273B9">
        <w:rPr>
          <w:rFonts w:ascii="Segoe UI" w:hAnsi="Segoe UI" w:cs="Segoe UI"/>
          <w:sz w:val="20"/>
          <w:szCs w:val="24"/>
        </w:rPr>
        <w:t>Кадастровой палатой по Ульяновской области</w:t>
      </w:r>
      <w:bookmarkStart w:id="0" w:name="_GoBack"/>
      <w:bookmarkEnd w:id="0"/>
      <w:r w:rsidR="00920C9F">
        <w:rPr>
          <w:rFonts w:ascii="Segoe UI" w:hAnsi="Segoe UI" w:cs="Segoe UI"/>
          <w:sz w:val="20"/>
          <w:szCs w:val="24"/>
        </w:rPr>
        <w:t xml:space="preserve"> </w:t>
      </w:r>
    </w:p>
    <w:p w14:paraId="3F8D2091" w14:textId="0AC931DA" w:rsidR="00E60064" w:rsidRDefault="00E60064" w:rsidP="005A0C48">
      <w:pPr>
        <w:pStyle w:val="a5"/>
        <w:rPr>
          <w:rFonts w:ascii="Segoe UI" w:hAnsi="Segoe UI" w:cs="Segoe UI"/>
          <w:b/>
          <w:sz w:val="24"/>
          <w:szCs w:val="24"/>
        </w:rPr>
      </w:pPr>
    </w:p>
    <w:p w14:paraId="638A3483" w14:textId="480D67E5" w:rsidR="000273B9" w:rsidRDefault="000273B9" w:rsidP="005A0C48">
      <w:pPr>
        <w:pStyle w:val="a5"/>
        <w:rPr>
          <w:rFonts w:ascii="Segoe UI" w:hAnsi="Segoe UI" w:cs="Segoe UI"/>
          <w:b/>
          <w:sz w:val="24"/>
          <w:szCs w:val="24"/>
        </w:rPr>
      </w:pPr>
    </w:p>
    <w:p w14:paraId="4557A205" w14:textId="4DEF6DE3" w:rsidR="000273B9" w:rsidRDefault="000273B9" w:rsidP="005A0C48">
      <w:pPr>
        <w:pStyle w:val="a5"/>
        <w:rPr>
          <w:rFonts w:ascii="Segoe UI" w:hAnsi="Segoe UI" w:cs="Segoe UI"/>
          <w:b/>
          <w:sz w:val="24"/>
          <w:szCs w:val="24"/>
        </w:rPr>
      </w:pPr>
    </w:p>
    <w:p w14:paraId="75576FA9" w14:textId="77777777" w:rsidR="000273B9" w:rsidRDefault="000273B9" w:rsidP="005A0C48">
      <w:pPr>
        <w:pStyle w:val="a5"/>
        <w:rPr>
          <w:rFonts w:ascii="Segoe UI" w:hAnsi="Segoe UI" w:cs="Segoe UI"/>
          <w:b/>
          <w:sz w:val="24"/>
          <w:szCs w:val="24"/>
        </w:rPr>
      </w:pPr>
    </w:p>
    <w:p w14:paraId="6926CE8A" w14:textId="3D696580" w:rsidR="004C169A" w:rsidRPr="00FF516F" w:rsidRDefault="004C169A" w:rsidP="004C169A">
      <w:pPr>
        <w:pStyle w:val="a5"/>
        <w:rPr>
          <w:sz w:val="20"/>
          <w:szCs w:val="20"/>
        </w:rPr>
      </w:pPr>
      <w:r w:rsidRPr="00FF516F">
        <w:rPr>
          <w:sz w:val="20"/>
          <w:szCs w:val="20"/>
        </w:rPr>
        <w:t>Контакты для СМИ:</w:t>
      </w:r>
    </w:p>
    <w:p w14:paraId="10CE8311" w14:textId="77777777" w:rsidR="004C169A" w:rsidRPr="00FF516F" w:rsidRDefault="004C169A" w:rsidP="004C169A">
      <w:pPr>
        <w:pStyle w:val="a5"/>
        <w:rPr>
          <w:sz w:val="20"/>
          <w:szCs w:val="20"/>
        </w:rPr>
      </w:pPr>
      <w:r w:rsidRPr="00FF516F">
        <w:rPr>
          <w:sz w:val="20"/>
          <w:szCs w:val="20"/>
        </w:rPr>
        <w:t>Писчаскина Анастасия Олеговна</w:t>
      </w:r>
    </w:p>
    <w:p w14:paraId="5D86CB1C" w14:textId="77777777" w:rsidR="004C169A" w:rsidRPr="00FF516F" w:rsidRDefault="004C169A" w:rsidP="004C169A">
      <w:pPr>
        <w:pStyle w:val="a5"/>
        <w:rPr>
          <w:sz w:val="20"/>
          <w:szCs w:val="20"/>
        </w:rPr>
      </w:pPr>
      <w:r w:rsidRPr="00FF516F">
        <w:rPr>
          <w:sz w:val="20"/>
          <w:szCs w:val="20"/>
        </w:rPr>
        <w:t>Пресс-служба Управления Росреестра</w:t>
      </w:r>
    </w:p>
    <w:p w14:paraId="172AEA42" w14:textId="77777777" w:rsidR="004C169A" w:rsidRPr="00FF516F" w:rsidRDefault="004C169A" w:rsidP="004C169A">
      <w:pPr>
        <w:pStyle w:val="a5"/>
        <w:rPr>
          <w:sz w:val="20"/>
          <w:szCs w:val="20"/>
        </w:rPr>
      </w:pPr>
      <w:r w:rsidRPr="00FF516F">
        <w:rPr>
          <w:sz w:val="20"/>
          <w:szCs w:val="20"/>
        </w:rPr>
        <w:t>по Ульяновской области</w:t>
      </w:r>
    </w:p>
    <w:p w14:paraId="6469ADD5" w14:textId="77777777" w:rsidR="004C169A" w:rsidRPr="00FF516F" w:rsidRDefault="004C169A" w:rsidP="004C169A">
      <w:pPr>
        <w:pStyle w:val="a5"/>
        <w:rPr>
          <w:sz w:val="20"/>
          <w:szCs w:val="20"/>
        </w:rPr>
      </w:pPr>
      <w:r w:rsidRPr="00FF516F">
        <w:rPr>
          <w:sz w:val="20"/>
          <w:szCs w:val="20"/>
        </w:rPr>
        <w:t xml:space="preserve">8 (8422) </w:t>
      </w:r>
      <w:r>
        <w:rPr>
          <w:sz w:val="20"/>
          <w:szCs w:val="20"/>
        </w:rPr>
        <w:t>67-64-73</w:t>
      </w:r>
      <w:r w:rsidRPr="00FF516F">
        <w:rPr>
          <w:sz w:val="20"/>
          <w:szCs w:val="20"/>
        </w:rPr>
        <w:t xml:space="preserve"> </w:t>
      </w:r>
    </w:p>
    <w:p w14:paraId="453EA5A3" w14:textId="77777777" w:rsidR="004C169A" w:rsidRPr="00FF516F" w:rsidRDefault="004C169A" w:rsidP="004C169A">
      <w:pPr>
        <w:pStyle w:val="a5"/>
        <w:rPr>
          <w:sz w:val="20"/>
          <w:szCs w:val="20"/>
        </w:rPr>
      </w:pPr>
      <w:r w:rsidRPr="00FF516F">
        <w:rPr>
          <w:sz w:val="20"/>
          <w:szCs w:val="20"/>
        </w:rPr>
        <w:t xml:space="preserve">8 (8422) </w:t>
      </w:r>
      <w:r>
        <w:rPr>
          <w:sz w:val="20"/>
          <w:szCs w:val="20"/>
        </w:rPr>
        <w:t>67-64-73</w:t>
      </w:r>
      <w:r w:rsidRPr="00FF516F">
        <w:rPr>
          <w:sz w:val="20"/>
          <w:szCs w:val="20"/>
        </w:rPr>
        <w:t xml:space="preserve"> (факс)</w:t>
      </w:r>
    </w:p>
    <w:p w14:paraId="0F652F37" w14:textId="77777777" w:rsidR="004C169A" w:rsidRPr="00FF516F" w:rsidRDefault="004C169A" w:rsidP="004C169A">
      <w:pPr>
        <w:pStyle w:val="a5"/>
        <w:rPr>
          <w:sz w:val="20"/>
          <w:szCs w:val="20"/>
        </w:rPr>
      </w:pPr>
      <w:r w:rsidRPr="00FF516F">
        <w:rPr>
          <w:sz w:val="20"/>
          <w:szCs w:val="20"/>
        </w:rPr>
        <w:t>73press_upr@mail.ru</w:t>
      </w:r>
    </w:p>
    <w:p w14:paraId="37D11205" w14:textId="77777777" w:rsidR="004C169A" w:rsidRPr="00FF516F" w:rsidRDefault="004C169A" w:rsidP="004C169A">
      <w:pPr>
        <w:pStyle w:val="a5"/>
        <w:rPr>
          <w:sz w:val="20"/>
          <w:szCs w:val="20"/>
        </w:rPr>
      </w:pPr>
      <w:r w:rsidRPr="00FF516F">
        <w:rPr>
          <w:sz w:val="20"/>
          <w:szCs w:val="20"/>
        </w:rPr>
        <w:t>https://rosreestr.gov.ru</w:t>
      </w:r>
    </w:p>
    <w:p w14:paraId="6563A177" w14:textId="73FD2952" w:rsidR="0023345A" w:rsidRPr="00770AE6" w:rsidRDefault="004C169A" w:rsidP="004C169A">
      <w:pPr>
        <w:pStyle w:val="a5"/>
        <w:rPr>
          <w:sz w:val="20"/>
          <w:szCs w:val="20"/>
        </w:rPr>
      </w:pPr>
      <w:r w:rsidRPr="00FF516F">
        <w:rPr>
          <w:sz w:val="20"/>
          <w:szCs w:val="20"/>
        </w:rPr>
        <w:t>432</w:t>
      </w:r>
      <w:r>
        <w:rPr>
          <w:sz w:val="20"/>
          <w:szCs w:val="20"/>
        </w:rPr>
        <w:t>008</w:t>
      </w:r>
      <w:r w:rsidRPr="00FF516F">
        <w:rPr>
          <w:sz w:val="20"/>
          <w:szCs w:val="20"/>
        </w:rPr>
        <w:t>, г. Ульяновск, ул. Московское шоссе, д. 31</w:t>
      </w:r>
    </w:p>
    <w:sectPr w:rsidR="0023345A" w:rsidRPr="0077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254CA"/>
    <w:rsid w:val="000273B9"/>
    <w:rsid w:val="00033BD4"/>
    <w:rsid w:val="000367B9"/>
    <w:rsid w:val="00063C32"/>
    <w:rsid w:val="00094AD3"/>
    <w:rsid w:val="000E2F70"/>
    <w:rsid w:val="000E6574"/>
    <w:rsid w:val="00152677"/>
    <w:rsid w:val="00167D3D"/>
    <w:rsid w:val="001C358B"/>
    <w:rsid w:val="001F6CF1"/>
    <w:rsid w:val="002261AD"/>
    <w:rsid w:val="0023345A"/>
    <w:rsid w:val="00235EEF"/>
    <w:rsid w:val="00275DCB"/>
    <w:rsid w:val="002860BC"/>
    <w:rsid w:val="00291357"/>
    <w:rsid w:val="00294C2C"/>
    <w:rsid w:val="002A6516"/>
    <w:rsid w:val="002B456C"/>
    <w:rsid w:val="002D15FB"/>
    <w:rsid w:val="002E2738"/>
    <w:rsid w:val="00314B26"/>
    <w:rsid w:val="00327538"/>
    <w:rsid w:val="00373A53"/>
    <w:rsid w:val="003A63C1"/>
    <w:rsid w:val="003B22E4"/>
    <w:rsid w:val="003D50EF"/>
    <w:rsid w:val="004326D6"/>
    <w:rsid w:val="004636F6"/>
    <w:rsid w:val="00476E54"/>
    <w:rsid w:val="00495C8F"/>
    <w:rsid w:val="004B6265"/>
    <w:rsid w:val="004C169A"/>
    <w:rsid w:val="004D34CB"/>
    <w:rsid w:val="004E3DB9"/>
    <w:rsid w:val="00516589"/>
    <w:rsid w:val="0054411A"/>
    <w:rsid w:val="005A0C48"/>
    <w:rsid w:val="005A5C60"/>
    <w:rsid w:val="005C003B"/>
    <w:rsid w:val="005D3C00"/>
    <w:rsid w:val="005D46CD"/>
    <w:rsid w:val="00676C8D"/>
    <w:rsid w:val="006B4C26"/>
    <w:rsid w:val="006C3CE4"/>
    <w:rsid w:val="006D5F13"/>
    <w:rsid w:val="006E7849"/>
    <w:rsid w:val="00710BCC"/>
    <w:rsid w:val="00736097"/>
    <w:rsid w:val="00770AE6"/>
    <w:rsid w:val="00791982"/>
    <w:rsid w:val="007B79E5"/>
    <w:rsid w:val="007C14E8"/>
    <w:rsid w:val="007C1FF7"/>
    <w:rsid w:val="007E4699"/>
    <w:rsid w:val="007F1AA1"/>
    <w:rsid w:val="00812D4E"/>
    <w:rsid w:val="0081303E"/>
    <w:rsid w:val="00831DB7"/>
    <w:rsid w:val="0084655B"/>
    <w:rsid w:val="00854FFD"/>
    <w:rsid w:val="008B315C"/>
    <w:rsid w:val="008D7D3F"/>
    <w:rsid w:val="008E51F0"/>
    <w:rsid w:val="008F40AD"/>
    <w:rsid w:val="00920C9F"/>
    <w:rsid w:val="009313F1"/>
    <w:rsid w:val="009521EB"/>
    <w:rsid w:val="009544EF"/>
    <w:rsid w:val="00961EB1"/>
    <w:rsid w:val="00995DBA"/>
    <w:rsid w:val="009D346F"/>
    <w:rsid w:val="00A23BEF"/>
    <w:rsid w:val="00A25E2B"/>
    <w:rsid w:val="00A36C70"/>
    <w:rsid w:val="00A371C1"/>
    <w:rsid w:val="00AA6746"/>
    <w:rsid w:val="00AB67BE"/>
    <w:rsid w:val="00AC53F4"/>
    <w:rsid w:val="00AF72AE"/>
    <w:rsid w:val="00B05996"/>
    <w:rsid w:val="00B11065"/>
    <w:rsid w:val="00B1371F"/>
    <w:rsid w:val="00B14BC1"/>
    <w:rsid w:val="00B16F66"/>
    <w:rsid w:val="00B4635C"/>
    <w:rsid w:val="00B6161E"/>
    <w:rsid w:val="00B65FDD"/>
    <w:rsid w:val="00B66234"/>
    <w:rsid w:val="00B70238"/>
    <w:rsid w:val="00B73EA1"/>
    <w:rsid w:val="00B83232"/>
    <w:rsid w:val="00BA4C3D"/>
    <w:rsid w:val="00BB119A"/>
    <w:rsid w:val="00BB4AAE"/>
    <w:rsid w:val="00BC505B"/>
    <w:rsid w:val="00BD2A3D"/>
    <w:rsid w:val="00BE089F"/>
    <w:rsid w:val="00C03E02"/>
    <w:rsid w:val="00C24313"/>
    <w:rsid w:val="00C72228"/>
    <w:rsid w:val="00CB3098"/>
    <w:rsid w:val="00CB6773"/>
    <w:rsid w:val="00CF4C0C"/>
    <w:rsid w:val="00D10BA5"/>
    <w:rsid w:val="00D171F7"/>
    <w:rsid w:val="00D74E85"/>
    <w:rsid w:val="00D851FF"/>
    <w:rsid w:val="00D97FA9"/>
    <w:rsid w:val="00DA5272"/>
    <w:rsid w:val="00DF02F6"/>
    <w:rsid w:val="00E31E5F"/>
    <w:rsid w:val="00E42A7C"/>
    <w:rsid w:val="00E52806"/>
    <w:rsid w:val="00E52970"/>
    <w:rsid w:val="00E60064"/>
    <w:rsid w:val="00E82C37"/>
    <w:rsid w:val="00E9072E"/>
    <w:rsid w:val="00E93FE4"/>
    <w:rsid w:val="00EA3947"/>
    <w:rsid w:val="00EC490F"/>
    <w:rsid w:val="00ED215D"/>
    <w:rsid w:val="00EF2A62"/>
    <w:rsid w:val="00EF2B1A"/>
    <w:rsid w:val="00EF331C"/>
    <w:rsid w:val="00F270E2"/>
    <w:rsid w:val="00F815FA"/>
    <w:rsid w:val="00F93AAB"/>
    <w:rsid w:val="00F96FC1"/>
    <w:rsid w:val="00FA5FA6"/>
    <w:rsid w:val="00FA7D14"/>
    <w:rsid w:val="00FB4EC5"/>
    <w:rsid w:val="00FC0BBE"/>
    <w:rsid w:val="00FC5DE3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F0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Анастасия О. Писчаскина</cp:lastModifiedBy>
  <cp:revision>3</cp:revision>
  <cp:lastPrinted>2022-08-11T12:34:00Z</cp:lastPrinted>
  <dcterms:created xsi:type="dcterms:W3CDTF">2022-08-24T04:24:00Z</dcterms:created>
  <dcterms:modified xsi:type="dcterms:W3CDTF">2022-08-24T04:24:00Z</dcterms:modified>
</cp:coreProperties>
</file>