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74" w:rsidRPr="003866DC" w:rsidRDefault="00F25374" w:rsidP="00F25374">
      <w:pPr>
        <w:tabs>
          <w:tab w:val="left" w:pos="709"/>
        </w:tabs>
        <w:jc w:val="center"/>
        <w:rPr>
          <w:rFonts w:ascii="PT Astra Serif" w:hAnsi="PT Astra Serif"/>
          <w:b/>
          <w:bCs/>
          <w:sz w:val="28"/>
          <w:szCs w:val="28"/>
        </w:rPr>
      </w:pPr>
      <w:r w:rsidRPr="003866DC">
        <w:rPr>
          <w:rFonts w:ascii="PT Astra Serif" w:hAnsi="PT Astra Serif"/>
          <w:b/>
          <w:bCs/>
          <w:sz w:val="28"/>
          <w:szCs w:val="28"/>
        </w:rPr>
        <w:t>АДМИНИСТРАЦИЯ МУНИЦИПАЛЬНОГО ОБРАЗОВАНИЯ</w:t>
      </w:r>
      <w:r w:rsidRPr="003866DC">
        <w:rPr>
          <w:rFonts w:ascii="PT Astra Serif" w:hAnsi="PT Astra Serif"/>
          <w:b/>
          <w:bCs/>
          <w:sz w:val="28"/>
          <w:szCs w:val="28"/>
        </w:rPr>
        <w:br/>
        <w:t>«ЧЕРДАКЛИНСКИЙ РАЙОН» УЛЬЯНОВСКОЙ ОБЛАСТИ</w:t>
      </w:r>
      <w:r w:rsidRPr="003866DC">
        <w:rPr>
          <w:rFonts w:ascii="PT Astra Serif" w:hAnsi="PT Astra Serif"/>
          <w:b/>
          <w:bCs/>
          <w:sz w:val="28"/>
          <w:szCs w:val="28"/>
        </w:rPr>
        <w:br/>
      </w:r>
    </w:p>
    <w:p w:rsidR="00F25374" w:rsidRPr="003866DC" w:rsidRDefault="00F25374" w:rsidP="00F25374">
      <w:pPr>
        <w:pStyle w:val="Style"/>
        <w:spacing w:line="100" w:lineRule="atLeast"/>
        <w:ind w:firstLine="0"/>
        <w:jc w:val="center"/>
        <w:rPr>
          <w:rFonts w:ascii="PT Astra Serif" w:hAnsi="PT Astra Serif"/>
          <w:b/>
          <w:bCs/>
          <w:color w:val="auto"/>
          <w:sz w:val="28"/>
          <w:szCs w:val="28"/>
          <w:lang w:val="ru-RU"/>
        </w:rPr>
      </w:pPr>
      <w:proofErr w:type="gramStart"/>
      <w:r w:rsidRPr="003866DC">
        <w:rPr>
          <w:rFonts w:ascii="PT Astra Serif" w:hAnsi="PT Astra Serif"/>
          <w:b/>
          <w:bCs/>
          <w:color w:val="auto"/>
          <w:sz w:val="28"/>
          <w:szCs w:val="28"/>
          <w:lang w:val="ru-RU"/>
        </w:rPr>
        <w:t>П</w:t>
      </w:r>
      <w:proofErr w:type="gramEnd"/>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О</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С</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Т</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А</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Н</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О</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В</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Л</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Е</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Н</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И</w:t>
      </w:r>
      <w:r w:rsidR="003866DC" w:rsidRPr="003866DC">
        <w:rPr>
          <w:rFonts w:ascii="PT Astra Serif" w:hAnsi="PT Astra Serif"/>
          <w:b/>
          <w:bCs/>
          <w:color w:val="auto"/>
          <w:sz w:val="28"/>
          <w:szCs w:val="28"/>
          <w:lang w:val="ru-RU"/>
        </w:rPr>
        <w:t xml:space="preserve"> </w:t>
      </w:r>
      <w:r w:rsidRPr="003866DC">
        <w:rPr>
          <w:rFonts w:ascii="PT Astra Serif" w:hAnsi="PT Astra Serif"/>
          <w:b/>
          <w:bCs/>
          <w:color w:val="auto"/>
          <w:sz w:val="28"/>
          <w:szCs w:val="28"/>
          <w:lang w:val="ru-RU"/>
        </w:rPr>
        <w:t>Е</w:t>
      </w:r>
    </w:p>
    <w:p w:rsidR="00F25374" w:rsidRPr="003866DC" w:rsidRDefault="00F25374" w:rsidP="00F25374">
      <w:pPr>
        <w:pStyle w:val="Style"/>
        <w:spacing w:line="100" w:lineRule="atLeast"/>
        <w:ind w:firstLine="0"/>
        <w:jc w:val="center"/>
        <w:rPr>
          <w:rFonts w:ascii="PT Astra Serif" w:hAnsi="PT Astra Serif"/>
          <w:color w:val="auto"/>
          <w:sz w:val="28"/>
          <w:szCs w:val="28"/>
          <w:lang w:val="ru-RU"/>
        </w:rPr>
      </w:pPr>
    </w:p>
    <w:p w:rsidR="00F25374" w:rsidRDefault="000D76FB" w:rsidP="00F25374">
      <w:pPr>
        <w:pStyle w:val="Style"/>
        <w:spacing w:line="100" w:lineRule="atLeast"/>
        <w:ind w:firstLine="0"/>
        <w:rPr>
          <w:rFonts w:ascii="PT Astra Serif" w:hAnsi="PT Astra Serif"/>
          <w:b/>
          <w:bCs/>
          <w:color w:val="auto"/>
          <w:sz w:val="28"/>
          <w:szCs w:val="28"/>
          <w:lang w:val="ru-RU"/>
        </w:rPr>
      </w:pPr>
      <w:r>
        <w:rPr>
          <w:rFonts w:ascii="PT Astra Serif" w:hAnsi="PT Astra Serif"/>
          <w:b/>
          <w:bCs/>
          <w:color w:val="auto"/>
          <w:sz w:val="28"/>
          <w:szCs w:val="28"/>
          <w:lang w:val="ru-RU"/>
        </w:rPr>
        <w:t xml:space="preserve">10 октября </w:t>
      </w:r>
      <w:r w:rsidR="00F25374" w:rsidRPr="003866DC">
        <w:rPr>
          <w:rFonts w:ascii="PT Astra Serif" w:hAnsi="PT Astra Serif"/>
          <w:b/>
          <w:bCs/>
          <w:color w:val="auto"/>
          <w:sz w:val="28"/>
          <w:szCs w:val="28"/>
          <w:lang w:val="ru-RU"/>
        </w:rPr>
        <w:t xml:space="preserve">2022г.                                                                   </w:t>
      </w:r>
      <w:r w:rsidR="003866DC" w:rsidRPr="003866DC">
        <w:rPr>
          <w:rFonts w:ascii="PT Astra Serif" w:hAnsi="PT Astra Serif"/>
          <w:b/>
          <w:bCs/>
          <w:color w:val="auto"/>
          <w:sz w:val="28"/>
          <w:szCs w:val="28"/>
          <w:lang w:val="ru-RU"/>
        </w:rPr>
        <w:t xml:space="preserve">       </w:t>
      </w:r>
      <w:r w:rsidR="00F25374" w:rsidRPr="003866DC">
        <w:rPr>
          <w:rFonts w:ascii="PT Astra Serif" w:hAnsi="PT Astra Serif"/>
          <w:b/>
          <w:bCs/>
          <w:color w:val="auto"/>
          <w:sz w:val="28"/>
          <w:szCs w:val="28"/>
          <w:lang w:val="ru-RU"/>
        </w:rPr>
        <w:t xml:space="preserve"> </w:t>
      </w:r>
      <w:r>
        <w:rPr>
          <w:rFonts w:ascii="PT Astra Serif" w:hAnsi="PT Astra Serif"/>
          <w:b/>
          <w:bCs/>
          <w:color w:val="auto"/>
          <w:sz w:val="28"/>
          <w:szCs w:val="28"/>
          <w:lang w:val="ru-RU"/>
        </w:rPr>
        <w:t xml:space="preserve">                 </w:t>
      </w:r>
      <w:r w:rsidR="00F25374" w:rsidRPr="003866DC">
        <w:rPr>
          <w:rFonts w:ascii="PT Astra Serif" w:hAnsi="PT Astra Serif"/>
          <w:b/>
          <w:bCs/>
          <w:color w:val="auto"/>
          <w:sz w:val="28"/>
          <w:szCs w:val="28"/>
          <w:lang w:val="ru-RU"/>
        </w:rPr>
        <w:t xml:space="preserve">         № </w:t>
      </w:r>
      <w:r>
        <w:rPr>
          <w:rFonts w:ascii="PT Astra Serif" w:hAnsi="PT Astra Serif"/>
          <w:b/>
          <w:bCs/>
          <w:color w:val="auto"/>
          <w:sz w:val="28"/>
          <w:szCs w:val="28"/>
          <w:lang w:val="ru-RU"/>
        </w:rPr>
        <w:t>1384</w:t>
      </w:r>
    </w:p>
    <w:p w:rsidR="00F25374" w:rsidRPr="003866DC" w:rsidRDefault="00F25374" w:rsidP="003866DC">
      <w:pPr>
        <w:pStyle w:val="Style"/>
        <w:spacing w:line="100" w:lineRule="atLeast"/>
        <w:ind w:firstLine="0"/>
        <w:jc w:val="center"/>
        <w:rPr>
          <w:rFonts w:ascii="PT Astra Serif" w:hAnsi="PT Astra Serif"/>
          <w:b/>
          <w:color w:val="auto"/>
          <w:sz w:val="28"/>
          <w:szCs w:val="28"/>
          <w:lang w:val="ru-RU"/>
        </w:rPr>
      </w:pPr>
      <w:bookmarkStart w:id="0" w:name="_GoBack"/>
      <w:bookmarkEnd w:id="0"/>
      <w:proofErr w:type="spellStart"/>
      <w:r w:rsidRPr="003866DC">
        <w:rPr>
          <w:rFonts w:ascii="PT Astra Serif" w:hAnsi="PT Astra Serif"/>
          <w:b/>
          <w:color w:val="auto"/>
          <w:sz w:val="28"/>
          <w:szCs w:val="28"/>
          <w:lang w:val="ru-RU"/>
        </w:rPr>
        <w:t>р.п.Чердаклы</w:t>
      </w:r>
      <w:proofErr w:type="spellEnd"/>
    </w:p>
    <w:p w:rsidR="00F25374" w:rsidRPr="003866DC" w:rsidRDefault="00F25374" w:rsidP="00F25374">
      <w:pPr>
        <w:pStyle w:val="ConsPlusTitle"/>
        <w:jc w:val="center"/>
        <w:rPr>
          <w:rFonts w:ascii="PT Astra Serif" w:hAnsi="PT Astra Serif"/>
          <w:sz w:val="28"/>
          <w:szCs w:val="28"/>
        </w:rPr>
      </w:pPr>
    </w:p>
    <w:p w:rsidR="00F25374" w:rsidRPr="003866DC" w:rsidRDefault="00F25374" w:rsidP="00F25374">
      <w:pPr>
        <w:pStyle w:val="ConsPlusTitle"/>
        <w:jc w:val="center"/>
        <w:rPr>
          <w:rFonts w:ascii="PT Astra Serif" w:hAnsi="PT Astra Serif"/>
          <w:sz w:val="28"/>
          <w:szCs w:val="28"/>
        </w:rPr>
      </w:pPr>
      <w:r w:rsidRPr="003866DC">
        <w:rPr>
          <w:rFonts w:ascii="PT Astra Serif" w:hAnsi="PT Astra Serif"/>
          <w:sz w:val="28"/>
          <w:szCs w:val="28"/>
        </w:rPr>
        <w:t>Об утверждении Положения о комиссии по рассмотрению вопросов пр</w:t>
      </w:r>
      <w:r w:rsidR="00F976CF" w:rsidRPr="003866DC">
        <w:rPr>
          <w:rFonts w:ascii="PT Astra Serif" w:hAnsi="PT Astra Serif"/>
          <w:sz w:val="28"/>
          <w:szCs w:val="28"/>
        </w:rPr>
        <w:t>едоставления субсидий гражданам</w:t>
      </w:r>
      <w:r w:rsidRPr="003866DC">
        <w:rPr>
          <w:rFonts w:ascii="PT Astra Serif" w:hAnsi="PT Astra Serif"/>
          <w:sz w:val="28"/>
          <w:szCs w:val="28"/>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p w:rsidR="00F25374" w:rsidRPr="003866DC" w:rsidRDefault="00F25374" w:rsidP="00F25374">
      <w:pPr>
        <w:pStyle w:val="ConsPlusTitle"/>
        <w:jc w:val="center"/>
        <w:rPr>
          <w:rFonts w:ascii="PT Astra Serif" w:hAnsi="PT Astra Serif"/>
          <w:sz w:val="28"/>
          <w:szCs w:val="28"/>
        </w:rPr>
      </w:pPr>
      <w:r w:rsidRPr="003866DC">
        <w:rPr>
          <w:rFonts w:ascii="PT Astra Serif" w:hAnsi="PT Astra Serif"/>
          <w:sz w:val="28"/>
          <w:szCs w:val="28"/>
        </w:rPr>
        <w:t xml:space="preserve">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Администрация муниципального образования «Чердаклинский район» Ульяновской области </w:t>
      </w:r>
      <w:proofErr w:type="gramStart"/>
      <w:r w:rsidRPr="003866DC">
        <w:rPr>
          <w:rFonts w:ascii="PT Astra Serif" w:hAnsi="PT Astra Serif"/>
          <w:sz w:val="28"/>
          <w:szCs w:val="28"/>
        </w:rPr>
        <w:t>п</w:t>
      </w:r>
      <w:proofErr w:type="gramEnd"/>
      <w:r w:rsidR="00287CDC">
        <w:rPr>
          <w:rFonts w:ascii="PT Astra Serif" w:hAnsi="PT Astra Serif"/>
          <w:sz w:val="28"/>
          <w:szCs w:val="28"/>
        </w:rPr>
        <w:t xml:space="preserve"> </w:t>
      </w:r>
      <w:r w:rsidRPr="003866DC">
        <w:rPr>
          <w:rFonts w:ascii="PT Astra Serif" w:hAnsi="PT Astra Serif"/>
          <w:sz w:val="28"/>
          <w:szCs w:val="28"/>
        </w:rPr>
        <w:t>о</w:t>
      </w:r>
      <w:r w:rsidR="00287CDC">
        <w:rPr>
          <w:rFonts w:ascii="PT Astra Serif" w:hAnsi="PT Astra Serif"/>
          <w:sz w:val="28"/>
          <w:szCs w:val="28"/>
        </w:rPr>
        <w:t xml:space="preserve"> </w:t>
      </w:r>
      <w:r w:rsidRPr="003866DC">
        <w:rPr>
          <w:rFonts w:ascii="PT Astra Serif" w:hAnsi="PT Astra Serif"/>
          <w:sz w:val="28"/>
          <w:szCs w:val="28"/>
        </w:rPr>
        <w:t>с</w:t>
      </w:r>
      <w:r w:rsidR="00287CDC">
        <w:rPr>
          <w:rFonts w:ascii="PT Astra Serif" w:hAnsi="PT Astra Serif"/>
          <w:sz w:val="28"/>
          <w:szCs w:val="28"/>
        </w:rPr>
        <w:t xml:space="preserve"> </w:t>
      </w:r>
      <w:r w:rsidRPr="003866DC">
        <w:rPr>
          <w:rFonts w:ascii="PT Astra Serif" w:hAnsi="PT Astra Serif"/>
          <w:sz w:val="28"/>
          <w:szCs w:val="28"/>
        </w:rPr>
        <w:t>т</w:t>
      </w:r>
      <w:r w:rsidR="00287CDC">
        <w:rPr>
          <w:rFonts w:ascii="PT Astra Serif" w:hAnsi="PT Astra Serif"/>
          <w:sz w:val="28"/>
          <w:szCs w:val="28"/>
        </w:rPr>
        <w:t xml:space="preserve"> </w:t>
      </w:r>
      <w:r w:rsidRPr="003866DC">
        <w:rPr>
          <w:rFonts w:ascii="PT Astra Serif" w:hAnsi="PT Astra Serif"/>
          <w:sz w:val="28"/>
          <w:szCs w:val="28"/>
        </w:rPr>
        <w:t>а</w:t>
      </w:r>
      <w:r w:rsidR="00287CDC">
        <w:rPr>
          <w:rFonts w:ascii="PT Astra Serif" w:hAnsi="PT Astra Serif"/>
          <w:sz w:val="28"/>
          <w:szCs w:val="28"/>
        </w:rPr>
        <w:t xml:space="preserve"> </w:t>
      </w:r>
      <w:r w:rsidRPr="003866DC">
        <w:rPr>
          <w:rFonts w:ascii="PT Astra Serif" w:hAnsi="PT Astra Serif"/>
          <w:sz w:val="28"/>
          <w:szCs w:val="28"/>
        </w:rPr>
        <w:t>н</w:t>
      </w:r>
      <w:r w:rsidR="00287CDC">
        <w:rPr>
          <w:rFonts w:ascii="PT Astra Serif" w:hAnsi="PT Astra Serif"/>
          <w:sz w:val="28"/>
          <w:szCs w:val="28"/>
        </w:rPr>
        <w:t xml:space="preserve"> </w:t>
      </w:r>
      <w:r w:rsidRPr="003866DC">
        <w:rPr>
          <w:rFonts w:ascii="PT Astra Serif" w:hAnsi="PT Astra Serif"/>
          <w:sz w:val="28"/>
          <w:szCs w:val="28"/>
        </w:rPr>
        <w:t>о</w:t>
      </w:r>
      <w:r w:rsidR="00287CDC">
        <w:rPr>
          <w:rFonts w:ascii="PT Astra Serif" w:hAnsi="PT Astra Serif"/>
          <w:sz w:val="28"/>
          <w:szCs w:val="28"/>
        </w:rPr>
        <w:t xml:space="preserve"> </w:t>
      </w:r>
      <w:r w:rsidRPr="003866DC">
        <w:rPr>
          <w:rFonts w:ascii="PT Astra Serif" w:hAnsi="PT Astra Serif"/>
          <w:sz w:val="28"/>
          <w:szCs w:val="28"/>
        </w:rPr>
        <w:t>в</w:t>
      </w:r>
      <w:r w:rsidR="00287CDC">
        <w:rPr>
          <w:rFonts w:ascii="PT Astra Serif" w:hAnsi="PT Astra Serif"/>
          <w:sz w:val="28"/>
          <w:szCs w:val="28"/>
        </w:rPr>
        <w:t xml:space="preserve"> </w:t>
      </w:r>
      <w:r w:rsidRPr="003866DC">
        <w:rPr>
          <w:rFonts w:ascii="PT Astra Serif" w:hAnsi="PT Astra Serif"/>
          <w:sz w:val="28"/>
          <w:szCs w:val="28"/>
        </w:rPr>
        <w:t>л</w:t>
      </w:r>
      <w:r w:rsidR="00287CDC">
        <w:rPr>
          <w:rFonts w:ascii="PT Astra Serif" w:hAnsi="PT Astra Serif"/>
          <w:sz w:val="28"/>
          <w:szCs w:val="28"/>
        </w:rPr>
        <w:t xml:space="preserve"> </w:t>
      </w:r>
      <w:r w:rsidRPr="003866DC">
        <w:rPr>
          <w:rFonts w:ascii="PT Astra Serif" w:hAnsi="PT Astra Serif"/>
          <w:sz w:val="28"/>
          <w:szCs w:val="28"/>
        </w:rPr>
        <w:t>я</w:t>
      </w:r>
      <w:r w:rsidR="00287CDC">
        <w:rPr>
          <w:rFonts w:ascii="PT Astra Serif" w:hAnsi="PT Astra Serif"/>
          <w:sz w:val="28"/>
          <w:szCs w:val="28"/>
        </w:rPr>
        <w:t xml:space="preserve"> </w:t>
      </w:r>
      <w:r w:rsidRPr="003866DC">
        <w:rPr>
          <w:rFonts w:ascii="PT Astra Serif" w:hAnsi="PT Astra Serif"/>
          <w:sz w:val="28"/>
          <w:szCs w:val="28"/>
        </w:rPr>
        <w:t>е</w:t>
      </w:r>
      <w:r w:rsidR="00287CDC">
        <w:rPr>
          <w:rFonts w:ascii="PT Astra Serif" w:hAnsi="PT Astra Serif"/>
          <w:sz w:val="28"/>
          <w:szCs w:val="28"/>
        </w:rPr>
        <w:t xml:space="preserve"> </w:t>
      </w:r>
      <w:r w:rsidRPr="003866DC">
        <w:rPr>
          <w:rFonts w:ascii="PT Astra Serif" w:hAnsi="PT Astra Serif"/>
          <w:sz w:val="28"/>
          <w:szCs w:val="28"/>
        </w:rPr>
        <w:t>т:</w:t>
      </w:r>
    </w:p>
    <w:p w:rsidR="00F25374" w:rsidRPr="003866DC" w:rsidRDefault="00F25374" w:rsidP="00F25374">
      <w:pPr>
        <w:pStyle w:val="Style"/>
        <w:tabs>
          <w:tab w:val="left" w:pos="0"/>
        </w:tabs>
        <w:spacing w:line="100" w:lineRule="atLeast"/>
        <w:ind w:firstLine="0"/>
        <w:rPr>
          <w:rFonts w:ascii="PT Astra Serif" w:hAnsi="PT Astra Serif"/>
          <w:color w:val="auto"/>
          <w:sz w:val="28"/>
          <w:szCs w:val="28"/>
          <w:lang w:val="ru-RU"/>
        </w:rPr>
      </w:pPr>
      <w:r w:rsidRPr="003866DC">
        <w:rPr>
          <w:rFonts w:ascii="PT Astra Serif" w:hAnsi="PT Astra Serif" w:cs="Times New Roman"/>
          <w:color w:val="auto"/>
          <w:sz w:val="28"/>
          <w:szCs w:val="28"/>
          <w:lang w:val="ru-RU"/>
        </w:rPr>
        <w:tab/>
        <w:t>1. Утвердить</w:t>
      </w:r>
      <w:r w:rsidRPr="003866DC">
        <w:rPr>
          <w:rFonts w:ascii="PT Astra Serif" w:hAnsi="PT Astra Serif"/>
          <w:color w:val="auto"/>
          <w:sz w:val="28"/>
          <w:szCs w:val="28"/>
          <w:lang w:val="ru-RU"/>
        </w:rPr>
        <w:t xml:space="preserve"> прилагаемое Положение о комиссии по рассмотрению вопросов предоставления субсидий гр</w:t>
      </w:r>
      <w:r w:rsidR="00BB36EE" w:rsidRPr="003866DC">
        <w:rPr>
          <w:rFonts w:ascii="PT Astra Serif" w:hAnsi="PT Astra Serif"/>
          <w:color w:val="auto"/>
          <w:sz w:val="28"/>
          <w:szCs w:val="28"/>
          <w:lang w:val="ru-RU"/>
        </w:rPr>
        <w:t>ажданам</w:t>
      </w:r>
      <w:r w:rsidRPr="003866DC">
        <w:rPr>
          <w:rFonts w:ascii="PT Astra Serif" w:hAnsi="PT Astra Serif"/>
          <w:color w:val="auto"/>
          <w:sz w:val="28"/>
          <w:szCs w:val="28"/>
          <w:lang w:val="ru-RU"/>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p w:rsidR="00F25374" w:rsidRPr="003866DC" w:rsidRDefault="00F25374" w:rsidP="00F25374">
      <w:pPr>
        <w:pStyle w:val="Style"/>
        <w:tabs>
          <w:tab w:val="left" w:pos="0"/>
        </w:tabs>
        <w:spacing w:line="100" w:lineRule="atLeast"/>
        <w:ind w:firstLine="0"/>
        <w:rPr>
          <w:rFonts w:ascii="PT Astra Serif" w:hAnsi="PT Astra Serif" w:cs="Times New Roman"/>
          <w:sz w:val="28"/>
          <w:szCs w:val="28"/>
          <w:lang w:val="ru-RU"/>
        </w:rPr>
      </w:pPr>
      <w:r w:rsidRPr="003866DC">
        <w:rPr>
          <w:rFonts w:ascii="PT Astra Serif" w:hAnsi="PT Astra Serif"/>
          <w:color w:val="auto"/>
          <w:sz w:val="28"/>
          <w:szCs w:val="28"/>
          <w:lang w:val="ru-RU"/>
        </w:rPr>
        <w:tab/>
      </w:r>
      <w:r w:rsidRPr="003866DC">
        <w:rPr>
          <w:rFonts w:ascii="PT Astra Serif" w:hAnsi="PT Astra Serif" w:cs="Times New Roman"/>
          <w:sz w:val="28"/>
          <w:szCs w:val="28"/>
          <w:lang w:val="ru-RU"/>
        </w:rPr>
        <w:t xml:space="preserve">2. Настоящее постановление вступает в силу после его официального обнародования. </w:t>
      </w:r>
    </w:p>
    <w:p w:rsidR="00F25374" w:rsidRPr="003866DC" w:rsidRDefault="00F25374" w:rsidP="00F25374">
      <w:pPr>
        <w:pStyle w:val="Style"/>
        <w:spacing w:line="100" w:lineRule="atLeast"/>
        <w:ind w:firstLine="0"/>
        <w:rPr>
          <w:rFonts w:ascii="PT Astra Serif" w:hAnsi="PT Astra Serif"/>
          <w:color w:val="auto"/>
          <w:sz w:val="28"/>
          <w:szCs w:val="28"/>
          <w:lang w:val="ru-RU"/>
        </w:rPr>
      </w:pPr>
      <w:r w:rsidRPr="003866DC">
        <w:rPr>
          <w:rFonts w:ascii="PT Astra Serif" w:hAnsi="PT Astra Serif"/>
          <w:color w:val="auto"/>
          <w:sz w:val="28"/>
          <w:szCs w:val="28"/>
          <w:lang w:val="ru-RU"/>
        </w:rPr>
        <w:tab/>
      </w:r>
    </w:p>
    <w:p w:rsidR="00F25374" w:rsidRPr="003866DC" w:rsidRDefault="00F25374" w:rsidP="00F25374">
      <w:pPr>
        <w:pStyle w:val="Style"/>
        <w:spacing w:line="100" w:lineRule="atLeast"/>
        <w:ind w:firstLine="0"/>
        <w:rPr>
          <w:rFonts w:ascii="PT Astra Serif" w:hAnsi="PT Astra Serif" w:cs="Times New Roman"/>
          <w:sz w:val="28"/>
          <w:szCs w:val="28"/>
          <w:lang w:val="ru-RU"/>
        </w:rPr>
      </w:pPr>
      <w:r w:rsidRPr="003866DC">
        <w:rPr>
          <w:rFonts w:ascii="PT Astra Serif" w:hAnsi="PT Astra Serif"/>
          <w:color w:val="auto"/>
          <w:sz w:val="28"/>
          <w:szCs w:val="28"/>
          <w:lang w:val="ru-RU"/>
        </w:rPr>
        <w:t xml:space="preserve"> </w:t>
      </w:r>
    </w:p>
    <w:p w:rsidR="00E4724C" w:rsidRPr="003866DC" w:rsidRDefault="00E4724C" w:rsidP="00F25374">
      <w:pPr>
        <w:pStyle w:val="ConsPlusNormal"/>
        <w:widowControl/>
        <w:ind w:firstLine="0"/>
        <w:jc w:val="both"/>
        <w:rPr>
          <w:rFonts w:ascii="PT Astra Serif" w:hAnsi="PT Astra Serif" w:cs="Times New Roman"/>
        </w:rPr>
      </w:pPr>
    </w:p>
    <w:p w:rsidR="00F25374" w:rsidRPr="003866DC"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 xml:space="preserve">Глава администрации </w:t>
      </w:r>
      <w:proofErr w:type="gramStart"/>
      <w:r w:rsidRPr="003866DC">
        <w:rPr>
          <w:rFonts w:ascii="PT Astra Serif" w:hAnsi="PT Astra Serif" w:cs="Times New Roman"/>
        </w:rPr>
        <w:t>муниципального</w:t>
      </w:r>
      <w:proofErr w:type="gramEnd"/>
    </w:p>
    <w:p w:rsidR="00F25374" w:rsidRPr="003866DC"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образования «Чердаклинский район»</w:t>
      </w:r>
    </w:p>
    <w:p w:rsidR="00F25374" w:rsidRDefault="00F25374" w:rsidP="00F25374">
      <w:pPr>
        <w:pStyle w:val="ConsPlusNormal"/>
        <w:widowControl/>
        <w:ind w:firstLine="0"/>
        <w:jc w:val="both"/>
        <w:rPr>
          <w:rFonts w:ascii="PT Astra Serif" w:hAnsi="PT Astra Serif" w:cs="Times New Roman"/>
        </w:rPr>
      </w:pPr>
      <w:r w:rsidRPr="003866DC">
        <w:rPr>
          <w:rFonts w:ascii="PT Astra Serif" w:hAnsi="PT Astra Serif" w:cs="Times New Roman"/>
        </w:rPr>
        <w:t xml:space="preserve">Ульяновской области                                         </w:t>
      </w:r>
      <w:r w:rsidR="003866DC">
        <w:rPr>
          <w:rFonts w:ascii="PT Astra Serif" w:hAnsi="PT Astra Serif" w:cs="Times New Roman"/>
        </w:rPr>
        <w:t xml:space="preserve"> </w:t>
      </w:r>
      <w:r w:rsidRPr="003866DC">
        <w:rPr>
          <w:rFonts w:ascii="PT Astra Serif" w:hAnsi="PT Astra Serif" w:cs="Times New Roman"/>
        </w:rPr>
        <w:t xml:space="preserve">           </w:t>
      </w:r>
      <w:r w:rsidR="003866DC">
        <w:rPr>
          <w:rFonts w:ascii="PT Astra Serif" w:hAnsi="PT Astra Serif" w:cs="Times New Roman"/>
        </w:rPr>
        <w:t xml:space="preserve">                    </w:t>
      </w:r>
      <w:r w:rsidR="001058F6">
        <w:rPr>
          <w:rFonts w:ascii="PT Astra Serif" w:hAnsi="PT Astra Serif" w:cs="Times New Roman"/>
        </w:rPr>
        <w:t xml:space="preserve">   </w:t>
      </w:r>
      <w:r w:rsidR="003866DC">
        <w:rPr>
          <w:rFonts w:ascii="PT Astra Serif" w:hAnsi="PT Astra Serif" w:cs="Times New Roman"/>
        </w:rPr>
        <w:t xml:space="preserve">        </w:t>
      </w:r>
      <w:proofErr w:type="spellStart"/>
      <w:r w:rsidR="003866DC">
        <w:rPr>
          <w:rFonts w:ascii="PT Astra Serif" w:hAnsi="PT Astra Serif" w:cs="Times New Roman"/>
        </w:rPr>
        <w:t>Ю.С.Нестеров</w:t>
      </w:r>
      <w:proofErr w:type="spellEnd"/>
    </w:p>
    <w:p w:rsidR="00F25374" w:rsidRDefault="00F25374"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Default="003866DC" w:rsidP="00F25374">
      <w:pPr>
        <w:pStyle w:val="11"/>
        <w:tabs>
          <w:tab w:val="clear" w:pos="720"/>
          <w:tab w:val="left" w:pos="2148"/>
        </w:tabs>
        <w:spacing w:before="0" w:after="0"/>
        <w:jc w:val="center"/>
        <w:rPr>
          <w:rFonts w:ascii="PT Astra Serif" w:hAnsi="PT Astra Serif"/>
          <w:b w:val="0"/>
          <w:sz w:val="28"/>
          <w:szCs w:val="28"/>
        </w:rPr>
      </w:pPr>
    </w:p>
    <w:p w:rsidR="003866DC" w:rsidRPr="003866DC" w:rsidRDefault="003866DC"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F25374" w:rsidRPr="003866DC" w:rsidRDefault="00F25374" w:rsidP="00F25374">
      <w:pPr>
        <w:pStyle w:val="11"/>
        <w:tabs>
          <w:tab w:val="clear" w:pos="720"/>
          <w:tab w:val="left" w:pos="2148"/>
        </w:tabs>
        <w:spacing w:before="0" w:after="0"/>
        <w:jc w:val="center"/>
        <w:rPr>
          <w:rFonts w:ascii="PT Astra Serif" w:hAnsi="PT Astra Serif"/>
          <w:b w:val="0"/>
          <w:sz w:val="28"/>
          <w:szCs w:val="28"/>
        </w:rPr>
      </w:pPr>
    </w:p>
    <w:p w:rsidR="00E4724C" w:rsidRPr="003866DC" w:rsidRDefault="00E4724C" w:rsidP="00E4724C">
      <w:pPr>
        <w:pStyle w:val="11"/>
        <w:tabs>
          <w:tab w:val="clear" w:pos="720"/>
          <w:tab w:val="left" w:pos="2148"/>
        </w:tabs>
        <w:spacing w:before="0" w:after="0"/>
        <w:ind w:left="0" w:firstLine="0"/>
        <w:jc w:val="both"/>
        <w:rPr>
          <w:rFonts w:ascii="PT Astra Serif" w:hAnsi="PT Astra Serif"/>
          <w:b w:val="0"/>
          <w:sz w:val="28"/>
          <w:szCs w:val="28"/>
        </w:rPr>
      </w:pPr>
    </w:p>
    <w:p w:rsidR="00180D23" w:rsidRPr="003866DC" w:rsidRDefault="00180D23" w:rsidP="00E4724C">
      <w:pPr>
        <w:pStyle w:val="11"/>
        <w:tabs>
          <w:tab w:val="clear" w:pos="720"/>
          <w:tab w:val="left" w:pos="2148"/>
        </w:tabs>
        <w:spacing w:before="0" w:after="0"/>
        <w:ind w:left="0" w:firstLine="0"/>
        <w:jc w:val="both"/>
        <w:rPr>
          <w:rFonts w:ascii="PT Astra Serif" w:hAnsi="PT Astra Serif"/>
          <w:b w:val="0"/>
          <w:sz w:val="28"/>
          <w:szCs w:val="28"/>
        </w:rPr>
      </w:pPr>
    </w:p>
    <w:p w:rsidR="00F25374" w:rsidRPr="003866DC" w:rsidRDefault="00180D23" w:rsidP="00E4724C">
      <w:pPr>
        <w:pStyle w:val="11"/>
        <w:tabs>
          <w:tab w:val="clear" w:pos="720"/>
          <w:tab w:val="left" w:pos="2148"/>
        </w:tabs>
        <w:spacing w:before="0" w:after="0"/>
        <w:ind w:left="0" w:firstLine="0"/>
        <w:jc w:val="both"/>
        <w:rPr>
          <w:rFonts w:ascii="PT Astra Serif" w:hAnsi="PT Astra Serif"/>
          <w:b w:val="0"/>
          <w:sz w:val="28"/>
          <w:szCs w:val="28"/>
        </w:rPr>
      </w:pPr>
      <w:r w:rsidRPr="003866DC">
        <w:rPr>
          <w:rFonts w:ascii="PT Astra Serif" w:hAnsi="PT Astra Serif"/>
          <w:b w:val="0"/>
          <w:sz w:val="28"/>
          <w:szCs w:val="28"/>
        </w:rPr>
        <w:lastRenderedPageBreak/>
        <w:t xml:space="preserve">                                                                                </w:t>
      </w:r>
      <w:r w:rsidR="006A0FAD">
        <w:rPr>
          <w:rFonts w:ascii="PT Astra Serif" w:hAnsi="PT Astra Serif"/>
          <w:b w:val="0"/>
          <w:sz w:val="28"/>
          <w:szCs w:val="28"/>
        </w:rPr>
        <w:t xml:space="preserve">    </w:t>
      </w:r>
      <w:r w:rsidRPr="003866DC">
        <w:rPr>
          <w:rFonts w:ascii="PT Astra Serif" w:hAnsi="PT Astra Serif"/>
          <w:b w:val="0"/>
          <w:sz w:val="28"/>
          <w:szCs w:val="28"/>
        </w:rPr>
        <w:t xml:space="preserve"> </w:t>
      </w:r>
      <w:r w:rsidR="00F25374" w:rsidRPr="003866DC">
        <w:rPr>
          <w:rFonts w:ascii="PT Astra Serif" w:hAnsi="PT Astra Serif"/>
          <w:b w:val="0"/>
          <w:sz w:val="28"/>
          <w:szCs w:val="28"/>
        </w:rPr>
        <w:t xml:space="preserve">УТВЕРЖДЕНО </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постановлением администрации</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муниципального образования</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 xml:space="preserve"> «Чердаклинский район»</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Ульяновской области</w:t>
      </w:r>
    </w:p>
    <w:p w:rsidR="00F25374" w:rsidRPr="003866DC" w:rsidRDefault="00F25374" w:rsidP="00F25374">
      <w:pPr>
        <w:pStyle w:val="11"/>
        <w:tabs>
          <w:tab w:val="clear" w:pos="720"/>
          <w:tab w:val="left" w:pos="2148"/>
        </w:tabs>
        <w:spacing w:before="0" w:after="0"/>
        <w:rPr>
          <w:rFonts w:ascii="PT Astra Serif" w:hAnsi="PT Astra Serif"/>
          <w:b w:val="0"/>
          <w:sz w:val="28"/>
          <w:szCs w:val="28"/>
        </w:rPr>
      </w:pPr>
      <w:r w:rsidRPr="003866DC">
        <w:rPr>
          <w:rFonts w:ascii="PT Astra Serif" w:hAnsi="PT Astra Serif"/>
          <w:b w:val="0"/>
          <w:sz w:val="28"/>
          <w:szCs w:val="28"/>
        </w:rPr>
        <w:t xml:space="preserve">                                   </w:t>
      </w:r>
      <w:r w:rsidR="003866DC">
        <w:rPr>
          <w:rFonts w:ascii="PT Astra Serif" w:hAnsi="PT Astra Serif"/>
          <w:b w:val="0"/>
          <w:sz w:val="28"/>
          <w:szCs w:val="28"/>
        </w:rPr>
        <w:t xml:space="preserve">                 </w:t>
      </w:r>
      <w:r w:rsidRPr="003866DC">
        <w:rPr>
          <w:rFonts w:ascii="PT Astra Serif" w:hAnsi="PT Astra Serif"/>
          <w:b w:val="0"/>
          <w:sz w:val="28"/>
          <w:szCs w:val="28"/>
        </w:rPr>
        <w:t xml:space="preserve">                              </w:t>
      </w:r>
      <w:r w:rsidR="00FC13FC" w:rsidRPr="003866DC">
        <w:rPr>
          <w:rFonts w:ascii="PT Astra Serif" w:hAnsi="PT Astra Serif"/>
          <w:b w:val="0"/>
          <w:sz w:val="28"/>
          <w:szCs w:val="28"/>
        </w:rPr>
        <w:t xml:space="preserve"> </w:t>
      </w:r>
      <w:r w:rsidRPr="003866DC">
        <w:rPr>
          <w:rFonts w:ascii="PT Astra Serif" w:hAnsi="PT Astra Serif"/>
          <w:b w:val="0"/>
          <w:sz w:val="28"/>
          <w:szCs w:val="28"/>
        </w:rPr>
        <w:t xml:space="preserve"> от </w:t>
      </w:r>
      <w:r w:rsidR="000A1B4C">
        <w:rPr>
          <w:rFonts w:ascii="PT Astra Serif" w:hAnsi="PT Astra Serif"/>
          <w:b w:val="0"/>
          <w:sz w:val="28"/>
          <w:szCs w:val="28"/>
        </w:rPr>
        <w:t>10 октября</w:t>
      </w:r>
      <w:r w:rsidRPr="003866DC">
        <w:rPr>
          <w:rFonts w:ascii="PT Astra Serif" w:hAnsi="PT Astra Serif"/>
          <w:b w:val="0"/>
          <w:sz w:val="28"/>
          <w:szCs w:val="28"/>
        </w:rPr>
        <w:t xml:space="preserve"> 2022 г. № </w:t>
      </w:r>
      <w:r w:rsidR="000A1B4C">
        <w:rPr>
          <w:rFonts w:ascii="PT Astra Serif" w:hAnsi="PT Astra Serif"/>
          <w:b w:val="0"/>
          <w:sz w:val="28"/>
          <w:szCs w:val="28"/>
        </w:rPr>
        <w:t>1384</w:t>
      </w:r>
    </w:p>
    <w:p w:rsidR="00F25374" w:rsidRPr="003866DC" w:rsidRDefault="00F25374" w:rsidP="00F25374">
      <w:pPr>
        <w:widowControl w:val="0"/>
        <w:autoSpaceDE w:val="0"/>
        <w:autoSpaceDN w:val="0"/>
        <w:adjustRightInd w:val="0"/>
        <w:rPr>
          <w:rFonts w:ascii="PT Astra Serif" w:hAnsi="PT Astra Serif"/>
          <w:b/>
          <w:sz w:val="28"/>
          <w:szCs w:val="28"/>
        </w:rPr>
      </w:pPr>
      <w:bookmarkStart w:id="1" w:name="Par42"/>
      <w:bookmarkEnd w:id="1"/>
    </w:p>
    <w:p w:rsidR="00F25374" w:rsidRPr="003866DC" w:rsidRDefault="00F25374" w:rsidP="00F25374">
      <w:pPr>
        <w:widowControl w:val="0"/>
        <w:autoSpaceDE w:val="0"/>
        <w:autoSpaceDN w:val="0"/>
        <w:adjustRightInd w:val="0"/>
        <w:rPr>
          <w:rFonts w:ascii="PT Astra Serif" w:hAnsi="PT Astra Serif"/>
          <w:b/>
          <w:sz w:val="28"/>
          <w:szCs w:val="28"/>
        </w:rPr>
      </w:pPr>
    </w:p>
    <w:p w:rsidR="00F25374" w:rsidRPr="003866DC" w:rsidRDefault="00F25374" w:rsidP="00F25374">
      <w:pPr>
        <w:widowControl w:val="0"/>
        <w:autoSpaceDE w:val="0"/>
        <w:autoSpaceDN w:val="0"/>
        <w:adjustRightInd w:val="0"/>
        <w:jc w:val="center"/>
        <w:rPr>
          <w:rFonts w:ascii="PT Astra Serif" w:hAnsi="PT Astra Serif"/>
          <w:b/>
          <w:caps/>
          <w:sz w:val="28"/>
          <w:szCs w:val="28"/>
        </w:rPr>
      </w:pPr>
      <w:r w:rsidRPr="003866DC">
        <w:rPr>
          <w:rFonts w:ascii="PT Astra Serif" w:hAnsi="PT Astra Serif"/>
          <w:b/>
          <w:caps/>
          <w:sz w:val="28"/>
          <w:szCs w:val="28"/>
        </w:rPr>
        <w:t>ПОЛОЖЕНИЕ</w:t>
      </w:r>
    </w:p>
    <w:p w:rsidR="00F25374" w:rsidRPr="003866DC" w:rsidRDefault="00F25374" w:rsidP="00F25374">
      <w:pPr>
        <w:widowControl w:val="0"/>
        <w:autoSpaceDE w:val="0"/>
        <w:autoSpaceDN w:val="0"/>
        <w:adjustRightInd w:val="0"/>
        <w:jc w:val="center"/>
        <w:rPr>
          <w:rFonts w:ascii="PT Astra Serif" w:hAnsi="PT Astra Serif"/>
          <w:b/>
          <w:sz w:val="28"/>
          <w:szCs w:val="28"/>
        </w:rPr>
      </w:pPr>
      <w:r w:rsidRPr="003866DC">
        <w:rPr>
          <w:rFonts w:ascii="PT Astra Serif" w:hAnsi="PT Astra Serif"/>
          <w:b/>
          <w:sz w:val="28"/>
          <w:szCs w:val="28"/>
        </w:rPr>
        <w:t>о комиссии по рассмотрению вопросов предоставления субсидий гр</w:t>
      </w:r>
      <w:r w:rsidR="00BB36EE" w:rsidRPr="003866DC">
        <w:rPr>
          <w:rFonts w:ascii="PT Astra Serif" w:hAnsi="PT Astra Serif"/>
          <w:b/>
          <w:sz w:val="28"/>
          <w:szCs w:val="28"/>
        </w:rPr>
        <w:t>ажданам</w:t>
      </w:r>
      <w:r w:rsidRPr="003866DC">
        <w:rPr>
          <w:rFonts w:ascii="PT Astra Serif" w:hAnsi="PT Astra Serif"/>
          <w:b/>
          <w:sz w:val="28"/>
          <w:szCs w:val="28"/>
        </w:rPr>
        <w:t xml:space="preserve">,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сельскохозяйственных животных и птицы  </w:t>
      </w:r>
    </w:p>
    <w:p w:rsidR="00F25374" w:rsidRPr="003866DC" w:rsidRDefault="00F25374" w:rsidP="00F25374">
      <w:pPr>
        <w:widowControl w:val="0"/>
        <w:autoSpaceDE w:val="0"/>
        <w:autoSpaceDN w:val="0"/>
        <w:adjustRightInd w:val="0"/>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1. Общие положения</w:t>
      </w:r>
    </w:p>
    <w:p w:rsidR="00F25374" w:rsidRPr="003866DC" w:rsidRDefault="00F25374" w:rsidP="00F25374">
      <w:pPr>
        <w:ind w:firstLine="709"/>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1.1. Комиссия по рассмотрению вопросов предоставления субсидий гр</w:t>
      </w:r>
      <w:r w:rsidR="00BB36EE" w:rsidRPr="003866DC">
        <w:rPr>
          <w:rFonts w:ascii="PT Astra Serif" w:hAnsi="PT Astra Serif"/>
          <w:sz w:val="28"/>
          <w:szCs w:val="28"/>
        </w:rPr>
        <w:t>ажданам</w:t>
      </w:r>
      <w:r w:rsidRPr="003866DC">
        <w:rPr>
          <w:rFonts w:ascii="PT Astra Serif" w:hAnsi="PT Astra Serif"/>
          <w:sz w:val="28"/>
          <w:szCs w:val="28"/>
        </w:rPr>
        <w:t>, ведущим на территории муниципального образования «Чердаклинский район» Ульяновской области личное подсобное хозяйство, на возмещение части их затрат на приобретение кормов на содержание сельско</w:t>
      </w:r>
      <w:r w:rsidR="003866DC">
        <w:rPr>
          <w:rFonts w:ascii="PT Astra Serif" w:hAnsi="PT Astra Serif"/>
          <w:sz w:val="28"/>
          <w:szCs w:val="28"/>
        </w:rPr>
        <w:t>хозяйственных животных и птицы</w:t>
      </w:r>
      <w:r w:rsidRPr="003866DC">
        <w:rPr>
          <w:rFonts w:ascii="PT Astra Serif" w:hAnsi="PT Astra Serif"/>
          <w:sz w:val="28"/>
          <w:szCs w:val="28"/>
        </w:rPr>
        <w:t xml:space="preserve"> (далее – Комиссия) является постоянно действующим коллегиальным органом.</w:t>
      </w:r>
    </w:p>
    <w:p w:rsidR="00F25374" w:rsidRPr="003866DC" w:rsidRDefault="00F25374" w:rsidP="00F25374">
      <w:pPr>
        <w:ind w:firstLine="709"/>
        <w:jc w:val="both"/>
        <w:rPr>
          <w:rFonts w:ascii="PT Astra Serif" w:eastAsia="Liberation Serif" w:hAnsi="PT Astra Serif"/>
          <w:sz w:val="28"/>
          <w:szCs w:val="28"/>
        </w:rPr>
      </w:pPr>
      <w:r w:rsidRPr="003866DC">
        <w:rPr>
          <w:rFonts w:ascii="PT Astra Serif" w:hAnsi="PT Astra Serif"/>
          <w:sz w:val="28"/>
          <w:szCs w:val="28"/>
        </w:rPr>
        <w:t xml:space="preserve">1.2. </w:t>
      </w:r>
      <w:proofErr w:type="gramStart"/>
      <w:r w:rsidRPr="003866DC">
        <w:rPr>
          <w:rFonts w:ascii="PT Astra Serif" w:hAnsi="PT Astra Serif"/>
          <w:sz w:val="28"/>
          <w:szCs w:val="28"/>
        </w:rPr>
        <w:t>Комиссия в своей деятельности руководствуется Конституцией Российской Федерации,</w:t>
      </w:r>
      <w:r w:rsidRPr="003866DC">
        <w:rPr>
          <w:rFonts w:ascii="PT Astra Serif" w:eastAsia="Liberation Serif" w:hAnsi="PT Astra Serif"/>
          <w:sz w:val="28"/>
          <w:szCs w:val="28"/>
        </w:rPr>
        <w:t xml:space="preserve"> </w:t>
      </w:r>
      <w:r w:rsidRPr="003866DC">
        <w:rPr>
          <w:rFonts w:ascii="PT Astra Serif" w:hAnsi="PT Astra Serif"/>
          <w:sz w:val="28"/>
          <w:szCs w:val="28"/>
        </w:rPr>
        <w:t>Бюджетным кодексом Российской Федерации,</w:t>
      </w:r>
      <w:r w:rsidRPr="003866DC">
        <w:rPr>
          <w:rFonts w:ascii="PT Astra Serif" w:eastAsia="Liberation Serif" w:hAnsi="PT Astra Serif"/>
          <w:sz w:val="28"/>
          <w:szCs w:val="28"/>
        </w:rPr>
        <w:t xml:space="preserve"> Федеральным законом от 07.07.2003 № 112-ФЗ «О личном по</w:t>
      </w:r>
      <w:r w:rsidR="00E41E90" w:rsidRPr="003866DC">
        <w:rPr>
          <w:rFonts w:ascii="PT Astra Serif" w:eastAsia="Liberation Serif" w:hAnsi="PT Astra Serif"/>
          <w:sz w:val="28"/>
          <w:szCs w:val="28"/>
        </w:rPr>
        <w:t xml:space="preserve">дсобном хозяйстве», иными федеральными законами и нормативными правовыми актами </w:t>
      </w:r>
      <w:r w:rsidR="003866DC">
        <w:rPr>
          <w:rFonts w:ascii="PT Astra Serif" w:eastAsia="Liberation Serif" w:hAnsi="PT Astra Serif"/>
          <w:sz w:val="28"/>
          <w:szCs w:val="28"/>
        </w:rPr>
        <w:t xml:space="preserve">Российской Федерации, законами </w:t>
      </w:r>
      <w:r w:rsidR="00E41E90" w:rsidRPr="003866DC">
        <w:rPr>
          <w:rFonts w:ascii="PT Astra Serif" w:eastAsia="Liberation Serif" w:hAnsi="PT Astra Serif"/>
          <w:sz w:val="28"/>
          <w:szCs w:val="28"/>
        </w:rPr>
        <w:t>Ульяновской области и иными нормативными правовыми актами Ульяновской области и муниципального образования «Чердаклинский район» Ульяновской области, а также настоящим Положением.</w:t>
      </w:r>
      <w:proofErr w:type="gramEnd"/>
    </w:p>
    <w:p w:rsidR="00F25374" w:rsidRPr="003866DC" w:rsidRDefault="00F25374" w:rsidP="00F25374">
      <w:pPr>
        <w:ind w:firstLine="709"/>
        <w:jc w:val="both"/>
        <w:rPr>
          <w:rFonts w:ascii="PT Astra Serif" w:hAnsi="PT Astra Serif"/>
          <w:sz w:val="28"/>
          <w:szCs w:val="28"/>
        </w:rPr>
      </w:pPr>
      <w:r w:rsidRPr="003866DC">
        <w:rPr>
          <w:rFonts w:ascii="PT Astra Serif" w:eastAsia="Liberation Serif" w:hAnsi="PT Astra Serif"/>
          <w:sz w:val="28"/>
          <w:szCs w:val="28"/>
        </w:rPr>
        <w:t>1.3. Материально-техническое и документационное обеспечение деятельности Комиссии осуществляется муниципальным казённым учреждением «Агентство по комплексному развитию сельских территорий».</w:t>
      </w:r>
    </w:p>
    <w:p w:rsidR="00F25374" w:rsidRPr="003866DC" w:rsidRDefault="00F25374" w:rsidP="00F25374">
      <w:pPr>
        <w:ind w:firstLine="709"/>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2. Порядок создания и состав Комиссии</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2.1. Комиссия образуется в составе председателя комиссии, заместителя председателя комиссии, секретаря комиссии и членов комиссии.</w:t>
      </w:r>
    </w:p>
    <w:p w:rsidR="00E41E90" w:rsidRPr="003866DC" w:rsidRDefault="00E41E90" w:rsidP="00F25374">
      <w:pPr>
        <w:ind w:firstLine="709"/>
        <w:jc w:val="both"/>
        <w:rPr>
          <w:rFonts w:ascii="PT Astra Serif" w:hAnsi="PT Astra Serif"/>
          <w:sz w:val="28"/>
          <w:szCs w:val="28"/>
        </w:rPr>
      </w:pPr>
      <w:r w:rsidRPr="003866DC">
        <w:rPr>
          <w:rFonts w:ascii="PT Astra Serif" w:hAnsi="PT Astra Serif"/>
          <w:sz w:val="28"/>
          <w:szCs w:val="28"/>
        </w:rPr>
        <w:t>2.2.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2.3. </w:t>
      </w:r>
      <w:r w:rsidR="00E41E90" w:rsidRPr="003866DC">
        <w:rPr>
          <w:rFonts w:ascii="PT Astra Serif" w:hAnsi="PT Astra Serif"/>
          <w:sz w:val="28"/>
          <w:szCs w:val="28"/>
        </w:rPr>
        <w:t>Персональный с</w:t>
      </w:r>
      <w:r w:rsidRPr="003866DC">
        <w:rPr>
          <w:rFonts w:ascii="PT Astra Serif" w:hAnsi="PT Astra Serif"/>
          <w:sz w:val="28"/>
          <w:szCs w:val="28"/>
        </w:rPr>
        <w:t>остав Комиссии утверждается постановлением администрации муниципального образования «Чердаклинский район» Ульяновской области.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2.4. Члены Комиссии принимают участие в её работе на общественных началах.</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3. Функции Комиссии</w:t>
      </w:r>
    </w:p>
    <w:p w:rsidR="00F25374" w:rsidRPr="003866DC" w:rsidRDefault="00F25374" w:rsidP="00F25374">
      <w:pPr>
        <w:ind w:firstLine="540"/>
        <w:jc w:val="both"/>
        <w:rPr>
          <w:rFonts w:ascii="PT Astra Serif" w:hAnsi="PT Astra Serif"/>
          <w:sz w:val="28"/>
          <w:szCs w:val="28"/>
        </w:rPr>
      </w:pPr>
    </w:p>
    <w:p w:rsidR="00602B04" w:rsidRPr="003866DC" w:rsidRDefault="00602B04" w:rsidP="00602B04">
      <w:pPr>
        <w:ind w:firstLine="709"/>
        <w:jc w:val="both"/>
        <w:rPr>
          <w:rFonts w:ascii="PT Astra Serif" w:hAnsi="PT Astra Serif"/>
          <w:sz w:val="28"/>
          <w:szCs w:val="28"/>
        </w:rPr>
      </w:pPr>
      <w:r w:rsidRPr="003866DC">
        <w:rPr>
          <w:rFonts w:ascii="PT Astra Serif" w:hAnsi="PT Astra Serif"/>
          <w:sz w:val="28"/>
          <w:szCs w:val="28"/>
        </w:rPr>
        <w:t>3.1. Комиссия осуществляет следующие функции:</w:t>
      </w:r>
    </w:p>
    <w:p w:rsidR="00602B04" w:rsidRPr="003866DC" w:rsidRDefault="00602B04" w:rsidP="00602B04">
      <w:pPr>
        <w:ind w:firstLine="709"/>
        <w:jc w:val="both"/>
        <w:rPr>
          <w:rFonts w:ascii="PT Astra Serif" w:hAnsi="PT Astra Serif"/>
          <w:sz w:val="28"/>
          <w:szCs w:val="28"/>
        </w:rPr>
      </w:pPr>
      <w:r w:rsidRPr="003866DC">
        <w:rPr>
          <w:rFonts w:ascii="PT Astra Serif" w:hAnsi="PT Astra Serif"/>
          <w:sz w:val="28"/>
          <w:szCs w:val="28"/>
        </w:rPr>
        <w:t>а) принятие решений о предоставлении (отказе в предоставлении)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sidR="002A02A0" w:rsidRPr="003866DC">
        <w:rPr>
          <w:rFonts w:ascii="PT Astra Serif" w:hAnsi="PT Astra Serif"/>
          <w:sz w:val="28"/>
          <w:szCs w:val="28"/>
        </w:rPr>
        <w:t>;</w:t>
      </w:r>
    </w:p>
    <w:p w:rsidR="00602B04" w:rsidRPr="003866DC" w:rsidRDefault="00602B04" w:rsidP="00602B04">
      <w:pPr>
        <w:ind w:firstLine="709"/>
        <w:jc w:val="both"/>
        <w:rPr>
          <w:rFonts w:ascii="PT Astra Serif" w:hAnsi="PT Astra Serif"/>
          <w:sz w:val="28"/>
          <w:szCs w:val="28"/>
        </w:rPr>
      </w:pPr>
      <w:proofErr w:type="gramStart"/>
      <w:r w:rsidRPr="003866DC">
        <w:rPr>
          <w:rFonts w:ascii="PT Astra Serif" w:hAnsi="PT Astra Serif"/>
          <w:sz w:val="28"/>
          <w:szCs w:val="28"/>
        </w:rPr>
        <w:t xml:space="preserve">б) </w:t>
      </w:r>
      <w:r w:rsidR="00F25374" w:rsidRPr="003866DC">
        <w:rPr>
          <w:rFonts w:ascii="PT Astra Serif" w:hAnsi="PT Astra Serif"/>
          <w:sz w:val="28"/>
          <w:szCs w:val="28"/>
        </w:rPr>
        <w:t>рассмотрение иных вопросов, отнесённых к функциям Комиссии нормативно-правовыми актами муниципального образования «Чердаклинский район» Ульяновской области и связанных с</w:t>
      </w:r>
      <w:r w:rsidRPr="003866DC">
        <w:rPr>
          <w:rFonts w:ascii="PT Astra Serif" w:hAnsi="PT Astra Serif"/>
          <w:sz w:val="28"/>
          <w:szCs w:val="28"/>
        </w:rPr>
        <w:t xml:space="preserve"> </w:t>
      </w:r>
      <w:r w:rsidR="00452B0D" w:rsidRPr="003866DC">
        <w:rPr>
          <w:rFonts w:ascii="PT Astra Serif" w:hAnsi="PT Astra Serif"/>
          <w:sz w:val="28"/>
          <w:szCs w:val="28"/>
        </w:rPr>
        <w:t>предоставлением</w:t>
      </w:r>
      <w:r w:rsidRPr="003866DC">
        <w:rPr>
          <w:rFonts w:ascii="PT Astra Serif" w:hAnsi="PT Astra Serif"/>
          <w:sz w:val="28"/>
          <w:szCs w:val="28"/>
        </w:rPr>
        <w:t xml:space="preserve">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proofErr w:type="gramEnd"/>
    </w:p>
    <w:p w:rsidR="00F25374" w:rsidRPr="003866DC" w:rsidRDefault="00F25374" w:rsidP="002A02A0">
      <w:pPr>
        <w:ind w:firstLine="709"/>
        <w:jc w:val="both"/>
        <w:rPr>
          <w:rFonts w:ascii="PT Astra Serif" w:hAnsi="PT Astra Serif"/>
          <w:sz w:val="28"/>
          <w:szCs w:val="28"/>
        </w:rPr>
      </w:pPr>
      <w:r w:rsidRPr="003866DC">
        <w:rPr>
          <w:rFonts w:ascii="PT Astra Serif" w:hAnsi="PT Astra Serif"/>
          <w:sz w:val="28"/>
          <w:szCs w:val="28"/>
        </w:rPr>
        <w:t xml:space="preserve"> </w:t>
      </w: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4. Организация работы Комиссии</w:t>
      </w:r>
    </w:p>
    <w:p w:rsidR="00F25374" w:rsidRPr="003866DC" w:rsidRDefault="00F25374" w:rsidP="00F25374">
      <w:pPr>
        <w:ind w:firstLine="540"/>
        <w:jc w:val="center"/>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4.1. Председатель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а) осуществляет общее руководство </w:t>
      </w:r>
      <w:r w:rsidR="002A02A0" w:rsidRPr="003866DC">
        <w:rPr>
          <w:rFonts w:ascii="PT Astra Serif" w:hAnsi="PT Astra Serif"/>
          <w:sz w:val="28"/>
          <w:szCs w:val="28"/>
        </w:rPr>
        <w:t>Комиссией и несе</w:t>
      </w:r>
      <w:r w:rsidRPr="003866DC">
        <w:rPr>
          <w:rFonts w:ascii="PT Astra Serif" w:hAnsi="PT Astra Serif"/>
          <w:sz w:val="28"/>
          <w:szCs w:val="28"/>
        </w:rPr>
        <w:t>т ответственность за выполнение возложенных на Комиссию функций;</w:t>
      </w:r>
    </w:p>
    <w:p w:rsidR="00F25374" w:rsidRPr="003866DC" w:rsidRDefault="002A02A0" w:rsidP="00F25374">
      <w:pPr>
        <w:ind w:firstLine="709"/>
        <w:jc w:val="both"/>
        <w:rPr>
          <w:rFonts w:ascii="PT Astra Serif" w:hAnsi="PT Astra Serif"/>
          <w:sz w:val="28"/>
          <w:szCs w:val="28"/>
        </w:rPr>
      </w:pPr>
      <w:r w:rsidRPr="003866DC">
        <w:rPr>
          <w:rFonts w:ascii="PT Astra Serif" w:hAnsi="PT Astra Serif"/>
          <w:sz w:val="28"/>
          <w:szCs w:val="28"/>
        </w:rPr>
        <w:t>б) дае</w:t>
      </w:r>
      <w:r w:rsidR="00F25374" w:rsidRPr="003866DC">
        <w:rPr>
          <w:rFonts w:ascii="PT Astra Serif" w:hAnsi="PT Astra Serif"/>
          <w:sz w:val="28"/>
          <w:szCs w:val="28"/>
        </w:rPr>
        <w:t>т поручения замес</w:t>
      </w:r>
      <w:r w:rsidRPr="003866DC">
        <w:rPr>
          <w:rFonts w:ascii="PT Astra Serif" w:hAnsi="PT Astra Serif"/>
          <w:sz w:val="28"/>
          <w:szCs w:val="28"/>
        </w:rPr>
        <w:t>тителю председателя Комиссии, ее</w:t>
      </w:r>
      <w:r w:rsidR="00F25374" w:rsidRPr="003866DC">
        <w:rPr>
          <w:rFonts w:ascii="PT Astra Serif" w:hAnsi="PT Astra Serif"/>
          <w:sz w:val="28"/>
          <w:szCs w:val="28"/>
        </w:rPr>
        <w:t xml:space="preserve"> секретарю и членам по вопросам деятельности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назначает дату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4.2. Заместитель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осуществляет функции председателя Комиссии в его отсутствие;</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выполняет поручения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контролирует своевременную подготовку материалов для рассмотрения на заседаниях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4.3. Секретарь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осуществляет подготовку заседаний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б) не </w:t>
      </w:r>
      <w:proofErr w:type="gramStart"/>
      <w:r w:rsidRPr="003866DC">
        <w:rPr>
          <w:rFonts w:ascii="PT Astra Serif" w:hAnsi="PT Astra Serif"/>
          <w:sz w:val="28"/>
          <w:szCs w:val="28"/>
        </w:rPr>
        <w:t>позднее</w:t>
      </w:r>
      <w:proofErr w:type="gramEnd"/>
      <w:r w:rsidRPr="003866DC">
        <w:rPr>
          <w:rFonts w:ascii="PT Astra Serif" w:hAnsi="PT Astra Serif"/>
          <w:sz w:val="28"/>
          <w:szCs w:val="28"/>
        </w:rPr>
        <w:t xml:space="preserve"> чем за три рабочих дня до даты проведения з</w:t>
      </w:r>
      <w:r w:rsidR="002A02A0" w:rsidRPr="003866DC">
        <w:rPr>
          <w:rFonts w:ascii="PT Astra Serif" w:hAnsi="PT Astra Serif"/>
          <w:sz w:val="28"/>
          <w:szCs w:val="28"/>
        </w:rPr>
        <w:t>аседания Комиссии информирует ее</w:t>
      </w:r>
      <w:r w:rsidRPr="003866DC">
        <w:rPr>
          <w:rFonts w:ascii="PT Astra Serif" w:hAnsi="PT Astra Serif"/>
          <w:sz w:val="28"/>
          <w:szCs w:val="28"/>
        </w:rPr>
        <w:t xml:space="preserve"> чл</w:t>
      </w:r>
      <w:r w:rsidR="002A02A0" w:rsidRPr="003866DC">
        <w:rPr>
          <w:rFonts w:ascii="PT Astra Serif" w:hAnsi="PT Astra Serif"/>
          <w:sz w:val="28"/>
          <w:szCs w:val="28"/>
        </w:rPr>
        <w:t>енов, а также иных лиц, приглаше</w:t>
      </w:r>
      <w:r w:rsidRPr="003866DC">
        <w:rPr>
          <w:rFonts w:ascii="PT Astra Serif" w:hAnsi="PT Astra Serif"/>
          <w:sz w:val="28"/>
          <w:szCs w:val="28"/>
        </w:rPr>
        <w:t>нных на заседание, о дате и времени его проведения;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до начала заседания обеспечивает членов Комиссии необходимыми материалами;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докладывает материалы, рассмотрение которых включено в повестку дня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д) готови</w:t>
      </w:r>
      <w:r w:rsidR="002A02A0" w:rsidRPr="003866DC">
        <w:rPr>
          <w:rFonts w:ascii="PT Astra Serif" w:hAnsi="PT Astra Serif"/>
          <w:sz w:val="28"/>
          <w:szCs w:val="28"/>
        </w:rPr>
        <w:t>т проекты решений Комиссии, веде</w:t>
      </w:r>
      <w:r w:rsidRPr="003866DC">
        <w:rPr>
          <w:rFonts w:ascii="PT Astra Serif" w:hAnsi="PT Astra Serif"/>
          <w:sz w:val="28"/>
          <w:szCs w:val="28"/>
        </w:rPr>
        <w:t>т протокол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е) осуществляет делопроизводство Комиссии и обеспечивает хранение документации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ж) выполняет поручения председателя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з) доводит принятые Комиссией решения до уполномоченных должностных лиц, к компетенции которых отнесены выносимы</w:t>
      </w:r>
      <w:r w:rsidR="002A02A0" w:rsidRPr="003866DC">
        <w:rPr>
          <w:rFonts w:ascii="PT Astra Serif" w:hAnsi="PT Astra Serif"/>
          <w:sz w:val="28"/>
          <w:szCs w:val="28"/>
        </w:rPr>
        <w:t>е на заседание Комиссии вопросы;</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и) осуществляет иные действия организационно-технического характера, необходимые для работы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4.4. В отсутствие секретаря Комиссии его обязанности исполняет по поручению председателя Комиссии один из членов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4.5. Члены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вправе выступать по вопросам повестки дня на заседаниях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вправе знакомиться со всеми представленными документами и сведениями;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при несогласии с принятым Комиссией решением вправе письменно излагать особое мнение, которое подлежит обязательному приобщению к протоколу заседания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выполняют поручения председателя Комиссии и его заместителя, несут персональную ответственность за своевременность и полноту их исполнения.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4.6. При необходимости по поручению председателя Комиссии или его заместителя на заседание Комиссии могут быть приглашены Главы администраций сельских поселений, входящих в состав муниципального образования «Чердаклинский район» Ульяновской области, представители организаций, граждане, являющиеся заявителями или лицами, заинтересованными в решении вынесенного на рассмотрение Комиссии вопроса.</w:t>
      </w:r>
    </w:p>
    <w:p w:rsidR="00F25374" w:rsidRPr="003866DC" w:rsidRDefault="00F25374" w:rsidP="00F25374">
      <w:pPr>
        <w:ind w:firstLine="540"/>
        <w:jc w:val="both"/>
        <w:rPr>
          <w:rFonts w:ascii="PT Astra Serif" w:hAnsi="PT Astra Serif"/>
          <w:sz w:val="28"/>
          <w:szCs w:val="28"/>
        </w:rPr>
      </w:pPr>
    </w:p>
    <w:p w:rsidR="00F25374" w:rsidRPr="003866DC" w:rsidRDefault="00F25374" w:rsidP="00F25374">
      <w:pPr>
        <w:ind w:firstLine="540"/>
        <w:jc w:val="center"/>
        <w:rPr>
          <w:rFonts w:ascii="PT Astra Serif" w:hAnsi="PT Astra Serif"/>
          <w:sz w:val="28"/>
          <w:szCs w:val="28"/>
        </w:rPr>
      </w:pPr>
      <w:r w:rsidRPr="003866DC">
        <w:rPr>
          <w:rFonts w:ascii="PT Astra Serif" w:hAnsi="PT Astra Serif"/>
          <w:sz w:val="28"/>
          <w:szCs w:val="28"/>
        </w:rPr>
        <w:t>5. Порядок проведения заседаний Комиссии</w:t>
      </w:r>
    </w:p>
    <w:p w:rsidR="00F25374" w:rsidRPr="003866DC" w:rsidRDefault="00F25374" w:rsidP="00F25374">
      <w:pPr>
        <w:ind w:firstLine="540"/>
        <w:jc w:val="both"/>
        <w:rPr>
          <w:rFonts w:ascii="PT Astra Serif" w:hAnsi="PT Astra Serif"/>
          <w:sz w:val="28"/>
          <w:szCs w:val="28"/>
        </w:rPr>
      </w:pP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5.1. Основной формой деятельности Комиссии являются заседания. Заседания Комиссии проводятся по мере необходимости и считаются правомочными, если на них</w:t>
      </w:r>
      <w:r w:rsidR="00B55D25" w:rsidRPr="003866DC">
        <w:rPr>
          <w:rFonts w:ascii="PT Astra Serif" w:hAnsi="PT Astra Serif"/>
          <w:sz w:val="28"/>
          <w:szCs w:val="28"/>
        </w:rPr>
        <w:t xml:space="preserve"> присутствует не менее двух третей</w:t>
      </w:r>
      <w:r w:rsidR="002A02A0" w:rsidRPr="003866DC">
        <w:rPr>
          <w:rFonts w:ascii="PT Astra Serif" w:hAnsi="PT Astra Serif"/>
          <w:sz w:val="28"/>
          <w:szCs w:val="28"/>
        </w:rPr>
        <w:t xml:space="preserve"> ее</w:t>
      </w:r>
      <w:r w:rsidR="00B55D25" w:rsidRPr="003866DC">
        <w:rPr>
          <w:rFonts w:ascii="PT Astra Serif" w:hAnsi="PT Astra Serif"/>
          <w:sz w:val="28"/>
          <w:szCs w:val="28"/>
        </w:rPr>
        <w:t xml:space="preserve"> членов</w:t>
      </w:r>
      <w:r w:rsidRPr="003866DC">
        <w:rPr>
          <w:rFonts w:ascii="PT Astra Serif" w:hAnsi="PT Astra Serif"/>
          <w:sz w:val="28"/>
          <w:szCs w:val="28"/>
        </w:rPr>
        <w:t>.</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5.2. Подготовка материалов на рассмотрение Комиссии возлагается на уполномоченных должностных лиц администрации муниципального образования «Чердаклинский район» Ульяновской области и (или) муниципальных учреждений, функции и полномочия учредителя которых осуществляет администрация муниципального образования «Чердаклинский район» Ульяновской области, к компетенции которых отнесены выносимые на заседание Комиссии вопросы.</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5.3. По каждому о</w:t>
      </w:r>
      <w:r w:rsidR="00452B0D" w:rsidRPr="003866DC">
        <w:rPr>
          <w:rFonts w:ascii="PT Astra Serif" w:hAnsi="PT Astra Serif"/>
          <w:sz w:val="28"/>
          <w:szCs w:val="28"/>
        </w:rPr>
        <w:t>бсуждаемому на заседании вопроса</w:t>
      </w:r>
      <w:r w:rsidRPr="003866DC">
        <w:rPr>
          <w:rFonts w:ascii="PT Astra Serif" w:hAnsi="PT Astra Serif"/>
          <w:sz w:val="28"/>
          <w:szCs w:val="28"/>
        </w:rPr>
        <w:t xml:space="preserve"> Комиссией принимается решение. Решения Комиссии при</w:t>
      </w:r>
      <w:r w:rsidR="00B55D25" w:rsidRPr="003866DC">
        <w:rPr>
          <w:rFonts w:ascii="PT Astra Serif" w:hAnsi="PT Astra Serif"/>
          <w:sz w:val="28"/>
          <w:szCs w:val="28"/>
        </w:rPr>
        <w:t xml:space="preserve">нимаются открытым голосованием, простым большинством голосов </w:t>
      </w:r>
      <w:r w:rsidRPr="003866DC">
        <w:rPr>
          <w:rFonts w:ascii="PT Astra Serif" w:hAnsi="PT Astra Serif"/>
          <w:sz w:val="28"/>
          <w:szCs w:val="28"/>
        </w:rPr>
        <w:t xml:space="preserve">и оформляются протоколом. Голос председателя Комиссии при равном исходе голосования является решающим. </w:t>
      </w:r>
      <w:r w:rsidR="00B55D25" w:rsidRPr="003866DC">
        <w:rPr>
          <w:rFonts w:ascii="PT Astra Serif" w:hAnsi="PT Astra Serif"/>
          <w:sz w:val="28"/>
          <w:szCs w:val="28"/>
        </w:rPr>
        <w:t>Принятие решения Комиссии путе</w:t>
      </w:r>
      <w:r w:rsidRPr="003866DC">
        <w:rPr>
          <w:rFonts w:ascii="PT Astra Serif" w:hAnsi="PT Astra Serif"/>
          <w:sz w:val="28"/>
          <w:szCs w:val="28"/>
        </w:rPr>
        <w:t>м проведения заочного голосования не допускается.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5.4. Члены Комиссии обладают равными правами при обсуждении рассматриваемых на заседаниях Комиссии вопросов и голосовании.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При несогласии с принятым решением, член Комиссии может </w:t>
      </w:r>
      <w:r w:rsidR="00B55D25" w:rsidRPr="003866DC">
        <w:rPr>
          <w:rFonts w:ascii="PT Astra Serif" w:hAnsi="PT Astra Serif"/>
          <w:sz w:val="28"/>
          <w:szCs w:val="28"/>
        </w:rPr>
        <w:t>изложить в письменной форме свое</w:t>
      </w:r>
      <w:r w:rsidRPr="003866DC">
        <w:rPr>
          <w:rFonts w:ascii="PT Astra Serif" w:hAnsi="PT Astra Serif"/>
          <w:sz w:val="28"/>
          <w:szCs w:val="28"/>
        </w:rPr>
        <w:t xml:space="preserve"> особое мотивированное мнение, которое подлежит обязательному приобщению к протоколу заседания.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lastRenderedPageBreak/>
        <w:t xml:space="preserve">5.5. Ведение заседания Комиссии осуществляется председателем Комиссии, а в его отсутствие – заместителем председателя или, по поручению председателя, одним из членов Комиссии.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5.6. Решения Комиссии оформляются протоколом. </w:t>
      </w:r>
      <w:r w:rsidR="00B55D25" w:rsidRPr="003866DC">
        <w:rPr>
          <w:rFonts w:ascii="PT Astra Serif" w:hAnsi="PT Astra Serif"/>
          <w:sz w:val="28"/>
          <w:szCs w:val="28"/>
        </w:rPr>
        <w:t>Протокол заседания Комиссии веде</w:t>
      </w:r>
      <w:r w:rsidRPr="003866DC">
        <w:rPr>
          <w:rFonts w:ascii="PT Astra Serif" w:hAnsi="PT Astra Serif"/>
          <w:sz w:val="28"/>
          <w:szCs w:val="28"/>
        </w:rPr>
        <w:t>т и оформляет секретарь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протоколе заседания Комиссии указывается:</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а) дата и номер протокола;</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б) присутствующие члены Комиссии;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в) повестка дня и принятое решение;</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г) количество голосовавших «за», «против» и «воздержавшихся» по каждому рассматриваемому на заседании Комиссии вопросу;</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д) особое мнение членов Комиссии по конкретным рассматриваемым материалам.</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 xml:space="preserve">5.7. Протокол заседания Комиссии оформляется </w:t>
      </w:r>
      <w:r w:rsidR="00B55D25" w:rsidRPr="003866DC">
        <w:rPr>
          <w:rFonts w:ascii="PT Astra Serif" w:hAnsi="PT Astra Serif"/>
          <w:sz w:val="28"/>
          <w:szCs w:val="28"/>
        </w:rPr>
        <w:t>секретаре</w:t>
      </w:r>
      <w:r w:rsidRPr="003866DC">
        <w:rPr>
          <w:rFonts w:ascii="PT Astra Serif" w:hAnsi="PT Astra Serif"/>
          <w:sz w:val="28"/>
          <w:szCs w:val="28"/>
        </w:rPr>
        <w:t xml:space="preserve">м Комиссии в 3-х </w:t>
      </w:r>
      <w:proofErr w:type="spellStart"/>
      <w:r w:rsidRPr="003866DC">
        <w:rPr>
          <w:rFonts w:ascii="PT Astra Serif" w:hAnsi="PT Astra Serif"/>
          <w:sz w:val="28"/>
          <w:szCs w:val="28"/>
        </w:rPr>
        <w:t>дневный</w:t>
      </w:r>
      <w:proofErr w:type="spellEnd"/>
      <w:r w:rsidRPr="003866DC">
        <w:rPr>
          <w:rFonts w:ascii="PT Astra Serif" w:hAnsi="PT Astra Serif"/>
          <w:sz w:val="28"/>
          <w:szCs w:val="28"/>
        </w:rPr>
        <w:t xml:space="preserve"> срок после проведения заседания  Комиссии и подписывается всеми </w:t>
      </w:r>
      <w:r w:rsidR="00B55D25" w:rsidRPr="003866DC">
        <w:rPr>
          <w:rFonts w:ascii="PT Astra Serif" w:hAnsi="PT Astra Serif"/>
          <w:sz w:val="28"/>
          <w:szCs w:val="28"/>
        </w:rPr>
        <w:t xml:space="preserve">членами Комиссии, </w:t>
      </w:r>
      <w:r w:rsidRPr="003866DC">
        <w:rPr>
          <w:rFonts w:ascii="PT Astra Serif" w:hAnsi="PT Astra Serif"/>
          <w:sz w:val="28"/>
          <w:szCs w:val="28"/>
        </w:rPr>
        <w:t xml:space="preserve">принимавшими участие в данном заседании. </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Протокол заседания Комиссии хранится у секретаря Комиссии. Протоколы заседания Комиссии хранятся бессрочно.</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5.8. Лица, входящие в состав Комиссии, допустившие нарушения требований Федерального закона от 27.07.2006 № 152-ФЗ «О персональных данных» и принятых в соответствии с ним нормативных правовых актов, несут ответственность, предусмотренную законодательством Российской Федерации.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5.9. Член Комиссии не участвует в рассмотрении вопросов и принятии по ним решений, если не исключена возможность возникновения конфликта интересов.</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5.10. Решения Комиссии являются основанием для подготовки проектов соответствующих постановлений администрации муниципального образования «Чердаклинский район» Ульяновской области.</w:t>
      </w:r>
    </w:p>
    <w:p w:rsidR="00F25374" w:rsidRPr="003866DC" w:rsidRDefault="00F25374" w:rsidP="00F25374">
      <w:pPr>
        <w:ind w:firstLine="709"/>
        <w:jc w:val="both"/>
        <w:rPr>
          <w:rFonts w:ascii="PT Astra Serif" w:hAnsi="PT Astra Serif"/>
          <w:sz w:val="28"/>
          <w:szCs w:val="28"/>
        </w:rPr>
      </w:pPr>
      <w:r w:rsidRPr="003866DC">
        <w:rPr>
          <w:rFonts w:ascii="PT Astra Serif" w:hAnsi="PT Astra Serif"/>
          <w:sz w:val="28"/>
          <w:szCs w:val="28"/>
        </w:rPr>
        <w:t>Проекты указанных постановлений готовит секретарь Комиссии в течени</w:t>
      </w:r>
      <w:proofErr w:type="gramStart"/>
      <w:r w:rsidRPr="003866DC">
        <w:rPr>
          <w:rFonts w:ascii="PT Astra Serif" w:hAnsi="PT Astra Serif"/>
          <w:sz w:val="28"/>
          <w:szCs w:val="28"/>
        </w:rPr>
        <w:t>и</w:t>
      </w:r>
      <w:proofErr w:type="gramEnd"/>
      <w:r w:rsidRPr="003866DC">
        <w:rPr>
          <w:rFonts w:ascii="PT Astra Serif" w:hAnsi="PT Astra Serif"/>
          <w:sz w:val="28"/>
          <w:szCs w:val="28"/>
        </w:rPr>
        <w:t xml:space="preserve"> одного рабочего дня со дня принятия Комиссией соответствующего решения.</w:t>
      </w:r>
    </w:p>
    <w:p w:rsidR="00F25374" w:rsidRPr="003866DC" w:rsidRDefault="00F25374" w:rsidP="00F25374">
      <w:pPr>
        <w:ind w:firstLine="709"/>
        <w:jc w:val="both"/>
        <w:rPr>
          <w:rFonts w:ascii="PT Astra Serif" w:hAnsi="PT Astra Serif"/>
          <w:sz w:val="28"/>
          <w:szCs w:val="28"/>
        </w:rPr>
      </w:pPr>
    </w:p>
    <w:p w:rsidR="00652AF5" w:rsidRPr="003866DC" w:rsidRDefault="00F25374" w:rsidP="00B55D25">
      <w:pPr>
        <w:ind w:firstLine="709"/>
        <w:jc w:val="center"/>
        <w:rPr>
          <w:rFonts w:ascii="PT Astra Serif" w:hAnsi="PT Astra Serif"/>
          <w:sz w:val="28"/>
          <w:szCs w:val="28"/>
        </w:rPr>
      </w:pPr>
      <w:r w:rsidRPr="003866DC">
        <w:rPr>
          <w:rFonts w:ascii="PT Astra Serif" w:hAnsi="PT Astra Serif"/>
          <w:sz w:val="28"/>
          <w:szCs w:val="28"/>
        </w:rPr>
        <w:t>_____________________</w:t>
      </w:r>
      <w:r w:rsidR="00B55D25" w:rsidRPr="003866DC">
        <w:rPr>
          <w:rFonts w:ascii="PT Astra Serif" w:hAnsi="PT Astra Serif"/>
          <w:sz w:val="28"/>
          <w:szCs w:val="28"/>
        </w:rPr>
        <w:t>___</w:t>
      </w:r>
    </w:p>
    <w:sectPr w:rsidR="00652AF5" w:rsidRPr="003866DC" w:rsidSect="003866DC">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A9" w:rsidRDefault="004550A9" w:rsidP="008605EE">
      <w:r>
        <w:separator/>
      </w:r>
    </w:p>
  </w:endnote>
  <w:endnote w:type="continuationSeparator" w:id="0">
    <w:p w:rsidR="004550A9" w:rsidRDefault="004550A9" w:rsidP="0086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A9" w:rsidRDefault="004550A9" w:rsidP="008605EE">
      <w:r>
        <w:separator/>
      </w:r>
    </w:p>
  </w:footnote>
  <w:footnote w:type="continuationSeparator" w:id="0">
    <w:p w:rsidR="004550A9" w:rsidRDefault="004550A9" w:rsidP="0086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E4" w:rsidRDefault="004550A9" w:rsidP="00D919E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5374"/>
    <w:rsid w:val="000A1B4C"/>
    <w:rsid w:val="000D6254"/>
    <w:rsid w:val="000D76FB"/>
    <w:rsid w:val="001058F6"/>
    <w:rsid w:val="00180D23"/>
    <w:rsid w:val="00287CDC"/>
    <w:rsid w:val="002A02A0"/>
    <w:rsid w:val="003866DC"/>
    <w:rsid w:val="00452B0D"/>
    <w:rsid w:val="004550A9"/>
    <w:rsid w:val="00602B04"/>
    <w:rsid w:val="00652AF5"/>
    <w:rsid w:val="006A0FAD"/>
    <w:rsid w:val="00837D56"/>
    <w:rsid w:val="008605EE"/>
    <w:rsid w:val="008B2574"/>
    <w:rsid w:val="009D7058"/>
    <w:rsid w:val="00A06C8B"/>
    <w:rsid w:val="00A42815"/>
    <w:rsid w:val="00A74A13"/>
    <w:rsid w:val="00B55D25"/>
    <w:rsid w:val="00BB36EE"/>
    <w:rsid w:val="00E41E90"/>
    <w:rsid w:val="00E4724C"/>
    <w:rsid w:val="00E9777E"/>
    <w:rsid w:val="00F25374"/>
    <w:rsid w:val="00F976CF"/>
    <w:rsid w:val="00FC13FC"/>
    <w:rsid w:val="00FC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F25374"/>
    <w:pPr>
      <w:tabs>
        <w:tab w:val="num" w:pos="720"/>
      </w:tabs>
      <w:suppressAutoHyphens/>
      <w:spacing w:before="100" w:after="100"/>
      <w:ind w:left="720" w:hanging="360"/>
      <w:outlineLvl w:val="0"/>
    </w:pPr>
    <w:rPr>
      <w:rFonts w:eastAsia="Calibri"/>
      <w:b/>
      <w:bCs/>
      <w:kern w:val="1"/>
      <w:sz w:val="48"/>
      <w:szCs w:val="48"/>
      <w:lang w:eastAsia="ar-SA"/>
    </w:rPr>
  </w:style>
  <w:style w:type="paragraph" w:customStyle="1" w:styleId="ConsPlusNormal">
    <w:name w:val="ConsPlusNormal"/>
    <w:link w:val="ConsPlusNormal0"/>
    <w:rsid w:val="00F25374"/>
    <w:pPr>
      <w:widowControl w:val="0"/>
      <w:suppressAutoHyphens/>
      <w:autoSpaceDE w:val="0"/>
      <w:ind w:firstLine="720"/>
    </w:pPr>
    <w:rPr>
      <w:rFonts w:ascii="Arial" w:eastAsia="Times New Roman" w:hAnsi="Arial" w:cs="Arial"/>
      <w:szCs w:val="28"/>
      <w:lang w:eastAsia="ar-SA"/>
    </w:rPr>
  </w:style>
  <w:style w:type="character" w:customStyle="1" w:styleId="ConsPlusNormal0">
    <w:name w:val="ConsPlusNormal Знак"/>
    <w:link w:val="ConsPlusNormal"/>
    <w:locked/>
    <w:rsid w:val="00F25374"/>
    <w:rPr>
      <w:rFonts w:ascii="Arial" w:eastAsia="Times New Roman" w:hAnsi="Arial" w:cs="Arial"/>
      <w:szCs w:val="28"/>
      <w:lang w:eastAsia="ar-SA"/>
    </w:rPr>
  </w:style>
  <w:style w:type="paragraph" w:customStyle="1" w:styleId="ConsPlusTitle">
    <w:name w:val="ConsPlusTitle"/>
    <w:rsid w:val="00F25374"/>
    <w:pPr>
      <w:widowControl w:val="0"/>
      <w:autoSpaceDE w:val="0"/>
      <w:autoSpaceDN w:val="0"/>
      <w:adjustRightInd w:val="0"/>
    </w:pPr>
    <w:rPr>
      <w:rFonts w:ascii="Times New Roman" w:eastAsia="Calibri" w:hAnsi="Times New Roman" w:cs="Times New Roman"/>
      <w:b/>
      <w:bCs/>
      <w:sz w:val="24"/>
      <w:szCs w:val="24"/>
      <w:lang w:eastAsia="ru-RU"/>
    </w:rPr>
  </w:style>
  <w:style w:type="paragraph" w:customStyle="1" w:styleId="Style">
    <w:name w:val="Style"/>
    <w:basedOn w:val="a"/>
    <w:rsid w:val="00F25374"/>
    <w:pPr>
      <w:widowControl w:val="0"/>
      <w:suppressAutoHyphens/>
      <w:spacing w:line="360" w:lineRule="auto"/>
      <w:ind w:firstLine="709"/>
      <w:jc w:val="both"/>
    </w:pPr>
    <w:rPr>
      <w:rFonts w:eastAsia="Arial Unicode MS" w:cs="Tahoma"/>
      <w:color w:val="000000"/>
      <w:lang w:val="en-US" w:eastAsia="en-US"/>
    </w:rPr>
  </w:style>
  <w:style w:type="paragraph" w:styleId="a3">
    <w:name w:val="header"/>
    <w:basedOn w:val="a"/>
    <w:link w:val="a4"/>
    <w:uiPriority w:val="99"/>
    <w:unhideWhenUsed/>
    <w:rsid w:val="00F25374"/>
    <w:pPr>
      <w:tabs>
        <w:tab w:val="center" w:pos="4677"/>
        <w:tab w:val="right" w:pos="9355"/>
      </w:tabs>
    </w:pPr>
  </w:style>
  <w:style w:type="character" w:customStyle="1" w:styleId="a4">
    <w:name w:val="Верхний колонтитул Знак"/>
    <w:basedOn w:val="a0"/>
    <w:link w:val="a3"/>
    <w:uiPriority w:val="99"/>
    <w:rsid w:val="00F2537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66DC"/>
    <w:pPr>
      <w:tabs>
        <w:tab w:val="center" w:pos="4677"/>
        <w:tab w:val="right" w:pos="9355"/>
      </w:tabs>
    </w:pPr>
  </w:style>
  <w:style w:type="character" w:customStyle="1" w:styleId="a6">
    <w:name w:val="Нижний колонтитул Знак"/>
    <w:basedOn w:val="a0"/>
    <w:link w:val="a5"/>
    <w:uiPriority w:val="99"/>
    <w:rsid w:val="003866D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7CDC"/>
    <w:rPr>
      <w:rFonts w:ascii="Tahoma" w:hAnsi="Tahoma" w:cs="Tahoma"/>
      <w:sz w:val="16"/>
      <w:szCs w:val="16"/>
    </w:rPr>
  </w:style>
  <w:style w:type="character" w:customStyle="1" w:styleId="a8">
    <w:name w:val="Текст выноски Знак"/>
    <w:basedOn w:val="a0"/>
    <w:link w:val="a7"/>
    <w:uiPriority w:val="99"/>
    <w:semiHidden/>
    <w:rsid w:val="00287C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19</cp:revision>
  <cp:lastPrinted>2022-10-11T10:53:00Z</cp:lastPrinted>
  <dcterms:created xsi:type="dcterms:W3CDTF">2022-08-22T07:43:00Z</dcterms:created>
  <dcterms:modified xsi:type="dcterms:W3CDTF">2022-10-11T10:54:00Z</dcterms:modified>
</cp:coreProperties>
</file>