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СОВЕТ ДЕПУТАТОВ МУНИЦИПАЛЬНОГО ОБРАЗОВАНИЯ</w:t>
      </w:r>
    </w:p>
    <w:p>
      <w:pPr>
        <w:pStyle w:val="ConsPlusTitle"/>
        <w:widowControl/>
        <w:jc w:val="center"/>
        <w:rPr/>
      </w:pPr>
      <w:r>
        <w:rPr>
          <w:rFonts w:cs="Times New Roman" w:ascii="Times New Roman" w:hAnsi="Times New Roman"/>
          <w:sz w:val="28"/>
          <w:szCs w:val="28"/>
        </w:rPr>
        <w:t xml:space="preserve">«ЧЕРДАКЛИНСКОЕ ГОРОДСКОЕ ПОСЕЛЕНИЕ» </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ЧЕРДАКЛИНСКОГО РАЙОНА УЛЬЯНОВСКОЙ ОБЛАСТИ</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РЕШЕНИЕ</w:t>
      </w:r>
    </w:p>
    <w:p>
      <w:pPr>
        <w:pStyle w:val="ConsPlusTitle"/>
        <w:widowControl/>
        <w:jc w:val="both"/>
        <w:rPr/>
      </w:pPr>
      <w:r>
        <w:rPr>
          <w:rFonts w:cs="Times New Roman" w:ascii="Times New Roman" w:hAnsi="Times New Roman"/>
          <w:sz w:val="28"/>
          <w:szCs w:val="28"/>
        </w:rPr>
        <w:t xml:space="preserve">07 октября </w:t>
      </w:r>
      <w:r>
        <w:rPr>
          <w:rFonts w:cs="Times New Roman" w:ascii="Times New Roman" w:hAnsi="Times New Roman"/>
          <w:sz w:val="28"/>
          <w:szCs w:val="28"/>
        </w:rPr>
        <w:t xml:space="preserve">2022 г.                                                                                        № </w:t>
      </w:r>
      <w:r>
        <w:rPr>
          <w:rFonts w:cs="Times New Roman" w:ascii="Times New Roman" w:hAnsi="Times New Roman"/>
          <w:sz w:val="28"/>
          <w:szCs w:val="28"/>
        </w:rPr>
        <w:t>26</w:t>
      </w:r>
    </w:p>
    <w:p>
      <w:pPr>
        <w:pStyle w:val="ConsPlusTitle"/>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р.п. Чердаклы</w:t>
      </w:r>
    </w:p>
    <w:p>
      <w:pPr>
        <w:pStyle w:val="ConsPlusTitle"/>
        <w:widowControl/>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Default"/>
        <w:jc w:val="center"/>
        <w:rPr>
          <w:b/>
          <w:b/>
          <w:color w:val="auto"/>
          <w:sz w:val="26"/>
          <w:szCs w:val="26"/>
        </w:rPr>
      </w:pPr>
      <w:r>
        <w:rPr>
          <w:b/>
          <w:bCs/>
          <w:color w:val="auto"/>
          <w:sz w:val="26"/>
          <w:szCs w:val="26"/>
        </w:rPr>
        <w:t xml:space="preserve">О внесении изменения в решение Совета депутатов </w:t>
      </w:r>
      <w:r>
        <w:rPr>
          <w:b/>
          <w:color w:val="auto"/>
          <w:sz w:val="26"/>
          <w:szCs w:val="26"/>
        </w:rPr>
        <w:t>муниципального образования «Чердаклинское городское поселение» Чердаклинского района Ульяновской области от 01.04.2022 №11 «Об утверждении решения об условиях приватизации имущества, находящегося в собственности муниципального образования «Чердаклинское городское поселение» Чердаклинского района Ульяновской области</w:t>
      </w:r>
    </w:p>
    <w:p>
      <w:pPr>
        <w:pStyle w:val="Normal"/>
        <w:jc w:val="center"/>
        <w:rPr>
          <w:rFonts w:ascii="PT Astra Serif" w:hAnsi="PT Astra Serif"/>
          <w:b/>
          <w:b/>
          <w:sz w:val="26"/>
          <w:szCs w:val="26"/>
        </w:rPr>
      </w:pPr>
      <w:r>
        <w:rPr>
          <w:rFonts w:ascii="PT Astra Serif" w:hAnsi="PT Astra Serif"/>
          <w:b/>
          <w:sz w:val="26"/>
          <w:szCs w:val="26"/>
        </w:rPr>
      </w:r>
    </w:p>
    <w:p>
      <w:pPr>
        <w:pStyle w:val="Normal"/>
        <w:tabs>
          <w:tab w:val="clear" w:pos="708"/>
          <w:tab w:val="left" w:pos="709" w:leader="none"/>
        </w:tabs>
        <w:spacing w:lineRule="auto" w:line="300"/>
        <w:ind w:firstLine="709"/>
        <w:jc w:val="both"/>
        <w:rPr>
          <w:rFonts w:ascii="PT Astra Serif" w:hAnsi="PT Astra Serif"/>
          <w:sz w:val="26"/>
          <w:szCs w:val="26"/>
        </w:rPr>
      </w:pPr>
      <w:r>
        <w:rPr>
          <w:rFonts w:ascii="PT Astra Serif" w:hAnsi="PT Astra Serif"/>
          <w:sz w:val="26"/>
          <w:szCs w:val="26"/>
        </w:rPr>
        <w:t>В целях реализации Федерального закона от 21.12.2001 № 178-ФЗ «О приватизации государственного и муниципального имущества», в соответствии Прогнозным планом (программой) приватизации муниципального имущества муниципального образования «Чердаклинское городское поселение» Чердаклинского района Ульяновской области на 2022-2024 годы, утвержденным решением Совета депутатов муниципального образования «Чердаклинское городское поселение» Чердаклинского района Ульяновской области от 14.02.2022 №03, Совет депутатов муниципального образования «Чердаклинское городское поселение» Чердаклинского района Ульяновской области решил:</w:t>
      </w:r>
    </w:p>
    <w:p>
      <w:pPr>
        <w:pStyle w:val="Default"/>
        <w:spacing w:lineRule="auto" w:line="300"/>
        <w:ind w:firstLine="567"/>
        <w:jc w:val="both"/>
        <w:rPr>
          <w:rFonts w:ascii="PT Astra Serif" w:hAnsi="PT Astra Serif"/>
          <w:sz w:val="26"/>
          <w:szCs w:val="26"/>
        </w:rPr>
      </w:pPr>
      <w:r>
        <w:rPr>
          <w:rFonts w:ascii="PT Astra Serif" w:hAnsi="PT Astra Serif"/>
          <w:sz w:val="26"/>
          <w:szCs w:val="26"/>
        </w:rPr>
        <w:t>1. Внести в</w:t>
      </w:r>
      <w:r>
        <w:rPr>
          <w:rFonts w:ascii="PT Astra Serif" w:hAnsi="PT Astra Serif"/>
          <w:bCs/>
          <w:sz w:val="26"/>
          <w:szCs w:val="26"/>
        </w:rPr>
        <w:t xml:space="preserve"> решение об условиях приватизации имущества, находящегося в муниципальной собственности </w:t>
      </w:r>
      <w:r>
        <w:rPr>
          <w:rFonts w:ascii="PT Astra Serif" w:hAnsi="PT Astra Serif"/>
          <w:sz w:val="26"/>
          <w:szCs w:val="26"/>
        </w:rPr>
        <w:t>муниципального образования «Чердаклинское городское поселение» Чердаклинского района Ульяновской области,</w:t>
      </w:r>
      <w:r>
        <w:rPr>
          <w:rFonts w:ascii="PT Astra Serif" w:hAnsi="PT Astra Serif"/>
          <w:bCs/>
          <w:sz w:val="26"/>
          <w:szCs w:val="26"/>
        </w:rPr>
        <w:t xml:space="preserve"> утвержденное решением Совета депутатов </w:t>
      </w:r>
      <w:r>
        <w:rPr>
          <w:rFonts w:ascii="PT Astra Serif" w:hAnsi="PT Astra Serif"/>
          <w:sz w:val="26"/>
          <w:szCs w:val="26"/>
        </w:rPr>
        <w:t>муниципального образования «Чердаклинское городское поселение» Чердаклинского района Ульяновской области от 01</w:t>
      </w:r>
      <w:r>
        <w:rPr>
          <w:rFonts w:ascii="PT Astra Serif" w:hAnsi="PT Astra Serif"/>
          <w:color w:val="auto"/>
          <w:sz w:val="26"/>
          <w:szCs w:val="26"/>
        </w:rPr>
        <w:t>.04.2022 №</w:t>
      </w:r>
      <w:r>
        <w:rPr>
          <w:rFonts w:ascii="PT Astra Serif" w:hAnsi="PT Astra Serif"/>
          <w:sz w:val="26"/>
          <w:szCs w:val="26"/>
        </w:rPr>
        <w:t xml:space="preserve"> «Об утверждении решения об условиях приватизации имущества, находящегося в собственности муниципального образования «Чердаклинское городское поселение» Чердаклинского района Ульяновской области изменение, изложив его в следующей редакции:</w:t>
      </w:r>
    </w:p>
    <w:p>
      <w:pPr>
        <w:pStyle w:val="Default"/>
        <w:spacing w:lineRule="auto" w:line="300"/>
        <w:ind w:firstLine="567"/>
        <w:jc w:val="both"/>
        <w:rPr>
          <w:sz w:val="26"/>
          <w:szCs w:val="26"/>
        </w:rPr>
      </w:pPr>
      <w:r>
        <w:rPr>
          <w:sz w:val="26"/>
          <w:szCs w:val="26"/>
        </w:rPr>
        <w:t>«</w:t>
      </w:r>
    </w:p>
    <w:p>
      <w:pPr>
        <w:pStyle w:val="Normal"/>
        <w:ind w:left="2124" w:firstLine="708"/>
        <w:rPr>
          <w:sz w:val="26"/>
          <w:szCs w:val="26"/>
        </w:rPr>
      </w:pPr>
      <w:r>
        <w:rPr>
          <w:sz w:val="26"/>
          <w:szCs w:val="26"/>
        </w:rPr>
        <w:t xml:space="preserve">                                       </w:t>
      </w:r>
      <w:r>
        <w:rPr>
          <w:sz w:val="26"/>
          <w:szCs w:val="26"/>
        </w:rPr>
        <w:t>УТВЕРЖДЕНО</w:t>
      </w:r>
    </w:p>
    <w:p>
      <w:pPr>
        <w:pStyle w:val="Normal"/>
        <w:jc w:val="center"/>
        <w:rPr>
          <w:sz w:val="26"/>
          <w:szCs w:val="26"/>
        </w:rPr>
      </w:pPr>
      <w:r>
        <w:rPr>
          <w:sz w:val="26"/>
          <w:szCs w:val="26"/>
        </w:rPr>
        <w:t xml:space="preserve">                                                                 </w:t>
      </w:r>
      <w:r>
        <w:rPr>
          <w:sz w:val="26"/>
          <w:szCs w:val="26"/>
        </w:rPr>
        <w:t xml:space="preserve">решением Совета депутатов                </w:t>
      </w:r>
    </w:p>
    <w:p>
      <w:pPr>
        <w:pStyle w:val="Normal"/>
        <w:jc w:val="center"/>
        <w:rPr>
          <w:sz w:val="26"/>
          <w:szCs w:val="26"/>
        </w:rPr>
      </w:pPr>
      <w:r>
        <w:rPr>
          <w:sz w:val="26"/>
          <w:szCs w:val="26"/>
        </w:rPr>
        <w:t xml:space="preserve">                                                                    </w:t>
      </w:r>
      <w:r>
        <w:rPr>
          <w:sz w:val="26"/>
          <w:szCs w:val="26"/>
        </w:rPr>
        <w:t xml:space="preserve">муниципального  образования </w:t>
      </w:r>
    </w:p>
    <w:p>
      <w:pPr>
        <w:pStyle w:val="Normal"/>
        <w:jc w:val="center"/>
        <w:rPr>
          <w:sz w:val="26"/>
          <w:szCs w:val="26"/>
        </w:rPr>
      </w:pPr>
      <w:r>
        <w:rPr>
          <w:sz w:val="26"/>
          <w:szCs w:val="26"/>
        </w:rPr>
        <w:t xml:space="preserve">                                                                                 </w:t>
      </w:r>
      <w:r>
        <w:rPr>
          <w:sz w:val="26"/>
          <w:szCs w:val="26"/>
        </w:rPr>
        <w:t>«Чердаклинское городское поселение»</w:t>
      </w:r>
    </w:p>
    <w:p>
      <w:pPr>
        <w:pStyle w:val="Normal"/>
        <w:jc w:val="center"/>
        <w:rPr>
          <w:sz w:val="26"/>
          <w:szCs w:val="26"/>
        </w:rPr>
      </w:pPr>
      <w:r>
        <w:rPr>
          <w:sz w:val="26"/>
          <w:szCs w:val="26"/>
        </w:rPr>
        <w:t xml:space="preserve">                                                        </w:t>
      </w:r>
      <w:r>
        <w:rPr>
          <w:sz w:val="26"/>
          <w:szCs w:val="26"/>
        </w:rPr>
        <w:t xml:space="preserve">Чердаклинского района </w:t>
      </w:r>
    </w:p>
    <w:p>
      <w:pPr>
        <w:pStyle w:val="Normal"/>
        <w:jc w:val="center"/>
        <w:rPr>
          <w:sz w:val="26"/>
          <w:szCs w:val="26"/>
        </w:rPr>
      </w:pPr>
      <w:r>
        <w:rPr>
          <w:sz w:val="26"/>
          <w:szCs w:val="26"/>
        </w:rPr>
        <w:t xml:space="preserve">                                                      </w:t>
      </w:r>
      <w:r>
        <w:rPr>
          <w:sz w:val="26"/>
          <w:szCs w:val="26"/>
        </w:rPr>
        <w:t xml:space="preserve">Ульяновской области   </w:t>
      </w:r>
    </w:p>
    <w:p>
      <w:pPr>
        <w:pStyle w:val="Normal"/>
        <w:rPr>
          <w:sz w:val="26"/>
          <w:szCs w:val="26"/>
        </w:rPr>
      </w:pPr>
      <w:r>
        <w:rPr>
          <w:sz w:val="26"/>
          <w:szCs w:val="26"/>
        </w:rPr>
        <w:t xml:space="preserve">                                                                                    </w:t>
      </w:r>
      <w:r>
        <w:rPr>
          <w:sz w:val="26"/>
          <w:szCs w:val="26"/>
        </w:rPr>
        <w:t>от 01.04.2022 № 22</w:t>
      </w:r>
    </w:p>
    <w:p>
      <w:pPr>
        <w:pStyle w:val="1"/>
        <w:spacing w:before="0" w:after="0"/>
        <w:jc w:val="both"/>
        <w:rPr>
          <w:b w:val="false"/>
          <w:b w:val="false"/>
          <w:sz w:val="26"/>
          <w:szCs w:val="26"/>
        </w:rPr>
      </w:pPr>
      <w:r>
        <w:rPr>
          <w:b w:val="false"/>
          <w:sz w:val="26"/>
          <w:szCs w:val="26"/>
        </w:rPr>
      </w:r>
    </w:p>
    <w:p>
      <w:pPr>
        <w:pStyle w:val="Normal"/>
        <w:rPr>
          <w:lang w:eastAsia="en-US"/>
        </w:rPr>
      </w:pPr>
      <w:r>
        <w:rPr>
          <w:lang w:eastAsia="en-US"/>
        </w:rPr>
      </w:r>
    </w:p>
    <w:p>
      <w:pPr>
        <w:pStyle w:val="Normal"/>
        <w:rPr>
          <w:lang w:eastAsia="en-US"/>
        </w:rPr>
      </w:pPr>
      <w:r>
        <w:rPr>
          <w:lang w:eastAsia="en-US"/>
        </w:rPr>
      </w:r>
    </w:p>
    <w:p>
      <w:pPr>
        <w:pStyle w:val="Normal"/>
        <w:ind w:right="-108" w:hanging="0"/>
        <w:jc w:val="center"/>
        <w:rPr>
          <w:b/>
          <w:b/>
          <w:sz w:val="26"/>
          <w:szCs w:val="26"/>
        </w:rPr>
      </w:pPr>
      <w:r>
        <w:rPr>
          <w:b/>
          <w:sz w:val="26"/>
          <w:szCs w:val="26"/>
        </w:rPr>
        <w:t>РЕШЕНИЕ</w:t>
      </w:r>
    </w:p>
    <w:p>
      <w:pPr>
        <w:pStyle w:val="Normal"/>
        <w:snapToGrid w:val="false"/>
        <w:ind w:firstLine="708"/>
        <w:jc w:val="center"/>
        <w:rPr>
          <w:b/>
          <w:b/>
          <w:sz w:val="26"/>
          <w:szCs w:val="26"/>
        </w:rPr>
      </w:pPr>
      <w:r>
        <w:rPr>
          <w:b/>
          <w:sz w:val="26"/>
          <w:szCs w:val="26"/>
        </w:rPr>
        <w:t xml:space="preserve">об условиях приватизации имущества, находящегося в собственности муниципального образования </w:t>
      </w:r>
      <w:r>
        <w:rPr>
          <w:rFonts w:ascii="PT Astra Serif" w:hAnsi="PT Astra Serif"/>
          <w:b/>
          <w:sz w:val="26"/>
          <w:szCs w:val="26"/>
        </w:rPr>
        <w:t>«Чердаклинское городское поселение» Чердаклинского района Ульяновской области</w:t>
      </w:r>
    </w:p>
    <w:p>
      <w:pPr>
        <w:pStyle w:val="Normal"/>
        <w:snapToGrid w:val="false"/>
        <w:ind w:right="-108" w:firstLine="708"/>
        <w:jc w:val="both"/>
        <w:rPr>
          <w:sz w:val="26"/>
          <w:szCs w:val="26"/>
        </w:rPr>
      </w:pPr>
      <w:r>
        <w:rPr>
          <w:sz w:val="26"/>
          <w:szCs w:val="26"/>
        </w:rPr>
      </w:r>
    </w:p>
    <w:p>
      <w:pPr>
        <w:pStyle w:val="Normal"/>
        <w:ind w:right="-108" w:firstLine="708"/>
        <w:jc w:val="both"/>
        <w:rPr>
          <w:rFonts w:eastAsia="Calibri"/>
          <w:sz w:val="26"/>
          <w:szCs w:val="26"/>
          <w:lang w:eastAsia="en-US"/>
        </w:rPr>
      </w:pPr>
      <w:r>
        <w:rPr>
          <w:rFonts w:eastAsia="Calibri"/>
          <w:b/>
          <w:bCs/>
          <w:sz w:val="26"/>
          <w:szCs w:val="26"/>
          <w:lang w:eastAsia="en-US"/>
        </w:rPr>
        <w:t>1. Основание для приватизации:</w:t>
      </w:r>
      <w:r>
        <w:rPr>
          <w:rFonts w:eastAsia="Calibri"/>
          <w:bCs/>
          <w:sz w:val="26"/>
          <w:szCs w:val="26"/>
          <w:lang w:eastAsia="en-US"/>
        </w:rPr>
        <w:t xml:space="preserve"> </w:t>
      </w:r>
      <w:r>
        <w:rPr>
          <w:sz w:val="26"/>
          <w:szCs w:val="26"/>
        </w:rPr>
        <w:t>Федеральный закон от 21.12.2001 № 178-ФЗ «О приватизации государственного и муниципального имущества», решение Совета депутатов муниципального образования «Чердаклинское городское поселение» Чердаклинского района Ульяновской области от 14.02.2022 №03</w:t>
      </w:r>
      <w:r>
        <w:rPr>
          <w:color w:val="FF0000"/>
          <w:sz w:val="26"/>
          <w:szCs w:val="26"/>
        </w:rPr>
        <w:t xml:space="preserve"> </w:t>
      </w:r>
      <w:r>
        <w:rPr>
          <w:sz w:val="26"/>
          <w:szCs w:val="26"/>
        </w:rPr>
        <w:t>«Об утверждении Прогнозного плана (программы) приватизации муниципального имущества муниципального образования «Чердаклинское городское поселение» Чердаклинского района Ульяновской области на 2022-2024 годы»</w:t>
      </w:r>
      <w:r>
        <w:rPr>
          <w:rFonts w:eastAsia="Calibri"/>
          <w:sz w:val="26"/>
          <w:szCs w:val="26"/>
          <w:lang w:eastAsia="en-US"/>
        </w:rPr>
        <w:t>.</w:t>
      </w:r>
    </w:p>
    <w:p>
      <w:pPr>
        <w:pStyle w:val="Normal"/>
        <w:ind w:firstLine="709"/>
        <w:jc w:val="both"/>
        <w:rPr>
          <w:rFonts w:ascii="PT Astra Serif" w:hAnsi="PT Astra Serif"/>
          <w:sz w:val="26"/>
          <w:szCs w:val="26"/>
        </w:rPr>
      </w:pPr>
      <w:r>
        <w:rPr>
          <w:rFonts w:eastAsia="Calibri" w:ascii="PT Astra Serif" w:hAnsi="PT Astra Serif"/>
          <w:b/>
          <w:bCs/>
          <w:sz w:val="26"/>
          <w:szCs w:val="26"/>
          <w:lang w:eastAsia="en-US"/>
        </w:rPr>
        <w:t>2.  Наименование объекта приватизации:</w:t>
      </w:r>
      <w:r>
        <w:rPr>
          <w:rFonts w:eastAsia="Calibri" w:ascii="PT Astra Serif" w:hAnsi="PT Astra Serif"/>
          <w:bCs/>
          <w:sz w:val="26"/>
          <w:szCs w:val="26"/>
          <w:lang w:eastAsia="en-US"/>
        </w:rPr>
        <w:t xml:space="preserve"> </w:t>
      </w:r>
      <w:r>
        <w:rPr>
          <w:rFonts w:eastAsia="Calibri" w:ascii="PT Astra Serif" w:hAnsi="PT Astra Serif"/>
          <w:bCs/>
          <w:sz w:val="26"/>
          <w:szCs w:val="26"/>
        </w:rPr>
        <w:t>Здание, нежилое, расположенное по адресу: Ульяновская область, Чердаклинский район, ул.Калинина, д.19</w:t>
      </w:r>
      <w:r>
        <w:rPr>
          <w:rFonts w:eastAsia="TimesNewRomanPSMT" w:ascii="PT Astra Serif" w:hAnsi="PT Astra Serif"/>
          <w:sz w:val="26"/>
          <w:szCs w:val="26"/>
        </w:rPr>
        <w:t xml:space="preserve"> </w:t>
      </w:r>
      <w:r>
        <w:rPr>
          <w:rFonts w:ascii="PT Astra Serif" w:hAnsi="PT Astra Serif"/>
          <w:sz w:val="26"/>
          <w:szCs w:val="26"/>
        </w:rPr>
        <w:t>.</w:t>
      </w:r>
    </w:p>
    <w:p>
      <w:pPr>
        <w:pStyle w:val="2"/>
        <w:spacing w:lineRule="auto" w:line="240" w:before="0" w:after="0"/>
        <w:jc w:val="both"/>
        <w:rPr>
          <w:rFonts w:ascii="PT Astra Serif" w:hAnsi="PT Astra Serif" w:eastAsia="TimesNewRomanPSMT" w:cs="Times New Roman"/>
          <w:sz w:val="26"/>
          <w:szCs w:val="26"/>
          <w:lang w:eastAsia="ru-RU"/>
        </w:rPr>
      </w:pPr>
      <w:r>
        <w:rPr>
          <w:rFonts w:eastAsia="Calibri" w:cs="Times New Roman" w:ascii="PT Astra Serif" w:hAnsi="PT Astra Serif"/>
          <w:b/>
          <w:bCs/>
          <w:sz w:val="26"/>
          <w:szCs w:val="26"/>
          <w:lang w:eastAsia="en-US"/>
        </w:rPr>
        <w:t xml:space="preserve">         </w:t>
      </w:r>
      <w:r>
        <w:rPr>
          <w:rFonts w:eastAsia="Calibri" w:cs="Times New Roman" w:ascii="PT Astra Serif" w:hAnsi="PT Astra Serif"/>
          <w:b/>
          <w:bCs/>
          <w:sz w:val="26"/>
          <w:szCs w:val="26"/>
          <w:lang w:eastAsia="en-US"/>
        </w:rPr>
        <w:t xml:space="preserve">3. Характеристика объекта приватизации: </w:t>
      </w:r>
      <w:r>
        <w:rPr>
          <w:rFonts w:eastAsia="Calibri" w:ascii="PT Astra Serif" w:hAnsi="PT Astra Serif"/>
          <w:bCs/>
          <w:sz w:val="26"/>
          <w:szCs w:val="26"/>
        </w:rPr>
        <w:t>Здание, нежилое, общая площадь – 4841,1 кв.м., 2 этажное, кадастровый номер 73:21:200323:37, расположенное по адресу: Ульяновская область, Чердаклинский район, ул.Калинина, д.19</w:t>
      </w:r>
      <w:r>
        <w:rPr>
          <w:rFonts w:cs="Times New Roman" w:ascii="PT Astra Serif" w:hAnsi="PT Astra Serif"/>
          <w:sz w:val="26"/>
          <w:szCs w:val="26"/>
        </w:rPr>
        <w:t xml:space="preserve">. </w:t>
      </w:r>
    </w:p>
    <w:p>
      <w:pPr>
        <w:pStyle w:val="Normal"/>
        <w:ind w:firstLine="709"/>
        <w:jc w:val="both"/>
        <w:rPr>
          <w:rFonts w:eastAsia="Calibri"/>
          <w:b/>
          <w:b/>
          <w:sz w:val="26"/>
          <w:szCs w:val="26"/>
          <w:lang w:eastAsia="en-US"/>
        </w:rPr>
      </w:pPr>
      <w:r>
        <w:rPr>
          <w:rFonts w:eastAsia="Calibri"/>
          <w:b/>
          <w:bCs/>
          <w:sz w:val="26"/>
          <w:szCs w:val="26"/>
          <w:lang w:eastAsia="en-US"/>
        </w:rPr>
        <w:t>4. Требования к объекту приватизации:</w:t>
      </w:r>
    </w:p>
    <w:p>
      <w:pPr>
        <w:pStyle w:val="ConsPlusNormal"/>
        <w:ind w:firstLine="708"/>
        <w:jc w:val="both"/>
        <w:rPr>
          <w:rFonts w:ascii="Times New Roman" w:hAnsi="Times New Roman" w:cs="Times New Roman"/>
          <w:sz w:val="26"/>
          <w:szCs w:val="26"/>
        </w:rPr>
      </w:pPr>
      <w:r>
        <w:rPr>
          <w:rFonts w:eastAsia="Calibri" w:cs="Times New Roman" w:ascii="Times New Roman" w:hAnsi="Times New Roman"/>
          <w:sz w:val="26"/>
          <w:szCs w:val="26"/>
          <w:lang w:eastAsia="en-US"/>
        </w:rPr>
        <w:t xml:space="preserve">4.1) Способ приватизации: продажа (под разбор) посредством публичного предложения </w:t>
      </w:r>
      <w:r>
        <w:rPr>
          <w:rFonts w:cs="Times New Roman" w:ascii="Times New Roman" w:hAnsi="Times New Roman"/>
          <w:sz w:val="26"/>
          <w:szCs w:val="26"/>
        </w:rPr>
        <w:t>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w:t>
      </w:r>
    </w:p>
    <w:p>
      <w:pPr>
        <w:pStyle w:val="Normal"/>
        <w:snapToGrid w:val="false"/>
        <w:ind w:firstLine="709"/>
        <w:jc w:val="both"/>
        <w:rPr>
          <w:sz w:val="26"/>
          <w:szCs w:val="26"/>
        </w:rPr>
      </w:pPr>
      <w:r>
        <w:rPr>
          <w:rFonts w:eastAsia="Calibri"/>
          <w:sz w:val="26"/>
          <w:szCs w:val="26"/>
          <w:lang w:eastAsia="en-US"/>
        </w:rPr>
        <w:t xml:space="preserve"> </w:t>
      </w:r>
      <w:r>
        <w:rPr>
          <w:rFonts w:eastAsia="Calibri"/>
          <w:sz w:val="26"/>
          <w:szCs w:val="26"/>
          <w:lang w:eastAsia="en-US"/>
        </w:rPr>
        <w:t xml:space="preserve">4.2) Начальная цена имущества: </w:t>
      </w:r>
      <w:r>
        <w:rPr>
          <w:sz w:val="26"/>
          <w:szCs w:val="26"/>
        </w:rPr>
        <w:t>613697 (шестьсот тринадцать тысяч шестьсот девяносто семь) рублей 00 копеек без учета  НДС.</w:t>
      </w:r>
    </w:p>
    <w:p>
      <w:pPr>
        <w:pStyle w:val="ConsPlusNormal"/>
        <w:ind w:firstLine="708"/>
        <w:jc w:val="both"/>
        <w:rPr>
          <w:rFonts w:ascii="Times New Roman" w:hAnsi="Times New Roman" w:cs="Times New Roman"/>
          <w:sz w:val="26"/>
          <w:szCs w:val="26"/>
        </w:rPr>
      </w:pPr>
      <w:r>
        <w:rPr>
          <w:rFonts w:cs="Times New Roman" w:ascii="Times New Roman" w:hAnsi="Times New Roman"/>
          <w:sz w:val="26"/>
          <w:szCs w:val="26"/>
        </w:rPr>
        <w:t>4.3) Минимальная цена предложения, по которой может быть продано муниципальное имущество (цена отсечения): 306848 (триста шесть тысяч восемьсот сорок восемь) рублей  50 копеек без учета НДС.</w:t>
      </w:r>
    </w:p>
    <w:p>
      <w:pPr>
        <w:pStyle w:val="ConsPlusNormal"/>
        <w:ind w:firstLine="708"/>
        <w:jc w:val="both"/>
        <w:rPr>
          <w:rFonts w:ascii="Times New Roman" w:hAnsi="Times New Roman" w:cs="Times New Roman"/>
          <w:sz w:val="26"/>
          <w:szCs w:val="26"/>
        </w:rPr>
      </w:pPr>
      <w:r>
        <w:rPr>
          <w:rFonts w:cs="Times New Roman" w:ascii="Times New Roman" w:hAnsi="Times New Roman"/>
          <w:sz w:val="26"/>
          <w:szCs w:val="26"/>
        </w:rPr>
        <w:t>4.4) Величина снижения цены первоначального предложения («шаг понижения»): 30000 (тридцать тысяч) рублей</w:t>
      </w:r>
    </w:p>
    <w:p>
      <w:pPr>
        <w:pStyle w:val="ConsPlusNormal"/>
        <w:ind w:firstLine="708"/>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Величина повышения цены в случае, предусмотренном Федеральным закон от 21.12.2001 № 178-ФЗ «О приватизации государственного и муниципального имущества» («шаг аукциона»): 15000 (пятнадцать пять тысяч) рублей.</w:t>
      </w:r>
    </w:p>
    <w:p>
      <w:pPr>
        <w:pStyle w:val="Normal"/>
        <w:ind w:firstLine="709"/>
        <w:jc w:val="both"/>
        <w:rPr>
          <w:rFonts w:eastAsia="Calibri"/>
          <w:sz w:val="26"/>
          <w:szCs w:val="26"/>
          <w:lang w:eastAsia="en-US"/>
        </w:rPr>
      </w:pPr>
      <w:r>
        <w:rPr>
          <w:rFonts w:eastAsia="Calibri"/>
          <w:sz w:val="26"/>
          <w:szCs w:val="26"/>
          <w:lang w:eastAsia="en-US"/>
        </w:rPr>
        <w:t xml:space="preserve"> </w:t>
      </w:r>
      <w:r>
        <w:rPr>
          <w:rFonts w:eastAsia="Calibri"/>
          <w:sz w:val="26"/>
          <w:szCs w:val="26"/>
          <w:lang w:eastAsia="en-US"/>
        </w:rPr>
        <w:t>4.5) Форма платежа: оплата производится единовременно, рассрочка платежа не предусмотрена.</w:t>
      </w:r>
    </w:p>
    <w:p>
      <w:pPr>
        <w:pStyle w:val="Normal"/>
        <w:ind w:right="-108" w:firstLine="708"/>
        <w:jc w:val="both"/>
        <w:rPr>
          <w:rFonts w:eastAsia="Calibri"/>
          <w:b/>
          <w:b/>
          <w:sz w:val="26"/>
          <w:szCs w:val="26"/>
          <w:lang w:eastAsia="en-US"/>
        </w:rPr>
      </w:pPr>
      <w:r>
        <w:rPr>
          <w:rFonts w:eastAsia="Calibri"/>
          <w:b/>
          <w:bCs/>
          <w:sz w:val="26"/>
          <w:szCs w:val="26"/>
          <w:lang w:eastAsia="en-US"/>
        </w:rPr>
        <w:t>5. Переход права собственности.</w:t>
      </w:r>
    </w:p>
    <w:p>
      <w:pPr>
        <w:pStyle w:val="1"/>
        <w:spacing w:before="0" w:after="0"/>
        <w:ind w:right="-108" w:hanging="0"/>
        <w:jc w:val="both"/>
        <w:rPr>
          <w:b w:val="false"/>
          <w:b w:val="false"/>
          <w:sz w:val="26"/>
          <w:szCs w:val="26"/>
        </w:rPr>
      </w:pPr>
      <w:r>
        <w:rPr>
          <w:b w:val="false"/>
          <w:sz w:val="26"/>
          <w:szCs w:val="26"/>
        </w:rPr>
        <w:t>Право собственности от Продавца к Покупателю на объект не переходит.</w:t>
      </w:r>
    </w:p>
    <w:p>
      <w:pPr>
        <w:pStyle w:val="1"/>
        <w:spacing w:before="0" w:after="0"/>
        <w:ind w:right="-108" w:hanging="0"/>
        <w:jc w:val="both"/>
        <w:rPr>
          <w:b w:val="false"/>
          <w:b w:val="false"/>
          <w:sz w:val="26"/>
          <w:szCs w:val="26"/>
        </w:rPr>
      </w:pPr>
      <w:r>
        <w:rPr>
          <w:b w:val="false"/>
          <w:sz w:val="26"/>
          <w:szCs w:val="26"/>
        </w:rPr>
        <w:t xml:space="preserve">                                                                                                                                                  </w:t>
      </w:r>
      <w:r>
        <w:rPr>
          <w:b w:val="false"/>
          <w:sz w:val="26"/>
          <w:szCs w:val="26"/>
        </w:rPr>
        <w:t>».</w:t>
      </w:r>
    </w:p>
    <w:p>
      <w:pPr>
        <w:pStyle w:val="ConsPlusNormal"/>
        <w:widowControl/>
        <w:ind w:firstLine="708"/>
        <w:jc w:val="both"/>
        <w:rPr>
          <w:rFonts w:ascii="Times New Roman" w:hAnsi="Times New Roman" w:cs="Times New Roman"/>
          <w:sz w:val="26"/>
          <w:szCs w:val="26"/>
        </w:rPr>
      </w:pPr>
      <w:r>
        <w:rPr>
          <w:rFonts w:cs="Times New Roman" w:ascii="Times New Roman" w:hAnsi="Times New Roman"/>
          <w:sz w:val="26"/>
          <w:szCs w:val="26"/>
        </w:rPr>
        <w:t xml:space="preserve">2.Настоящее решение вступает в силу на следующий день после дня его официального обнародования. </w:t>
      </w:r>
    </w:p>
    <w:p>
      <w:pPr>
        <w:pStyle w:val="ConsPlusNormal"/>
        <w:widowControl/>
        <w:spacing w:lineRule="auto" w:line="300"/>
        <w:ind w:hanging="0"/>
        <w:jc w:val="both"/>
        <w:rPr>
          <w:rFonts w:ascii="Times New Roman" w:hAnsi="Times New Roman" w:cs="Times New Roman"/>
          <w:sz w:val="26"/>
          <w:szCs w:val="26"/>
        </w:rPr>
      </w:pPr>
      <w:r>
        <w:rPr>
          <w:rFonts w:cs="Times New Roman" w:ascii="Times New Roman" w:hAnsi="Times New Roman"/>
          <w:sz w:val="26"/>
          <w:szCs w:val="26"/>
        </w:rPr>
      </w:r>
    </w:p>
    <w:p>
      <w:pPr>
        <w:pStyle w:val="ConsPlusNormal"/>
        <w:widowControl/>
        <w:spacing w:lineRule="auto" w:line="300"/>
        <w:ind w:hanging="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3794" w:leader="none"/>
        </w:tabs>
        <w:jc w:val="both"/>
        <w:rPr>
          <w:sz w:val="26"/>
          <w:szCs w:val="26"/>
        </w:rPr>
      </w:pPr>
      <w:r>
        <w:rPr>
          <w:sz w:val="26"/>
          <w:szCs w:val="26"/>
        </w:rPr>
        <w:t xml:space="preserve">Глава  муниципального образования </w:t>
      </w:r>
    </w:p>
    <w:p>
      <w:pPr>
        <w:pStyle w:val="Normal"/>
        <w:tabs>
          <w:tab w:val="clear" w:pos="708"/>
          <w:tab w:val="left" w:pos="3794" w:leader="none"/>
        </w:tabs>
        <w:jc w:val="both"/>
        <w:rPr>
          <w:sz w:val="26"/>
          <w:szCs w:val="26"/>
        </w:rPr>
      </w:pPr>
      <w:r>
        <w:rPr>
          <w:sz w:val="26"/>
          <w:szCs w:val="26"/>
        </w:rPr>
        <w:t>«Чердаклинское городское поселение»</w:t>
      </w:r>
    </w:p>
    <w:p>
      <w:pPr>
        <w:pStyle w:val="Normal"/>
        <w:tabs>
          <w:tab w:val="clear" w:pos="708"/>
          <w:tab w:val="left" w:pos="3794" w:leader="none"/>
        </w:tabs>
        <w:jc w:val="both"/>
        <w:rPr>
          <w:sz w:val="26"/>
          <w:szCs w:val="26"/>
        </w:rPr>
      </w:pPr>
      <w:r>
        <w:rPr>
          <w:sz w:val="26"/>
          <w:szCs w:val="26"/>
        </w:rPr>
        <w:t>Чердаклинского района</w:t>
      </w:r>
    </w:p>
    <w:p>
      <w:pPr>
        <w:pStyle w:val="Normal"/>
        <w:tabs>
          <w:tab w:val="clear" w:pos="708"/>
          <w:tab w:val="left" w:pos="3794" w:leader="none"/>
        </w:tabs>
        <w:jc w:val="both"/>
        <w:rPr>
          <w:sz w:val="26"/>
          <w:szCs w:val="26"/>
        </w:rPr>
      </w:pPr>
      <w:r>
        <w:rPr>
          <w:sz w:val="26"/>
          <w:szCs w:val="26"/>
        </w:rPr>
        <w:t xml:space="preserve">Ульяновской области                                                                                         </w:t>
      </w:r>
      <w:bookmarkStart w:id="0" w:name="_GoBack"/>
      <w:bookmarkEnd w:id="0"/>
      <w:r>
        <w:rPr>
          <w:sz w:val="26"/>
          <w:szCs w:val="26"/>
        </w:rPr>
        <w:t>А.С. Клоков</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1"/>
        <w:spacing w:before="0" w:after="0"/>
        <w:jc w:val="left"/>
        <w:rPr/>
      </w:pPr>
      <w:r>
        <w:rPr/>
      </w:r>
    </w:p>
    <w:tbl>
      <w:tblPr>
        <w:tblW w:w="5386" w:type="dxa"/>
        <w:jc w:val="left"/>
        <w:tblInd w:w="4503" w:type="dxa"/>
        <w:tblCellMar>
          <w:top w:w="0" w:type="dxa"/>
          <w:left w:w="108" w:type="dxa"/>
          <w:bottom w:w="0" w:type="dxa"/>
          <w:right w:w="108" w:type="dxa"/>
        </w:tblCellMar>
        <w:tblLook w:val="0000"/>
      </w:tblPr>
      <w:tblGrid>
        <w:gridCol w:w="5386"/>
      </w:tblGrid>
      <w:tr>
        <w:trPr>
          <w:trHeight w:val="1665" w:hRule="atLeast"/>
        </w:trPr>
        <w:tc>
          <w:tcPr>
            <w:tcW w:w="5386" w:type="dxa"/>
            <w:tcBorders/>
            <w:shd w:fill="auto" w:val="clear"/>
          </w:tcPr>
          <w:p>
            <w:pPr>
              <w:pStyle w:val="Normal"/>
              <w:ind w:right="-1" w:hanging="0"/>
              <w:rPr/>
            </w:pPr>
            <w:r>
              <w:rPr/>
              <w:t xml:space="preserve">Главе  муниципального образования                                                 </w:t>
            </w:r>
          </w:p>
          <w:p>
            <w:pPr>
              <w:pStyle w:val="Normal"/>
              <w:ind w:right="-1" w:hanging="0"/>
              <w:rPr/>
            </w:pPr>
            <w:r>
              <w:rPr/>
              <w:t xml:space="preserve">«Чердаклинское городское поселение» </w:t>
            </w:r>
          </w:p>
          <w:p>
            <w:pPr>
              <w:pStyle w:val="Normal"/>
              <w:ind w:right="-1" w:hanging="0"/>
              <w:rPr/>
            </w:pPr>
            <w:r>
              <w:rPr/>
              <w:t xml:space="preserve">Ульяновской области </w:t>
            </w:r>
          </w:p>
          <w:p>
            <w:pPr>
              <w:pStyle w:val="Normal"/>
              <w:ind w:right="-1" w:hanging="0"/>
              <w:rPr/>
            </w:pPr>
            <w:r>
              <w:rPr/>
              <w:t>А.С. Клокову</w:t>
            </w:r>
          </w:p>
          <w:p>
            <w:pPr>
              <w:pStyle w:val="Normal"/>
              <w:ind w:right="-1" w:hanging="0"/>
              <w:rPr/>
            </w:pPr>
            <w:r>
              <w:rPr/>
            </w:r>
          </w:p>
          <w:p>
            <w:pPr>
              <w:pStyle w:val="Normal"/>
              <w:ind w:right="-1" w:hanging="0"/>
              <w:rPr/>
            </w:pPr>
            <w:r>
              <w:rPr/>
            </w:r>
          </w:p>
        </w:tc>
      </w:tr>
    </w:tbl>
    <w:p>
      <w:pPr>
        <w:pStyle w:val="Normal"/>
        <w:ind w:firstLine="708"/>
        <w:jc w:val="both"/>
        <w:rPr/>
      </w:pPr>
      <w:r>
        <w:rPr>
          <w:sz w:val="26"/>
          <w:szCs w:val="26"/>
        </w:rPr>
        <w:t>Проект решения Совета Депутатов  муниципального  образования «Чердаклинское городское поселение» Чердаклинского района  Ульяновской области «</w:t>
      </w:r>
      <w:r>
        <w:rPr>
          <w:bCs/>
          <w:sz w:val="26"/>
          <w:szCs w:val="26"/>
        </w:rPr>
        <w:t xml:space="preserve">О внесении изменений в </w:t>
      </w:r>
      <w:r>
        <w:rPr>
          <w:sz w:val="26"/>
          <w:szCs w:val="26"/>
        </w:rPr>
        <w:t xml:space="preserve">решение Совета депутатов муниципального образования «Чердаклинское городское поселение» Чердаклинского района  Ульяновской области от 01.04.2022 №11 «Об утверждении решения об условиях приватизации имущества, находящегося в собственности муниципального образования «Чердаклинское городское поселение» Чердаклинского района  Ульяновской области», подготовлен в соответствии с п.5.13 Порядка планирования и принятия решений об условиях приватизации муниципального имущества муниципального образования «Чердаклинское городское поселение» Чердаклинского района  Ульяновской области, утвержденного решением Совета депутатов муниципального образования «Чердаклинское городское поселение» Чердаклинского района  Ульяновской области от 11.12.2015 № 40, в связи с принятием комиссией по приватизации решения о продаже подлежащего приватизации муниципального имущества муниципального образования «Чердаклинское городское поселение» Чердаклинского района  Ульяновской области - </w:t>
      </w:r>
      <w:r>
        <w:rPr>
          <w:rFonts w:eastAsia="Calibri"/>
          <w:sz w:val="26"/>
          <w:szCs w:val="26"/>
          <w:lang w:eastAsia="en-US"/>
        </w:rPr>
        <w:t xml:space="preserve">продажа (под разбор) посредством публичного предложения </w:t>
      </w:r>
      <w:r>
        <w:rPr>
          <w:sz w:val="26"/>
          <w:szCs w:val="26"/>
        </w:rPr>
        <w:t>с использованием открытой формы подачи предложений о приобретении муниципального имущества в течение одной процедуры проведения такой продажи в электронной форме, установленных решением Совета депутатов муниципального образования «Чердаклинское городское поселение» Чердаклинского района  Ульяновской области от 01.04.2022 №11 «Об утверждении решения об условиях приватизации имущества, находящегося в собственности муниципального образования «Чердаклинское городское поселение» Чердаклинского района  Ульяновской области</w:t>
      </w:r>
    </w:p>
    <w:p>
      <w:pPr>
        <w:pStyle w:val="Normal"/>
        <w:jc w:val="both"/>
        <w:rPr/>
      </w:pPr>
      <w:r>
        <w:rPr/>
      </w:r>
    </w:p>
    <w:p>
      <w:pPr>
        <w:pStyle w:val="Normal"/>
        <w:jc w:val="both"/>
        <w:rPr>
          <w:sz w:val="26"/>
          <w:szCs w:val="26"/>
        </w:rPr>
      </w:pPr>
      <w:r>
        <w:rPr>
          <w:sz w:val="26"/>
          <w:szCs w:val="26"/>
        </w:rPr>
        <w:t xml:space="preserve">Председатель комитета </w:t>
      </w:r>
    </w:p>
    <w:p>
      <w:pPr>
        <w:pStyle w:val="Normal"/>
        <w:jc w:val="both"/>
        <w:rPr>
          <w:sz w:val="26"/>
          <w:szCs w:val="26"/>
        </w:rPr>
      </w:pPr>
      <w:r>
        <w:rPr>
          <w:sz w:val="26"/>
          <w:szCs w:val="26"/>
        </w:rPr>
        <w:t>по управлению муниципальным</w:t>
      </w:r>
    </w:p>
    <w:p>
      <w:pPr>
        <w:pStyle w:val="Normal"/>
        <w:rPr>
          <w:sz w:val="26"/>
          <w:szCs w:val="26"/>
        </w:rPr>
      </w:pPr>
      <w:r>
        <w:rPr>
          <w:sz w:val="26"/>
          <w:szCs w:val="26"/>
        </w:rPr>
        <w:t>имуществом и земельным отношениям</w:t>
      </w:r>
    </w:p>
    <w:p>
      <w:pPr>
        <w:pStyle w:val="Normal"/>
        <w:rPr>
          <w:sz w:val="26"/>
          <w:szCs w:val="26"/>
        </w:rPr>
      </w:pPr>
      <w:r>
        <w:rPr>
          <w:sz w:val="26"/>
          <w:szCs w:val="26"/>
        </w:rPr>
        <w:t>муниципального образования</w:t>
      </w:r>
    </w:p>
    <w:p>
      <w:pPr>
        <w:pStyle w:val="Normal"/>
        <w:rPr>
          <w:sz w:val="26"/>
          <w:szCs w:val="26"/>
        </w:rPr>
      </w:pPr>
      <w:r>
        <w:rPr>
          <w:sz w:val="26"/>
          <w:szCs w:val="26"/>
        </w:rPr>
        <w:t>«Чердаклинский район»</w:t>
      </w:r>
    </w:p>
    <w:p>
      <w:pPr>
        <w:pStyle w:val="Normal"/>
        <w:rPr>
          <w:b/>
          <w:b/>
          <w:sz w:val="26"/>
          <w:szCs w:val="26"/>
        </w:rPr>
      </w:pPr>
      <w:r>
        <w:rPr>
          <w:sz w:val="26"/>
          <w:szCs w:val="26"/>
        </w:rPr>
        <w:t>Ульяновской области                                                                                  Л.В. Альбекова</w:t>
      </w:r>
    </w:p>
    <w:p>
      <w:pPr>
        <w:pStyle w:val="Normal"/>
        <w:ind w:right="-1" w:hanging="0"/>
        <w:jc w:val="center"/>
        <w:rPr>
          <w:b/>
          <w:b/>
          <w:sz w:val="28"/>
          <w:szCs w:val="28"/>
        </w:rPr>
      </w:pPr>
      <w:r>
        <w:rPr>
          <w:b/>
          <w:sz w:val="28"/>
          <w:szCs w:val="28"/>
        </w:rPr>
      </w:r>
    </w:p>
    <w:p>
      <w:pPr>
        <w:pStyle w:val="Normal"/>
        <w:rPr/>
      </w:pPr>
      <w:r>
        <w:rPr/>
      </w:r>
    </w:p>
    <w:p>
      <w:pPr>
        <w:pStyle w:val="Normal"/>
        <w:rPr/>
      </w:pPr>
      <w:r>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1"/>
        <w:spacing w:before="0" w:after="0"/>
        <w:rPr/>
      </w:pPr>
      <w:r>
        <w:rPr/>
      </w:r>
    </w:p>
    <w:sectPr>
      <w:type w:val="nextPage"/>
      <w:pgSz w:w="11906" w:h="16838"/>
      <w:pgMar w:left="1701" w:right="567" w:header="0" w:top="113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PT Astra Serif">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1f8d"/>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dd1f8d"/>
    <w:pPr>
      <w:keepNext w:val="true"/>
      <w:spacing w:before="0" w:after="200"/>
      <w:jc w:val="center"/>
      <w:outlineLvl w:val="0"/>
    </w:pPr>
    <w:rPr>
      <w:rFonts w:eastAsia="Calibri"/>
      <w:b/>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dd1f8d"/>
    <w:rPr>
      <w:rFonts w:ascii="Times New Roman" w:hAnsi="Times New Roman" w:eastAsia="Calibri" w:cs="Times New Roman"/>
      <w:b/>
      <w:sz w:val="24"/>
      <w:szCs w:val="24"/>
    </w:rPr>
  </w:style>
  <w:style w:type="character" w:styleId="Style13" w:customStyle="1">
    <w:name w:val="Текст выноски Знак"/>
    <w:basedOn w:val="DefaultParagraphFont"/>
    <w:link w:val="a3"/>
    <w:uiPriority w:val="99"/>
    <w:semiHidden/>
    <w:qFormat/>
    <w:rsid w:val="00352874"/>
    <w:rPr>
      <w:rFonts w:ascii="Tahoma" w:hAnsi="Tahoma" w:eastAsia="Times New Roman" w:cs="Tahoma"/>
      <w:sz w:val="16"/>
      <w:szCs w:val="16"/>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dd1f8d"/>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ConsPlusTitle" w:customStyle="1">
    <w:name w:val="ConsPlusTitle"/>
    <w:qFormat/>
    <w:rsid w:val="00dd1f8d"/>
    <w:pPr>
      <w:widowControl w:val="false"/>
      <w:bidi w:val="0"/>
      <w:jc w:val="left"/>
    </w:pPr>
    <w:rPr>
      <w:rFonts w:ascii="Arial" w:hAnsi="Arial" w:eastAsia="Times New Roman" w:cs="Arial"/>
      <w:b/>
      <w:bCs/>
      <w:color w:val="auto"/>
      <w:kern w:val="0"/>
      <w:sz w:val="24"/>
      <w:szCs w:val="20"/>
      <w:lang w:val="ru-RU" w:eastAsia="ru-RU" w:bidi="ar-SA"/>
    </w:rPr>
  </w:style>
  <w:style w:type="paragraph" w:styleId="BalloonText">
    <w:name w:val="Balloon Text"/>
    <w:basedOn w:val="Normal"/>
    <w:link w:val="a4"/>
    <w:uiPriority w:val="99"/>
    <w:semiHidden/>
    <w:unhideWhenUsed/>
    <w:qFormat/>
    <w:rsid w:val="00352874"/>
    <w:pPr/>
    <w:rPr>
      <w:rFonts w:ascii="Tahoma" w:hAnsi="Tahoma" w:cs="Tahoma"/>
      <w:sz w:val="16"/>
      <w:szCs w:val="16"/>
    </w:rPr>
  </w:style>
  <w:style w:type="paragraph" w:styleId="ListParagraph">
    <w:name w:val="List Paragraph"/>
    <w:basedOn w:val="Normal"/>
    <w:uiPriority w:val="34"/>
    <w:qFormat/>
    <w:rsid w:val="002f16c5"/>
    <w:pPr>
      <w:spacing w:before="0" w:after="0"/>
      <w:ind w:left="720" w:hanging="0"/>
      <w:contextualSpacing/>
    </w:pPr>
    <w:rPr/>
  </w:style>
  <w:style w:type="paragraph" w:styleId="Default" w:customStyle="1">
    <w:name w:val="Default"/>
    <w:qFormat/>
    <w:rsid w:val="004b6d6c"/>
    <w:pPr>
      <w:widowControl/>
      <w:bidi w:val="0"/>
      <w:jc w:val="left"/>
    </w:pPr>
    <w:rPr>
      <w:rFonts w:ascii="Times New Roman" w:hAnsi="Times New Roman" w:eastAsia="Calibri" w:cs="Times New Roman"/>
      <w:color w:val="000000"/>
      <w:kern w:val="0"/>
      <w:sz w:val="24"/>
      <w:szCs w:val="24"/>
      <w:lang w:eastAsia="en-US" w:val="ru-RU" w:bidi="ar-SA"/>
    </w:rPr>
  </w:style>
  <w:style w:type="paragraph" w:styleId="2" w:customStyle="1">
    <w:name w:val="Указатель2"/>
    <w:basedOn w:val="Normal"/>
    <w:qFormat/>
    <w:rsid w:val="003e4a53"/>
    <w:pPr>
      <w:suppressLineNumbers/>
      <w:suppressAutoHyphens w:val="true"/>
      <w:spacing w:lineRule="auto" w:line="276" w:before="0" w:after="200"/>
    </w:pPr>
    <w:rPr>
      <w:rFonts w:ascii="Calibri" w:hAnsi="Calibri" w:cs="Mangal"/>
      <w:sz w:val="22"/>
      <w:szCs w:val="22"/>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02D08-BB74-44FA-9966-E2C8418F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LibreOffice/6.2.4.2$Windows_x86 LibreOffice_project/2412653d852ce75f65fbfa83fb7e7b669a126d64</Application>
  <Pages>4</Pages>
  <Words>677</Words>
  <Characters>5565</Characters>
  <CharactersWithSpaces>7149</CharactersWithSpaces>
  <Paragraphs>48</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2022-09-13T06:58:00Z</dcterms:created>
  <dc:creator>Пользователь Windows</dc:creator>
  <dc:description/>
  <dc:language>ru-RU</dc:language>
  <cp:lastModifiedBy/>
  <cp:lastPrinted>2022-09-15T11:16:00Z</cp:lastPrinted>
  <dcterms:modified xsi:type="dcterms:W3CDTF">2022-10-10T09:57:31Z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