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Управление экономического и стратегического развития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«Чердаклинский район» Ульяновской области «</w:t>
      </w:r>
      <w:r>
        <w:rPr>
          <w:rStyle w:val="Style14"/>
          <w:rFonts w:eastAsia="Times New Roman" w:cs="PT Astra Serif" w:ascii="PT Astra Serif" w:hAnsi="PT Astra Serif"/>
          <w:b/>
          <w:bCs/>
          <w:color w:val="000000"/>
          <w:sz w:val="28"/>
          <w:szCs w:val="28"/>
          <w:u w:val="none"/>
          <w:lang w:eastAsia="ar-SA" w:bidi="zxx"/>
        </w:rPr>
        <w:t>О некоторых мерах имущественной поддержки субъектов малого и среднего предпринимательства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Управление экономического и стратегического развития администрации муниципального образования «Чердаклинский район» 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11.06.2015 № 588</w:t>
      </w:r>
      <w:r>
        <w:rPr>
          <w:rFonts w:cs="Times New Roman" w:ascii="Times New Roman" w:hAnsi="Times New Roman"/>
          <w:b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(далее – Положение), рассмотрело проект постановления администрации муниципального образования «Чердаклинский район» Ульяновской области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Style w:val="Style14"/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ar-SA" w:bidi="zxx"/>
        </w:rPr>
        <w:t>О некоторых мерах имущественной поддержки субъектов малого и среднего предпринимательства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(далее – разработчик акта), и сообщает следующее: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1.Описание предлагаемого регулирования.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u w:val="none"/>
          <w:lang w:eastAsia="ar-SA"/>
        </w:rPr>
        <w:t>П</w:t>
      </w:r>
      <w:r>
        <w:rPr>
          <w:rStyle w:val="Style14"/>
          <w:rFonts w:eastAsia="Times New Roman" w:cs="PT Astra Serif" w:ascii="PT Astra Serif" w:hAnsi="PT Astra Serif"/>
          <w:b w:val="false"/>
          <w:bCs/>
          <w:color w:val="000000"/>
          <w:sz w:val="28"/>
          <w:szCs w:val="28"/>
          <w:u w:val="none"/>
          <w:lang w:eastAsia="ar-SA" w:bidi="zxx"/>
        </w:rPr>
        <w:t>роект постановления администрации муниципального образования «Чердаклинский район» Ульяновской области «</w:t>
      </w:r>
      <w:r>
        <w:rPr>
          <w:rStyle w:val="Style14"/>
          <w:rFonts w:eastAsia="Times New Roman" w:cs="PT Astra Serif" w:ascii="PT Astra Serif" w:hAnsi="PT Astra Serif"/>
          <w:b w:val="false"/>
          <w:bCs w:val="false"/>
          <w:color w:val="000000"/>
          <w:sz w:val="26"/>
          <w:szCs w:val="26"/>
          <w:u w:val="none"/>
          <w:lang w:eastAsia="ar-SA" w:bidi="zxx"/>
        </w:rPr>
        <w:t>О некоторых мерах имущественной поддержки субъектов малого и среднего предпринимательства</w:t>
      </w:r>
      <w:r>
        <w:rPr>
          <w:rStyle w:val="Style14"/>
          <w:rFonts w:eastAsia="Times New Roman" w:cs="PT Astra Serif" w:ascii="PT Astra Serif" w:hAnsi="PT Astra Serif"/>
          <w:b w:val="false"/>
          <w:bCs/>
          <w:color w:val="000000"/>
          <w:sz w:val="28"/>
          <w:szCs w:val="28"/>
          <w:u w:val="none"/>
          <w:lang w:eastAsia="ar-SA"/>
        </w:rPr>
        <w:t>» разработан</w:t>
      </w:r>
      <w:r>
        <w:rPr>
          <w:rStyle w:val="Style14"/>
          <w:rFonts w:eastAsia="Times New Roman" w:cs="PT Astra Serif" w:ascii="PT Astra Serif" w:hAnsi="PT Astra Serif"/>
          <w:b w:val="false"/>
          <w:bCs/>
          <w:color w:val="000000"/>
          <w:sz w:val="28"/>
          <w:szCs w:val="28"/>
          <w:u w:val="none"/>
          <w:lang w:val="ru-RU" w:eastAsia="ar-SA" w:bidi="ar-SA"/>
        </w:rPr>
        <w:t xml:space="preserve"> В 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u w:val="none"/>
          <w:shd w:fill="FDFDFD" w:val="clear"/>
          <w:lang w:val="ru-RU" w:eastAsia="ar-SA" w:bidi="ar-SA"/>
        </w:rPr>
        <w:t xml:space="preserve">целях поддержки субъектов малого и среднего предпринимательства, осуществляющих виды деятельности, опредёленные постановлением </w:t>
      </w:r>
      <w:r>
        <w:rPr>
          <w:rStyle w:val="Style14"/>
          <w:rFonts w:eastAsia="Times New Roman" w:cs="PT Astra Serif" w:ascii="PT Astra Serif" w:hAnsi="PT Astra Serif"/>
          <w:b w:val="false"/>
          <w:bCs/>
          <w:color w:val="000000"/>
          <w:sz w:val="28"/>
          <w:szCs w:val="28"/>
          <w:u w:val="none"/>
          <w:lang w:val="ru-RU" w:eastAsia="ar-SA" w:bidi="ar-SA"/>
        </w:rPr>
        <w:t xml:space="preserve"> Правительства Российской Федерации от 30.03.2022 № 512 «Об изменении сроков уплаты налога (авансового платежа по налогу), уплачиваемого в связи с применением упрощённой системы налогообложения в 2022 году»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 </w:t>
      </w:r>
    </w:p>
    <w:p>
      <w:pPr>
        <w:pStyle w:val="Normal"/>
        <w:suppressAutoHyphens w:val="false"/>
        <w:spacing w:lineRule="atLeast" w:line="0" w:before="0" w:after="0"/>
        <w:ind w:left="0" w:right="0" w:firstLine="708"/>
        <w:jc w:val="both"/>
        <w:rPr>
          <w:sz w:val="28"/>
          <w:szCs w:val="28"/>
        </w:rPr>
      </w:pPr>
      <w:r>
        <w:rPr>
          <w:rFonts w:eastAsia="Times New Roman" w:cs="PT Astra Serif" w:ascii="Times New Roman" w:hAnsi="Times New Roman"/>
          <w:b w:val="false"/>
          <w:bCs w:val="false"/>
          <w:color w:val="000000"/>
          <w:sz w:val="28"/>
          <w:szCs w:val="28"/>
          <w:u w:val="none"/>
          <w:lang w:eastAsia="ar-SA" w:bidi="zxx"/>
        </w:rPr>
        <w:t>Ф</w:t>
      </w:r>
      <w:r>
        <w:rPr>
          <w:rFonts w:eastAsia="Times New Roman" w:cs="PT Astra Serif" w:ascii="Times New Roman" w:hAnsi="Times New Roman"/>
          <w:b w:val="false"/>
          <w:bCs w:val="false"/>
          <w:color w:val="000000"/>
          <w:sz w:val="28"/>
          <w:szCs w:val="28"/>
          <w:u w:val="none"/>
          <w:lang w:eastAsia="ar-SA" w:bidi="zxx"/>
        </w:rPr>
        <w:t>ормирование проекта постановления администрации муниципального образования «Чердаклинский район» Ульяновской области «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ar-SA" w:bidi="zxx"/>
        </w:rPr>
        <w:t xml:space="preserve">О некоторых мерах имущественной поддержки субъектов малого и среднего предпринимательства </w:t>
      </w:r>
      <w:r>
        <w:rPr>
          <w:rFonts w:eastAsia="Times New Roman" w:cs="PT Astra Serif" w:ascii="Times New Roman" w:hAnsi="Times New Roman"/>
          <w:b w:val="false"/>
          <w:bCs w:val="false"/>
          <w:color w:val="000000"/>
          <w:sz w:val="28"/>
          <w:szCs w:val="28"/>
          <w:u w:val="none"/>
          <w:lang w:eastAsia="ar-SA" w:bidi="zxx"/>
        </w:rPr>
        <w:t xml:space="preserve">»  обусловлено необходимостью приведения в соответствие нормативно-правовой базы. 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3.Обоснование целей предлагаемого регулирования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uppressAutoHyphens w:val="false"/>
        <w:spacing w:lineRule="auto" w:line="240" w:before="0" w:after="0"/>
        <w:ind w:left="0" w:right="0" w:firstLine="708"/>
        <w:contextualSpacing/>
        <w:jc w:val="both"/>
        <w:rPr/>
      </w:pPr>
      <w:r>
        <w:rPr>
          <w:rStyle w:val="Style14"/>
          <w:rFonts w:eastAsia="Times New Roman" w:cs="PT Astra Serif" w:ascii="Times New Roman" w:hAnsi="Times New Roman"/>
          <w:b w:val="false"/>
          <w:bCs w:val="false"/>
          <w:color w:val="000000"/>
          <w:sz w:val="28"/>
          <w:szCs w:val="28"/>
          <w:u w:val="none"/>
          <w:lang w:eastAsia="ar-SA" w:bidi="zxx"/>
        </w:rPr>
        <w:t xml:space="preserve">Проект постановления </w:t>
      </w:r>
      <w:r>
        <w:rPr>
          <w:rStyle w:val="Style14"/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val="ru-RU" w:eastAsia="ru-RU" w:bidi="zxx"/>
        </w:rPr>
        <w:t xml:space="preserve">устанавливает перечень мер  </w:t>
      </w:r>
      <w:r>
        <w:rPr>
          <w:rStyle w:val="Style14"/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val="ru-RU" w:eastAsia="ru-RU" w:bidi="zxx"/>
        </w:rPr>
        <w:t>имущественной поддержки субъектов малого и среднего предпринимательства  по договорам аренды имущества, находящегося в муниципальной казне муниципального образования «Чердаклинский район» Ульяновской области и муниципальной казне муниципального образования «Чердаклинское городское поселение» Чердаклинского района Ульяновской области, включая земельные участки, заключённым с субъектами предпринимательства</w:t>
      </w:r>
      <w:r>
        <w:rPr>
          <w:rStyle w:val="Style14"/>
          <w:rFonts w:eastAsia="Times New Roman" w:cs="PT Astra Serif" w:ascii="Times New Roman" w:hAnsi="Times New Roman"/>
          <w:b w:val="false"/>
          <w:bCs w:val="false"/>
          <w:color w:val="000000"/>
          <w:sz w:val="28"/>
          <w:szCs w:val="28"/>
          <w:u w:val="none"/>
          <w:lang w:eastAsia="ar-SA" w:bidi="zxx"/>
        </w:rPr>
        <w:t>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2"/>
        <w:gridCol w:w="6768"/>
      </w:tblGrid>
      <w:tr>
        <w:trPr/>
        <w:tc>
          <w:tcPr>
            <w:tcW w:w="280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Calibri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val="ru-RU" w:eastAsia="en-US" w:bidi="ar-SA"/>
              </w:rPr>
              <w:t>Постановление администрации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муниципального образования «Кузоватовский район»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 xml:space="preserve"> от 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15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.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05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.20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20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Calibri" w:cs="Times New Roman"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49</w:t>
            </w:r>
          </w:p>
        </w:tc>
        <w:tc>
          <w:tcPr>
            <w:tcW w:w="6768" w:type="dxa"/>
            <w:tcBorders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 xml:space="preserve">Установлен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сроки:</w:t>
            </w:r>
          </w:p>
          <w:p>
            <w:pPr>
              <w:pStyle w:val="Normal"/>
              <w:tabs>
                <w:tab w:val="clear" w:pos="708"/>
                <w:tab w:val="left" w:pos="1138" w:leader="none"/>
              </w:tabs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cs="PT Astra Serif"/>
                <w:color w:val="000000"/>
                <w:sz w:val="26"/>
                <w:szCs w:val="26"/>
              </w:rPr>
            </w:pPr>
            <w:r>
              <w:rPr>
                <w:rFonts w:cs="PT Astra Serif" w:ascii="PT Astra Serif" w:hAnsi="PT Astra Serif"/>
                <w:color w:val="000000"/>
                <w:sz w:val="26"/>
                <w:szCs w:val="26"/>
              </w:rPr>
              <w:t>- у</w:t>
            </w:r>
            <w:r>
              <w:rPr>
                <w:rFonts w:cs="PT Astra Serif" w:ascii="PT Astra Serif" w:hAnsi="PT Astra Serif"/>
                <w:color w:val="000000"/>
                <w:sz w:val="26"/>
                <w:szCs w:val="26"/>
              </w:rPr>
              <w:t>ведомление в течение 3 рабочих дней со дня вступления в силу настоящего постановления арендаторов - субъектов предпринимательства о заключения дополнительного соглашения, предусматривающего отсрочку уплаты арендной платы за период;</w:t>
            </w:r>
          </w:p>
          <w:p>
            <w:pPr>
              <w:pStyle w:val="1"/>
              <w:tabs>
                <w:tab w:val="clear" w:pos="708"/>
                <w:tab w:val="left" w:pos="1138" w:leader="none"/>
              </w:tabs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cs="PT Astra Serif"/>
                <w:color w:val="000000"/>
                <w:sz w:val="26"/>
                <w:szCs w:val="26"/>
              </w:rPr>
            </w:pPr>
            <w:r>
              <w:rPr>
                <w:rFonts w:cs="PT Astra Serif" w:ascii="PT Astra Serif" w:hAnsi="PT Astra Serif"/>
                <w:color w:val="000000"/>
                <w:sz w:val="26"/>
                <w:szCs w:val="26"/>
              </w:rPr>
              <w:t>-  заключение в течение 7 рабочих дней со дня обращения арендатора – субъекта предпринимательства дополнительного соглашения.</w:t>
            </w:r>
          </w:p>
          <w:p>
            <w:pPr>
              <w:pStyle w:val="1"/>
              <w:widowControl w:val="false"/>
              <w:tabs>
                <w:tab w:val="clear" w:pos="708"/>
                <w:tab w:val="left" w:pos="-4962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PT Astra Serif" w:hAnsi="PT Astra Serif" w:cs="PT Astra Serif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Согласование в течение 7 рабочих дней со дня обращения учреждений и предприятий дополнительного соглашения к договорам аренды, заключённым в отношении закреплённого за ними на праве оперативного управления или хозяйственного ведения муниципального имущества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проведённого анализа установлено, что во всех анализируемых муниципальных образованиях утверждены аналогичные административные регламенты.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Style w:val="Style14"/>
          <w:rFonts w:eastAsia="Times New Roman" w:cs="PT Astra Serif" w:ascii="PT Astra Serif" w:hAnsi="PT Astra Serif"/>
          <w:b w:val="false"/>
          <w:bCs/>
          <w:iCs/>
          <w:color w:val="000000"/>
          <w:kern w:val="0"/>
          <w:sz w:val="28"/>
          <w:szCs w:val="28"/>
          <w:u w:val="none"/>
          <w:lang w:val="ru-RU" w:eastAsia="ar-SA" w:bidi="zxx"/>
        </w:rPr>
        <w:t>Проект постановления администрации муниципального образования «Чердаклинский район» Ульяновской области «</w:t>
      </w:r>
      <w:r>
        <w:rPr>
          <w:rStyle w:val="Style14"/>
          <w:rFonts w:eastAsia="Times New Roman" w:cs="PT Astra Serif" w:ascii="PT Astra Serif" w:hAnsi="PT Astra Serif"/>
          <w:b w:val="false"/>
          <w:bCs w:val="false"/>
          <w:iCs/>
          <w:color w:val="000000"/>
          <w:kern w:val="0"/>
          <w:sz w:val="28"/>
          <w:szCs w:val="28"/>
          <w:u w:val="none"/>
          <w:lang w:val="ru-RU" w:eastAsia="ar-SA" w:bidi="zxx"/>
        </w:rPr>
        <w:t>О некоторых мерах имущественной поддержки субъектов малого и среднего предпринимательства</w:t>
      </w:r>
      <w:r>
        <w:rPr>
          <w:rStyle w:val="Style14"/>
          <w:rFonts w:eastAsia="Times New Roman" w:cs="PT Astra Serif" w:ascii="PT Astra Serif" w:hAnsi="PT Astra Serif"/>
          <w:b w:val="false"/>
          <w:bCs/>
          <w:iCs/>
          <w:color w:val="000000"/>
          <w:kern w:val="0"/>
          <w:sz w:val="28"/>
          <w:szCs w:val="28"/>
          <w:u w:val="none"/>
          <w:lang w:val="ru-RU" w:eastAsia="ar-SA" w:bidi="zxx"/>
        </w:rPr>
        <w:t xml:space="preserve">» разработан в </w:t>
      </w:r>
      <w:r>
        <w:rPr>
          <w:rStyle w:val="Style14"/>
          <w:rFonts w:eastAsia="Times New Roman" w:cs="PT Astra Serif" w:ascii="PT Astra Serif" w:hAnsi="PT Astra Serif"/>
          <w:b w:val="false"/>
          <w:bCs/>
          <w:iCs/>
          <w:color w:val="000000"/>
          <w:kern w:val="0"/>
          <w:sz w:val="28"/>
          <w:szCs w:val="28"/>
          <w:u w:val="none"/>
          <w:lang w:val="ru-RU" w:eastAsia="ar-SA" w:bidi="zxx"/>
        </w:rPr>
        <w:t xml:space="preserve"> </w:t>
      </w:r>
      <w:r>
        <w:rPr>
          <w:rStyle w:val="Style14"/>
          <w:rFonts w:eastAsia="Times New Roman" w:cs="PT Astra Serif" w:ascii="PT Astra Serif" w:hAnsi="PT Astra Serif"/>
          <w:b w:val="false"/>
          <w:bCs/>
          <w:iCs/>
          <w:color w:val="000000"/>
          <w:kern w:val="0"/>
          <w:sz w:val="28"/>
          <w:szCs w:val="28"/>
          <w:u w:val="none"/>
          <w:shd w:fill="FDFDFD" w:val="clear"/>
          <w:lang w:val="ru-RU" w:eastAsia="ar-SA" w:bidi="zxx"/>
        </w:rPr>
        <w:t xml:space="preserve">целях поддержки субъектов малого и среднего предпринимательства, осуществляющих виды деятельности, опредёленные постановлением </w:t>
      </w:r>
      <w:r>
        <w:rPr>
          <w:rStyle w:val="Style14"/>
          <w:rFonts w:eastAsia="Times New Roman" w:cs="PT Astra Serif" w:ascii="PT Astra Serif" w:hAnsi="PT Astra Serif"/>
          <w:b w:val="false"/>
          <w:bCs/>
          <w:iCs/>
          <w:color w:val="000000"/>
          <w:kern w:val="0"/>
          <w:sz w:val="28"/>
          <w:szCs w:val="28"/>
          <w:u w:val="none"/>
          <w:lang w:val="ru-RU" w:eastAsia="ar-SA" w:bidi="zxx"/>
        </w:rPr>
        <w:t xml:space="preserve"> Правительства Российской Федерации от 30.03.2022 № 512 «Об изменении сроков уплаты налога (авансового платежа по налогу), уплачиваемого в связи с применением упрощённой системы налогообложения в 2022 году»</w:t>
      </w:r>
      <w:r>
        <w:rPr>
          <w:rStyle w:val="Style14"/>
          <w:rFonts w:eastAsia="Times New Roman" w:cs="PT Astra Serif" w:ascii="PT Astra Serif" w:hAnsi="PT Astra Serif"/>
          <w:b w:val="false"/>
          <w:bCs/>
          <w:iCs/>
          <w:color w:val="000000"/>
          <w:kern w:val="0"/>
          <w:sz w:val="28"/>
          <w:szCs w:val="28"/>
          <w:u w:val="none"/>
          <w:lang w:val="ru-RU" w:eastAsia="ar-SA" w:bidi="zxx"/>
        </w:rPr>
        <w:t>.</w:t>
      </w:r>
      <w:r>
        <w:rPr>
          <w:rFonts w:eastAsia="Times New Roman" w:cs="Times New Roman" w:ascii="PT Astra Serif" w:hAnsi="PT Astra Serif"/>
          <w:b w:val="false"/>
          <w:bCs w:val="false"/>
          <w:iCs/>
          <w:color w:val="auto"/>
          <w:kern w:val="0"/>
          <w:sz w:val="28"/>
          <w:szCs w:val="28"/>
          <w:u w:val="none"/>
          <w:lang w:val="ru-RU" w:eastAsia="ru-RU" w:bidi="zxx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  <w:lang w:eastAsia="zxx" w:bidi="zxx"/>
        </w:rPr>
        <w:t xml:space="preserve">Проект постановления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u w:val="none"/>
          <w:lang w:val="ru-RU" w:eastAsia="zxx" w:bidi="zxx"/>
        </w:rPr>
        <w:t>определяет, ч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u w:val="none"/>
          <w:lang w:val="ru-RU" w:eastAsia="zxx" w:bidi="zxx"/>
        </w:rPr>
        <w:t xml:space="preserve">то </w:t>
      </w:r>
      <w:r>
        <w:rPr>
          <w:rFonts w:eastAsia="Times New Roman" w:cs="PT Astra Serif" w:ascii="PT Astra Serif" w:hAnsi="PT Astra Serif"/>
          <w:color w:val="000000"/>
          <w:kern w:val="0"/>
          <w:sz w:val="28"/>
          <w:szCs w:val="28"/>
          <w:u w:val="none"/>
          <w:lang w:val="ru-RU" w:eastAsia="zxx" w:bidi="zxx"/>
        </w:rPr>
        <w:t>п</w:t>
      </w:r>
      <w:r>
        <w:rPr>
          <w:rFonts w:eastAsia="Times New Roman" w:cs="PT Astra Serif" w:ascii="PT Astra Serif" w:hAnsi="PT Astra Serif"/>
          <w:color w:val="000000"/>
          <w:kern w:val="0"/>
          <w:sz w:val="28"/>
          <w:szCs w:val="28"/>
          <w:u w:val="none"/>
          <w:lang w:val="ru-RU" w:eastAsia="zxx" w:bidi="zxx"/>
        </w:rPr>
        <w:t xml:space="preserve">о договорам аренды имущества, находящегося в муниципальной </w:t>
      </w: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u w:val="none"/>
          <w:lang w:val="ru-RU" w:eastAsia="zxx" w:bidi="zxx"/>
        </w:rPr>
        <w:t>казне</w:t>
      </w:r>
      <w:r>
        <w:rPr>
          <w:rFonts w:eastAsia="Times New Roman" w:cs="PT Astra Serif" w:ascii="PT Astra Serif" w:hAnsi="PT Astra Serif"/>
          <w:color w:val="000000"/>
          <w:kern w:val="0"/>
          <w:sz w:val="28"/>
          <w:szCs w:val="28"/>
          <w:u w:val="none"/>
          <w:lang w:val="ru-RU" w:eastAsia="zxx" w:bidi="zxx"/>
        </w:rPr>
        <w:t xml:space="preserve"> муниципального образования «Чердаклинский район» Ульяновской области и муниципальной казне муниципального образования «Чердаклинское городское поселение» Чердаклинского района Ульяновской области, включая земельные участки, заключённым с субъектами предпринимательства до вступления в силу настоящего постановления:</w:t>
      </w:r>
    </w:p>
    <w:p>
      <w:pPr>
        <w:pStyle w:val="1"/>
        <w:tabs>
          <w:tab w:val="clear" w:pos="708"/>
          <w:tab w:val="left" w:pos="1138" w:leader="none"/>
        </w:tabs>
        <w:spacing w:lineRule="auto" w:line="240" w:before="0" w:after="0"/>
        <w:ind w:left="0" w:righ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- уведомление в течение 3 рабочих дней со дня вступления в силу настоящего постановления арендаторов - субъектов предпринимательства о заключения дополнительного соглашения, предусматривающего отсрочку уплаты арендной платы за период с апреля по декабрь 2022 года сроком до одного года и её уплату до 31 декабря 2023 года;</w:t>
      </w:r>
    </w:p>
    <w:p>
      <w:pPr>
        <w:pStyle w:val="1"/>
        <w:tabs>
          <w:tab w:val="clear" w:pos="708"/>
          <w:tab w:val="left" w:pos="1138" w:leader="none"/>
        </w:tabs>
        <w:spacing w:lineRule="auto" w:line="240" w:before="0" w:after="0"/>
        <w:ind w:left="0" w:righ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-  заключение в течение 7 рабочих дней со дня обращения арендатора – субъекта предпринимательства дополнительного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PT Astra Serif" w:ascii="PT Astra Serif" w:hAnsi="PT Astra Serif"/>
          <w:b w:val="false"/>
          <w:bCs w:val="false"/>
          <w:iCs/>
          <w:color w:val="000000"/>
          <w:kern w:val="0"/>
          <w:sz w:val="28"/>
          <w:szCs w:val="28"/>
          <w:u w:val="none"/>
          <w:lang w:val="ru-RU" w:eastAsia="ru-RU" w:bidi="zxx"/>
        </w:rPr>
        <w:t>Согласование в течение 7 рабочих дней со дня обращения учреждений и предприятий дополнительного соглашения к договорам аренды, заключённым в отношении закреплённого за ними на праве оперативного управления или хозяйственного ведения муниципального имущества муниципального образования «Чердаклинский район» Ульяновской области и (или) муниципального образования «Чердаклинское городское поселение» Чердаклинского района Ульяновской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 Анализ основных групп участников отношений, интересы которых будут затронуты предполагаемым правовым регулированием.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  <w:u w:val="none"/>
        </w:rPr>
        <w:t xml:space="preserve"> физически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u w:val="none"/>
          <w:lang w:val="ru-RU" w:eastAsia="ar-SA" w:bidi="ar-SA"/>
        </w:rPr>
        <w:t>е</w:t>
      </w:r>
      <w:r>
        <w:rPr>
          <w:rFonts w:ascii="PT Astra Serif" w:hAnsi="PT Astra Serif"/>
          <w:color w:val="000000"/>
          <w:sz w:val="28"/>
          <w:szCs w:val="28"/>
          <w:u w:val="none"/>
        </w:rPr>
        <w:t xml:space="preserve"> или юридически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u w:val="none"/>
          <w:lang w:val="ru-RU" w:eastAsia="ar-SA" w:bidi="ar-SA"/>
        </w:rPr>
        <w:t>е</w:t>
      </w:r>
      <w:r>
        <w:rPr>
          <w:rFonts w:ascii="PT Astra Serif" w:hAnsi="PT Astra Serif"/>
          <w:color w:val="000000"/>
          <w:sz w:val="28"/>
          <w:szCs w:val="28"/>
          <w:u w:val="none"/>
        </w:rPr>
        <w:t xml:space="preserve"> лица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7.Оценка рисков решения проблемы предложенным способом регулирования и рисков негативных последствий.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Риски отсутствуют.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Рассматриваемый проект не устанавливает новые, не изменяет ранее предусмотренные муниципальными правовыми актами обязанности для субъектов предпринимательской и инвестиционной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8.</w:t>
        <w:tab/>
        <w:t>Иные</w:t>
        <w:tab/>
        <w:t>сведения, позволяющие оценить обоснованность предлагаемого регулирования. Иные замечания и предложения по проекту акта.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spacing w:lineRule="auto" w:line="240" w:before="0" w:after="0"/>
        <w:ind w:firstLine="709"/>
        <w:jc w:val="both"/>
        <w:rPr>
          <w:rFonts w:ascii="Times New Roman" w:hAnsi="Times New Roman" w:cs="PT Astra Serif"/>
          <w:b w:val="false"/>
          <w:b w:val="false"/>
          <w:bCs w:val="false"/>
          <w:sz w:val="28"/>
          <w:szCs w:val="28"/>
        </w:rPr>
      </w:pPr>
      <w:r>
        <w:rPr>
          <w:rFonts w:cs="PT Astra Serif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Разработчиком проекта акта был изучен опыт других регионов. Данный способ предлагаемого правового регулирования соответствует федеральному и областному законодательству. Замечаний по проекту не поступало.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Сведения о проведении публичных обсуждений.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публичных обсуждений, разработчиком проект акта и сводный отчёт размещены на официальном сайте администрации муниципального образования «Чердаклинский район» Ульяновской области в информационно-телекоммуникационной сети «Интернет». 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месте размещения материалов для публичных обсуждений проекта акта одновременно направлена в АНО «Центр развития предпринимательства Чердаклинского района».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96"/>
        <w:gridCol w:w="2156"/>
        <w:gridCol w:w="1558"/>
        <w:gridCol w:w="2127"/>
        <w:gridCol w:w="1842"/>
        <w:gridCol w:w="1418"/>
      </w:tblGrid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Участник обсуждения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 для обсуждения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Предложение участника обсуждения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Комментарий разработчика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М. Аббазов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Ю.И. Савельеву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управления правового обеспечения, кадров и архивного дела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</w:tbl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 Выводы по результатам проведения оценки регулирующего воздействия.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qFormat/>
    <w:rsid w:val="00e9251d"/>
    <w:pPr>
      <w:keepNext w:val="true"/>
      <w:snapToGrid w:val="false"/>
      <w:spacing w:lineRule="auto" w:line="240" w:before="0" w:after="0"/>
      <w:ind w:left="707" w:firstLine="709"/>
      <w:jc w:val="both"/>
      <w:outlineLvl w:val="2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6e630d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nhideWhenUsed/>
    <w:rsid w:val="0013503a"/>
    <w:rPr>
      <w:color w:val="0000FF"/>
      <w:u w:val="single"/>
    </w:rPr>
  </w:style>
  <w:style w:type="character" w:styleId="Style15" w:customStyle="1">
    <w:name w:val="Основной текст_"/>
    <w:link w:val="1"/>
    <w:qFormat/>
    <w:rsid w:val="00ee4799"/>
    <w:rPr>
      <w:rFonts w:ascii="Times New Roman" w:hAnsi="Times New Roman" w:eastAsia="Times New Roman" w:cs="Times New Roman"/>
      <w:spacing w:val="3"/>
      <w:sz w:val="25"/>
      <w:szCs w:val="25"/>
      <w:shd w:fill="FFFFFF" w:val="clear"/>
    </w:rPr>
  </w:style>
  <w:style w:type="character" w:styleId="2" w:customStyle="1">
    <w:name w:val="Основной текст (2)_"/>
    <w:link w:val="20"/>
    <w:qFormat/>
    <w:rsid w:val="00ee4799"/>
    <w:rPr>
      <w:rFonts w:ascii="Times New Roman" w:hAnsi="Times New Roman" w:eastAsia="Times New Roman" w:cs="Times New Roman"/>
      <w:b/>
      <w:bCs/>
      <w:spacing w:val="-2"/>
      <w:shd w:fill="FFFFFF" w:val="clear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ee4799"/>
    <w:rPr>
      <w:rFonts w:ascii="Times New Roman" w:hAnsi="Times New Roman" w:eastAsia="Arial Unicode MS" w:cs="Times New Roman"/>
      <w:sz w:val="24"/>
      <w:szCs w:val="24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1856e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7" w:customStyle="1">
    <w:name w:val="Заголовок Знак"/>
    <w:basedOn w:val="DefaultParagraphFont"/>
    <w:link w:val="ac"/>
    <w:qFormat/>
    <w:rsid w:val="001856ed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8" w:customStyle="1">
    <w:name w:val="Подзаголовок Знак"/>
    <w:basedOn w:val="DefaultParagraphFont"/>
    <w:link w:val="ad"/>
    <w:uiPriority w:val="11"/>
    <w:qFormat/>
    <w:rsid w:val="001856ed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e392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94493"/>
    <w:rPr/>
  </w:style>
  <w:style w:type="character" w:styleId="31" w:customStyle="1">
    <w:name w:val="Заголовок 3 Знак"/>
    <w:basedOn w:val="DefaultParagraphFont"/>
    <w:link w:val="3"/>
    <w:qFormat/>
    <w:rsid w:val="00e9251d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9">
    <w:name w:val="Посещённая гиперссылка"/>
    <w:rPr>
      <w:color w:val="800080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21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6e63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734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2e1f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" w:customStyle="1">
    <w:name w:val="Основной текст1"/>
    <w:basedOn w:val="Normal"/>
    <w:link w:val="a9"/>
    <w:qFormat/>
    <w:rsid w:val="00ee4799"/>
    <w:pPr>
      <w:widowControl w:val="false"/>
      <w:shd w:val="clear" w:color="auto" w:fill="FFFFFF"/>
      <w:spacing w:lineRule="exact" w:line="317" w:before="240" w:after="240"/>
    </w:pPr>
    <w:rPr>
      <w:rFonts w:ascii="Times New Roman" w:hAnsi="Times New Roman" w:eastAsia="Times New Roman" w:cs="Times New Roman"/>
      <w:spacing w:val="3"/>
      <w:sz w:val="25"/>
      <w:szCs w:val="25"/>
    </w:rPr>
  </w:style>
  <w:style w:type="paragraph" w:styleId="21" w:customStyle="1">
    <w:name w:val="Основной текст (2)"/>
    <w:basedOn w:val="Normal"/>
    <w:link w:val="2"/>
    <w:qFormat/>
    <w:rsid w:val="00ee4799"/>
    <w:pPr>
      <w:widowControl w:val="false"/>
      <w:shd w:val="clear" w:color="auto" w:fill="FFFFFF"/>
      <w:spacing w:lineRule="exact" w:line="312" w:before="0" w:after="0"/>
      <w:jc w:val="center"/>
    </w:pPr>
    <w:rPr>
      <w:rFonts w:ascii="Times New Roman" w:hAnsi="Times New Roman" w:eastAsia="Times New Roman" w:cs="Times New Roman"/>
      <w:b/>
      <w:bCs/>
      <w:spacing w:val="-2"/>
    </w:rPr>
  </w:style>
  <w:style w:type="paragraph" w:styleId="Style25">
    <w:name w:val="Body Text Indent"/>
    <w:basedOn w:val="Normal"/>
    <w:link w:val="ab"/>
    <w:rsid w:val="00ee4799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Arial Unicode MS" w:cs="Times New Roman"/>
      <w:sz w:val="24"/>
      <w:szCs w:val="24"/>
    </w:rPr>
  </w:style>
  <w:style w:type="paragraph" w:styleId="Consplusnormal" w:customStyle="1">
    <w:name w:val="consplusnormal"/>
    <w:basedOn w:val="Normal"/>
    <w:qFormat/>
    <w:rsid w:val="00cd3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1856e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6">
    <w:name w:val="Title"/>
    <w:basedOn w:val="Normal"/>
    <w:next w:val="Style27"/>
    <w:link w:val="ae"/>
    <w:qFormat/>
    <w:rsid w:val="001856ed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Style27">
    <w:name w:val="Subtitle"/>
    <w:basedOn w:val="Normal"/>
    <w:next w:val="Normal"/>
    <w:link w:val="af"/>
    <w:uiPriority w:val="11"/>
    <w:qFormat/>
    <w:rsid w:val="001856ed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211" w:customStyle="1">
    <w:name w:val="Основной текст с отступом 21"/>
    <w:basedOn w:val="Normal"/>
    <w:qFormat/>
    <w:rsid w:val="003e2119"/>
    <w:pPr>
      <w:widowControl w:val="false"/>
      <w:suppressAutoHyphens w:val="true"/>
      <w:spacing w:lineRule="auto" w:line="240" w:before="0" w:after="0"/>
      <w:ind w:firstLine="851"/>
      <w:jc w:val="both"/>
    </w:pPr>
    <w:rPr>
      <w:rFonts w:ascii="Times New Roman" w:hAnsi="Times New Roman" w:eastAsia="Lucida Sans Unicode" w:cs="Tahoma"/>
      <w:color w:val="000000"/>
      <w:sz w:val="28"/>
      <w:szCs w:val="24"/>
      <w:lang w:val="en-US" w:bidi="en-US"/>
    </w:rPr>
  </w:style>
  <w:style w:type="paragraph" w:styleId="NoSpacing">
    <w:name w:val="No Spacing"/>
    <w:qFormat/>
    <w:rsid w:val="0089449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1" w:customStyle="1">
    <w:name w:val="ConsPlusNormal"/>
    <w:qFormat/>
    <w:rsid w:val="0089449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Headertext" w:customStyle="1">
    <w:name w:val="headertext"/>
    <w:basedOn w:val="Normal"/>
    <w:qFormat/>
    <w:rsid w:val="00a126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a126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 w:customStyle="1">
    <w:name w:val="Текст в заданном формате"/>
    <w:basedOn w:val="Normal"/>
    <w:qFormat/>
    <w:rsid w:val="00e9251d"/>
    <w:pPr>
      <w:suppressAutoHyphens w:val="true"/>
      <w:spacing w:lineRule="auto" w:line="240" w:before="0" w:after="0"/>
    </w:pPr>
    <w:rPr>
      <w:rFonts w:ascii="Liberation Mono" w:hAnsi="Liberation Mono" w:eastAsia="NSimSun" w:cs="Liberation Mono"/>
      <w:sz w:val="20"/>
      <w:szCs w:val="20"/>
      <w:lang w:eastAsia="ar-SA"/>
    </w:rPr>
  </w:style>
  <w:style w:type="paragraph" w:styleId="Subpunct">
    <w:name w:val="subpunct"/>
    <w:basedOn w:val="Normal"/>
    <w:qFormat/>
    <w:pPr>
      <w:spacing w:lineRule="auto" w:line="360"/>
      <w:jc w:val="both"/>
    </w:pPr>
    <w:rPr>
      <w:sz w:val="26"/>
      <w:szCs w:val="26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LibreOffice/7.0.3.1$Windows_X86_64 LibreOffice_project/d7547858d014d4cf69878db179d326fc3483e082</Application>
  <Pages>5</Pages>
  <Words>1136</Words>
  <Characters>9195</Characters>
  <CharactersWithSpaces>10275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2020-01-14T05:20:00Z</dcterms:created>
  <dc:creator>Софронова ЕН</dc:creator>
  <dc:description/>
  <dc:language>ru-RU</dc:language>
  <cp:lastModifiedBy/>
  <cp:lastPrinted>2016-09-29T06:49:00Z</cp:lastPrinted>
  <dcterms:modified xsi:type="dcterms:W3CDTF">2022-11-11T08:46:23Z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