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C" w:rsidRPr="00C8714A" w:rsidRDefault="0004679C" w:rsidP="0004679C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04679C" w:rsidRPr="00C8714A" w:rsidRDefault="0004679C" w:rsidP="0004679C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04679C" w:rsidRPr="00C8714A" w:rsidRDefault="0004679C" w:rsidP="0004679C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04679C" w:rsidRPr="00C8714A" w:rsidRDefault="0004679C" w:rsidP="0004679C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C8714A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04679C" w:rsidRPr="00C8714A" w:rsidRDefault="0004679C" w:rsidP="0004679C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04679C" w:rsidRPr="00C8714A" w:rsidRDefault="0004679C" w:rsidP="0004679C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 xml:space="preserve">26 декабря 2022г.                                        </w:t>
      </w:r>
      <w:r w:rsidR="00BA7C46">
        <w:rPr>
          <w:rFonts w:ascii="PT Astra Serif" w:hAnsi="PT Astra Serif"/>
          <w:b/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Pr="00C8714A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     № 1803</w:t>
      </w:r>
    </w:p>
    <w:p w:rsidR="0004679C" w:rsidRPr="00C8714A" w:rsidRDefault="00C8714A" w:rsidP="0004679C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</w:t>
      </w:r>
      <w:r w:rsidR="0004679C" w:rsidRPr="00C8714A">
        <w:rPr>
          <w:rFonts w:ascii="PT Astra Serif" w:hAnsi="PT Astra Serif"/>
          <w:b/>
          <w:sz w:val="28"/>
          <w:szCs w:val="28"/>
          <w:lang w:val="ru-RU"/>
        </w:rPr>
        <w:t>Ч</w:t>
      </w:r>
      <w:proofErr w:type="gramEnd"/>
      <w:r w:rsidR="0004679C" w:rsidRPr="00C8714A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04679C" w:rsidRPr="00C8714A" w:rsidRDefault="0004679C" w:rsidP="0004679C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04679C" w:rsidRPr="00C8714A" w:rsidRDefault="0004679C" w:rsidP="0004679C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«Чердаклинский район» Ульяновской области от 11.11.2019 № 1413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</w:r>
    </w:p>
    <w:p w:rsidR="0004679C" w:rsidRPr="00C8714A" w:rsidRDefault="0004679C" w:rsidP="0004679C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04679C" w:rsidRPr="00C8714A" w:rsidRDefault="0004679C" w:rsidP="000467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04679C" w:rsidRPr="00C8714A" w:rsidRDefault="0004679C" w:rsidP="0004679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proofErr w:type="gramStart"/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Внести в административный </w:t>
      </w:r>
      <w:hyperlink r:id="rId7" w:history="1">
        <w:r w:rsidRPr="00C8714A">
          <w:rPr>
            <w:rFonts w:ascii="PT Astra Serif" w:eastAsia="Calibri" w:hAnsi="PT Astra Serif"/>
            <w:bCs/>
            <w:sz w:val="28"/>
            <w:szCs w:val="28"/>
            <w:lang w:val="ru-RU" w:eastAsia="en-US"/>
          </w:rPr>
          <w:t>регламент</w:t>
        </w:r>
      </w:hyperlink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C8714A">
        <w:rPr>
          <w:rFonts w:ascii="PT Astra Serif" w:hAnsi="PT Astra Serif"/>
          <w:sz w:val="28"/>
          <w:szCs w:val="28"/>
          <w:lang w:val="ru-RU"/>
        </w:rPr>
        <w:t>«Выдача разрешения на установку и эксплуатацию рекламных конструкций, аннулирование такого разрешения</w:t>
      </w:r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» на </w:t>
      </w:r>
      <w:r w:rsidRPr="00C8714A">
        <w:rPr>
          <w:rFonts w:ascii="PT Astra Serif" w:eastAsia="Calibri" w:hAnsi="PT Astra Serif"/>
          <w:bCs/>
          <w:sz w:val="28"/>
          <w:szCs w:val="28"/>
          <w:lang w:val="ru-RU"/>
        </w:rPr>
        <w:t>территории муниципального образования «Чердаклинский район» Ульяновской области</w:t>
      </w:r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>, утвержденный</w:t>
      </w:r>
      <w:r w:rsidRPr="00C871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постановлением администрации муниципального образования «Чердаклинский район» Ульяновской области от 11.11.2019 № 1413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 следующие изменения:</w:t>
      </w:r>
      <w:proofErr w:type="gramEnd"/>
    </w:p>
    <w:p w:rsidR="0004679C" w:rsidRPr="00C8714A" w:rsidRDefault="0004679C" w:rsidP="0004679C">
      <w:pPr>
        <w:autoSpaceDE w:val="0"/>
        <w:ind w:left="708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>1.1) пункт 1.3 изложить в следующей редакции:</w:t>
      </w:r>
    </w:p>
    <w:p w:rsidR="0004679C" w:rsidRPr="00C8714A" w:rsidRDefault="0004679C" w:rsidP="0004679C">
      <w:pPr>
        <w:autoSpaceDE w:val="0"/>
        <w:ind w:left="708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04679C" w:rsidRPr="00C8714A" w:rsidRDefault="0004679C" w:rsidP="0004679C">
      <w:pPr>
        <w:tabs>
          <w:tab w:val="left" w:pos="567"/>
        </w:tabs>
        <w:autoSpaceDE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уполномоченный орган по почте;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путём размещения информации на официальном сайте уполномоченного </w:t>
      </w:r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>органа (</w:t>
      </w:r>
      <w:r w:rsidRPr="00C8714A">
        <w:rPr>
          <w:rFonts w:ascii="PT Astra Serif" w:hAnsi="PT Astra Serif"/>
          <w:sz w:val="28"/>
          <w:szCs w:val="28"/>
        </w:rPr>
        <w:t>https</w:t>
      </w:r>
      <w:r w:rsidRPr="00C8714A">
        <w:rPr>
          <w:rFonts w:ascii="PT Astra Serif" w:hAnsi="PT Astra Serif"/>
          <w:sz w:val="28"/>
          <w:szCs w:val="28"/>
          <w:lang w:val="ru-RU"/>
        </w:rPr>
        <w:t>://</w:t>
      </w:r>
      <w:proofErr w:type="spellStart"/>
      <w:r w:rsidRPr="00C8714A">
        <w:rPr>
          <w:rFonts w:ascii="PT Astra Serif" w:hAnsi="PT Astra Serif"/>
          <w:sz w:val="28"/>
          <w:szCs w:val="28"/>
        </w:rPr>
        <w:t>cherdakli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.</w:t>
      </w:r>
      <w:r w:rsidRPr="00C8714A">
        <w:rPr>
          <w:rFonts w:ascii="PT Astra Serif" w:hAnsi="PT Astra Serif"/>
          <w:sz w:val="28"/>
          <w:szCs w:val="28"/>
        </w:rPr>
        <w:t>com</w:t>
      </w:r>
      <w:r w:rsidRPr="00C8714A">
        <w:rPr>
          <w:rFonts w:ascii="PT Astra Serif" w:hAnsi="PT Astra Serif"/>
          <w:sz w:val="28"/>
          <w:szCs w:val="28"/>
          <w:lang w:val="ru-RU"/>
        </w:rPr>
        <w:t>/);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r w:rsidRPr="00C8714A">
        <w:rPr>
          <w:rFonts w:ascii="PT Astra Serif" w:hAnsi="PT Astra Serif"/>
          <w:sz w:val="28"/>
          <w:szCs w:val="28"/>
        </w:rPr>
        <w:t>https</w:t>
      </w:r>
      <w:r w:rsidRPr="00C8714A">
        <w:rPr>
          <w:rFonts w:ascii="PT Astra Serif" w:hAnsi="PT Astra Serif"/>
          <w:sz w:val="28"/>
          <w:szCs w:val="28"/>
          <w:lang w:val="ru-RU"/>
        </w:rPr>
        <w:t>://</w:t>
      </w:r>
      <w:r w:rsidRPr="00C8714A">
        <w:rPr>
          <w:rFonts w:ascii="PT Astra Serif" w:hAnsi="PT Astra Serif"/>
          <w:sz w:val="28"/>
          <w:szCs w:val="28"/>
        </w:rPr>
        <w:t>www</w:t>
      </w:r>
      <w:r w:rsidRPr="00C8714A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C8714A">
        <w:rPr>
          <w:rFonts w:ascii="PT Astra Serif" w:hAnsi="PT Astra Serif"/>
          <w:sz w:val="28"/>
          <w:szCs w:val="28"/>
        </w:rPr>
        <w:t>gosuslugi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C8714A">
        <w:rPr>
          <w:rFonts w:ascii="PT Astra Serif" w:hAnsi="PT Astra Serif"/>
          <w:sz w:val="28"/>
          <w:szCs w:val="28"/>
        </w:rPr>
        <w:t>ru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/);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местах предоставления муниципальной услуги, оборудованных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помещениях, предназначенных для приёма граждан, в том числе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в областном государственном казённом учреждении «Корпорация развития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телефон-информатор не осуществляется.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адрес официального сайта уполномоченного органа, 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адресэлектронной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 xml:space="preserve">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просматриваемы функционален.</w:t>
      </w:r>
      <w:proofErr w:type="gramEnd"/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его обособленных подразделений;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1.2) в пункте 2.5 слова «и Региональном портале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 xml:space="preserve">.» 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>исключить;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1.3) в подпункте 7 подпункта 2.6.1 слова «Регионального портала» заменить словами «Единого портала»;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>1.4) пункт 2.13 изложить в следующей редакции: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«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bCs/>
          <w:sz w:val="28"/>
          <w:szCs w:val="28"/>
          <w:lang w:val="ru-RU"/>
        </w:rPr>
        <w:t>2.13. Показатели доступности и качества муниципальной услуги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- 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- возможность получения муниципальной услуги в ОГКУ «Правительство 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для граждан» (в части подачи заявления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уведомления о готовности результата предоставления муниципальной услуги);  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- возможность оценить качество предоставления муниципальной услуги (заполнение анкеты в ОГКУ «Правительство для граждан»);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- 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- 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- наличие возможности записи на прием для подачи запроса о предоставлении муниципальной услуги в ОГКУ «Правительство для граждан» (при личном посещении, по телефону, на официальном сайте ОГКУ «Правительство для граждан»).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его структурного подразделения, предоставляющего муниципальную услугу, при предоставлении муниципальной услуги составляет не более двух.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30 минут.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1.5) пункт 2.14 изложить в следующей редакции: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«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bCs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не осуществляется на основании </w:t>
      </w:r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>постановления администрация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Возможность предоставления муниципальной услуги в электронной форме через Единый портал осуществляется в части приема заявлений, получения информации о ходе предоставления муниципальной услуги, уведомления о готовности результата предоставления муниципальной услуги, оценки качества предоставления муниципальной услуги в случае, если муниципальная услуга предоставлена в электронной форме.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При подаче посредством Единого портала заявление подписывается простой электронной подписью.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1.6) в подпункте 2 подпункта 3.1.2 слова «и (или) Регионального портала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;»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исключить;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1.7) в подпункте 3.2.2.1 подпункта 3.2.2: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абзаце третьем слова «архитектор отдела архитектуры уполномоченного органа» заменить словами «консультант Отдела»;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абзаце седьмом слова «начальнику отдела архитектуры» заменить словами «начальнику Отдела»;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абзац восьмой изложить в следующей редакции: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«Начальник Отдела рассматривает документы, визирует и передаёт с поручениями исполнителю для работы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.»;</w:t>
      </w:r>
      <w:proofErr w:type="gramEnd"/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1.8) в подпункте 3.2.2.3 подпункта 3.2.2: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абзаце третьем слова «должностное лицо, ответственное за предоставление муниципальной услуги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,»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заменить словом «исполнитель»;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абзаце шестом слова «должностное лицо, ответственное за предоставление муниципальной услуги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,»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заменить словом «исполнитель»;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1.9) в подпункте 3.2.3.1 подпункта 3.2.3: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абзаце пятом слова «Должностное лицо, осуществляющее приём документов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,»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заменить словом «Исполнитель»;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абзаце шестом слова «в отдел архитектуры Администрации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 xml:space="preserve">.» 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заменить словами «в Отдел.»; 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абзац седьмой изложить в следующей редакции: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«Начальник Отдела отписывает уведомление исполнителю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.»;</w:t>
      </w:r>
      <w:proofErr w:type="gramEnd"/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1.10) абзац четвертый подпункта 3.2.3.3 подпункта 3.2.3 признать утратившим силу;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1.11) подпункты 3.2.3.5 – 3.2.3.6 подпункта 3.2.3 изложить в следующей редакции: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«3.2.3.4. Уведомление заявителя о готовности результата предоставления </w:t>
      </w:r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>муниципальной услуги.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Юридическим фактом начала процедуры является подписанное постановление об аннулировании разрешения на установку и эксплуатацию рекламной конструкции.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Исполнитель подготавливает уведомление в письменной форме об аннулировании разрешения на установку  и эксплуатацию рекламной конструкции и направляет с использованием почтовой связи в день подписания результата предоставления муниципальной услуги Руководителем уполномоченного органа. 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направление уведомления об аннулировании разрешения на установку и эксплуатацию рекламной конструкции.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3.2.3.5. Выдача результата предоставления муниципальной услуги.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Юридическим фактом начала административной процедуры является выдача результата муниципальной услуги.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Постановление об аннулировании разрешения на установку и эксплуатацию рекламной конструкции выдается заявителю исполнителем с одновременной отметкой о его выдаче в журнале выдачи разрешений на установку и эксплуатацию рекламной конструкции  (максимальный срок выполнения действия - 30 минут).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отметка в журнале выдачи разрешений на установку и эксплуатацию рекламной конструкции о выданном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постановлении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об аннулировании разрешения на установку и эксплуатацию рекламной конструкции.»;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1.12) пункт 3.3 изложить в следующей редакции: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«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bCs/>
          <w:sz w:val="28"/>
          <w:szCs w:val="28"/>
          <w:lang w:val="ru-RU"/>
        </w:rPr>
        <w:t>3.3. Порядок осуществления административных процедур в электронной форме, в том числе 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административного регламента.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не позднее 5 рабочих дней со дня направления заявления обязан </w:t>
      </w:r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 xml:space="preserve">представить документы, указанные в пункте 2.6 административного регламента, обязанность предоставления которых возложена на заявителя, в уполномоченный орган. 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в пункте 2.6 настоящего административного регламента, обязанность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которых возложена на заявителя, были предоставлены в электронной форме в момент подачи заявления.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- документы направляются в виде отдельных файлов в формате 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doc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docx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odt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jpeg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 xml:space="preserve"> (.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), 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xls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C8714A">
        <w:rPr>
          <w:rFonts w:ascii="PT Astra Serif" w:hAnsi="PT Astra Serif"/>
          <w:sz w:val="28"/>
          <w:szCs w:val="28"/>
          <w:lang w:val="ru-RU"/>
        </w:rPr>
        <w:t>xlsx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- 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- качество представляемых в электронной форме документов должно позволять в полном объеме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бланка; 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- 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в электронной форме не выдается.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1.13) в абзаце восьмом подпункта 3.5.2 слова «в подпункте 3.2.4 пункта 3.2» заменить словами «в подпунктах 3.2.2.3, 3.2.3.2»;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1.14) в подпункте 4.1.1 слова «начальником отдела архитектуры Администрации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 xml:space="preserve">.» 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>заменить словами «начальником Отдела»;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1.15) в абзаце втором подпункта 4.2.1 слово «Администрации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 xml:space="preserve">.» 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>заменить словами «уполномоченного органа.»;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1.16) в абзаце первом подпункта 4.2.2 слова «главой Администрации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 xml:space="preserve">.» 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>заменить словами «Руководителя уполномоченного органа.»;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1.17) в подпункте 4.4.1 слова «Начальником отдела архитектуры Администрации» заменить словами «Начальником Отдела»;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1.18) раздел 5 изложить в следующей редакции:</w:t>
      </w:r>
    </w:p>
    <w:p w:rsidR="0004679C" w:rsidRPr="00C8714A" w:rsidRDefault="0004679C" w:rsidP="0004679C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«</w:t>
      </w:r>
    </w:p>
    <w:p w:rsidR="0004679C" w:rsidRPr="00C8714A" w:rsidRDefault="0004679C" w:rsidP="0004679C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 xml:space="preserve">5. </w:t>
      </w:r>
      <w:proofErr w:type="gramStart"/>
      <w:r w:rsidRPr="00C8714A">
        <w:rPr>
          <w:rFonts w:ascii="PT Astra Serif" w:hAnsi="PT Astra Serif"/>
          <w:b/>
          <w:sz w:val="28"/>
          <w:szCs w:val="28"/>
          <w:lang w:val="ru-RU"/>
        </w:rPr>
        <w:t xml:space="preserve">Досудебный (внесудебный) порядок обжалования решений и действий </w:t>
      </w:r>
      <w:r w:rsidRPr="00C8714A">
        <w:rPr>
          <w:rFonts w:ascii="PT Astra Serif" w:hAnsi="PT Astra Serif"/>
          <w:b/>
          <w:sz w:val="28"/>
          <w:szCs w:val="28"/>
          <w:lang w:val="ru-RU"/>
        </w:rPr>
        <w:lastRenderedPageBreak/>
        <w:t>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04679C" w:rsidRPr="00C8714A" w:rsidRDefault="0004679C" w:rsidP="0004679C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Pr="00C8714A">
        <w:rPr>
          <w:rFonts w:ascii="PT Astra Serif" w:hAnsi="PT Astra Serif"/>
          <w:sz w:val="28"/>
          <w:szCs w:val="28"/>
          <w:lang w:val="ru-RU"/>
        </w:rPr>
        <w:t>;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C8714A">
        <w:rPr>
          <w:rFonts w:ascii="PT Astra Serif" w:hAnsi="PT Astra Serif"/>
          <w:sz w:val="28"/>
          <w:szCs w:val="28"/>
          <w:lang w:val="ru-RU"/>
        </w:rPr>
        <w:t>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 xml:space="preserve">требование у заявителя документов или информации 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</w:t>
      </w:r>
      <w:r w:rsidRPr="00C8714A">
        <w:rPr>
          <w:rFonts w:ascii="PT Astra Serif" w:hAnsi="PT Astra Serif"/>
          <w:sz w:val="28"/>
          <w:szCs w:val="28"/>
          <w:lang w:val="ru-RU"/>
        </w:rPr>
        <w:t>;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для предоставления муниципальной услуги, у заявителя;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 xml:space="preserve">Ульяновской области, муниципальными правовыми актами 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C8714A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области, муниципальными правовыми актами;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>7) отказ уполномоченного органа, должностного лица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 xml:space="preserve">уполномоченного органа, предоставляющего муниципальную услугу, 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679C" w:rsidRPr="00C8714A" w:rsidRDefault="0004679C" w:rsidP="0004679C">
      <w:pPr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C8714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C8714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актами Российской Федерации, законами и иными нормативными правовыми актами Ульяновской области, муниципальными правовыми актами.</w:t>
      </w:r>
      <w:proofErr w:type="gramEnd"/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 xml:space="preserve">и действий (бездействия) ОГКУ «Правительство для граждан», работника ОГКУ «Правительство для граждан» в данном случае не осуществляется, 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 xml:space="preserve">так как муниципальная услуга в ОГКУ «Правительство для граждан» 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предоставляется;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необходимых для предоставления муниципальной услуги, 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в предоставлении муниципальной услуги, за исключением следующих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случаев: 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уведомления о предоставлении муниципальной услуги;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уведомлении (заявлении) о предоставлении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не включенных в представленный ранее комплект документов;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услуги;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Pr="00C8714A">
        <w:rPr>
          <w:rFonts w:ascii="PT Astra Serif" w:eastAsia="Calibri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</w:t>
      </w:r>
      <w:r w:rsidRPr="00C8714A">
        <w:rPr>
          <w:rFonts w:ascii="PT Astra Serif" w:hAnsi="PT Astra Serif"/>
          <w:sz w:val="28"/>
          <w:szCs w:val="28"/>
          <w:lang w:val="ru-RU"/>
        </w:rPr>
        <w:br/>
      </w:r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>так как муниципальная услуга в ОГКУ «Правительство для граждан»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  <w:r w:rsidRPr="00C871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8714A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главой муниципального образования «Чердаклинский район» Ульяновской области.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Ульяновской области (далее – УФАС).</w:t>
      </w:r>
    </w:p>
    <w:p w:rsidR="0004679C" w:rsidRPr="00C8714A" w:rsidRDefault="0004679C" w:rsidP="0004679C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 xml:space="preserve"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C8714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C8714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 служащими</w:t>
      </w:r>
      <w:r w:rsidRPr="00C8714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 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</w:t>
      </w:r>
      <w:r w:rsidRPr="00C8714A">
        <w:rPr>
          <w:rFonts w:ascii="PT Astra Serif" w:hAnsi="PT Astra Serif"/>
          <w:sz w:val="28"/>
          <w:szCs w:val="28"/>
          <w:lang w:val="ru-RU"/>
        </w:rPr>
        <w:br/>
      </w:r>
      <w:r w:rsidRPr="00C8714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C8714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 их </w:t>
      </w:r>
      <w:r w:rsidRPr="00C8714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lastRenderedPageBreak/>
        <w:t>должностными лицами, государственными и муниципальными служащими</w:t>
      </w:r>
      <w:r w:rsidRPr="00C8714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04679C" w:rsidRPr="00C8714A" w:rsidRDefault="0004679C" w:rsidP="0004679C">
      <w:pPr>
        <w:ind w:firstLine="697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04679C" w:rsidRPr="00C8714A" w:rsidRDefault="0004679C" w:rsidP="0004679C">
      <w:pPr>
        <w:ind w:firstLine="697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жалобы либо об отказе в её удовлетворении в срок не позднее следующего рабочего дня со дня поступления жалобы.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 решения и действия (бездействие) которых обжалуются;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 уполномоченного органа, либо муниципального служащего,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 со дня её поступления.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>По результатам рассмотрения жалобы уполномоченным органом,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C8714A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Pr="00C8714A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Pr="00C8714A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C8714A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04679C" w:rsidRPr="00C8714A" w:rsidRDefault="0004679C" w:rsidP="0004679C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В случае признания жалобы,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C8714A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рассмотрения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t xml:space="preserve"> или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преступления должностное лицо, работник, наделённые полномочиями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04679C" w:rsidRPr="00C8714A" w:rsidRDefault="0004679C" w:rsidP="0004679C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обжалуется в судебном порядке.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информацию и документы,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04679C" w:rsidRPr="00C8714A" w:rsidRDefault="0004679C" w:rsidP="0004679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lastRenderedPageBreak/>
        <w:t>Информацию о порядке подачи и рассмотрения жалобы можно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получить при личном обращении или по телефону в уполномоченном органе, ОГКУ «Правительство для граждан», а также посредством использования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информации, размещённой на официальном сайте уполномоченного органа, на Едином портале.</w:t>
      </w:r>
    </w:p>
    <w:p w:rsidR="0004679C" w:rsidRPr="00C8714A" w:rsidRDefault="0004679C" w:rsidP="0004679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Pr="00C8714A">
        <w:rPr>
          <w:rFonts w:ascii="PT Astra Serif" w:hAnsi="PT Astra Serif"/>
          <w:sz w:val="28"/>
          <w:szCs w:val="28"/>
          <w:lang w:val="ru-RU"/>
        </w:rPr>
        <w:br/>
        <w:t>телекоммуникационной сети «Интернет» (</w:t>
      </w:r>
      <w:r w:rsidRPr="00C8714A">
        <w:rPr>
          <w:rFonts w:ascii="PT Astra Serif" w:hAnsi="PT Astra Serif"/>
          <w:sz w:val="28"/>
          <w:szCs w:val="28"/>
        </w:rPr>
        <w:t>http</w:t>
      </w:r>
      <w:r w:rsidRPr="00C8714A">
        <w:rPr>
          <w:rFonts w:ascii="PT Astra Serif" w:hAnsi="PT Astra Serif"/>
          <w:sz w:val="28"/>
          <w:szCs w:val="28"/>
          <w:lang w:val="ru-RU"/>
        </w:rPr>
        <w:t>://</w:t>
      </w:r>
      <w:proofErr w:type="spellStart"/>
      <w:r w:rsidRPr="00C8714A">
        <w:rPr>
          <w:rFonts w:ascii="PT Astra Serif" w:hAnsi="PT Astra Serif"/>
          <w:sz w:val="28"/>
          <w:szCs w:val="28"/>
        </w:rPr>
        <w:t>ulyanovsk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C8714A">
        <w:rPr>
          <w:rFonts w:ascii="PT Astra Serif" w:hAnsi="PT Astra Serif"/>
          <w:sz w:val="28"/>
          <w:szCs w:val="28"/>
        </w:rPr>
        <w:t>fas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C8714A">
        <w:rPr>
          <w:rFonts w:ascii="PT Astra Serif" w:hAnsi="PT Astra Serif"/>
          <w:sz w:val="28"/>
          <w:szCs w:val="28"/>
        </w:rPr>
        <w:t>gov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C8714A">
        <w:rPr>
          <w:rFonts w:ascii="PT Astra Serif" w:hAnsi="PT Astra Serif"/>
          <w:sz w:val="28"/>
          <w:szCs w:val="28"/>
        </w:rPr>
        <w:t>ru</w:t>
      </w:r>
      <w:proofErr w:type="spellEnd"/>
      <w:r w:rsidRPr="00C8714A">
        <w:rPr>
          <w:rFonts w:ascii="PT Astra Serif" w:hAnsi="PT Astra Serif"/>
          <w:sz w:val="28"/>
          <w:szCs w:val="28"/>
          <w:lang w:val="ru-RU"/>
        </w:rPr>
        <w:t>).</w:t>
      </w:r>
    </w:p>
    <w:p w:rsidR="0004679C" w:rsidRPr="00C8714A" w:rsidRDefault="0004679C" w:rsidP="000467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административного регламента, размещена на официальном сайте</w:t>
      </w:r>
      <w:r w:rsidRPr="00C8714A"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04679C" w:rsidRPr="00C8714A" w:rsidRDefault="0004679C" w:rsidP="0004679C">
      <w:pPr>
        <w:widowControl w:val="0"/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>».</w:t>
      </w:r>
    </w:p>
    <w:p w:rsidR="0004679C" w:rsidRPr="00C8714A" w:rsidRDefault="0004679C" w:rsidP="000467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871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2. Настоящее постановление вступает в силу после его официального обнародования. </w:t>
      </w:r>
    </w:p>
    <w:p w:rsidR="0004679C" w:rsidRPr="00C8714A" w:rsidRDefault="0004679C" w:rsidP="0004679C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4679C" w:rsidRDefault="0004679C" w:rsidP="0004679C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8714A" w:rsidRPr="00C8714A" w:rsidRDefault="00C8714A" w:rsidP="0004679C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4679C" w:rsidRPr="00C8714A" w:rsidRDefault="0004679C" w:rsidP="0004679C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C8714A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04679C" w:rsidRPr="00C8714A" w:rsidRDefault="0004679C" w:rsidP="0004679C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04679C" w:rsidRPr="00C8714A" w:rsidRDefault="0004679C" w:rsidP="0004679C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8714A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                     </w:t>
      </w:r>
      <w:r w:rsidR="00C8714A">
        <w:rPr>
          <w:rFonts w:ascii="PT Astra Serif" w:hAnsi="PT Astra Serif"/>
          <w:sz w:val="28"/>
          <w:szCs w:val="28"/>
          <w:lang w:val="ru-RU"/>
        </w:rPr>
        <w:t xml:space="preserve">            </w:t>
      </w:r>
      <w:r w:rsidRPr="00C8714A">
        <w:rPr>
          <w:rFonts w:ascii="PT Astra Serif" w:hAnsi="PT Astra Serif"/>
          <w:sz w:val="28"/>
          <w:szCs w:val="28"/>
          <w:lang w:val="ru-RU"/>
        </w:rPr>
        <w:t xml:space="preserve">             Ю.С.Нестеров</w:t>
      </w:r>
    </w:p>
    <w:p w:rsidR="0004679C" w:rsidRPr="00C8714A" w:rsidRDefault="0004679C" w:rsidP="0004679C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652AF5" w:rsidRPr="00C8714A" w:rsidRDefault="00652AF5">
      <w:pPr>
        <w:rPr>
          <w:rFonts w:ascii="PT Astra Serif" w:hAnsi="PT Astra Serif"/>
          <w:lang w:val="ru-RU"/>
        </w:rPr>
      </w:pPr>
    </w:p>
    <w:sectPr w:rsidR="00652AF5" w:rsidRPr="00C8714A" w:rsidSect="00C871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976"/>
    <w:multiLevelType w:val="hybridMultilevel"/>
    <w:tmpl w:val="F0208B0A"/>
    <w:lvl w:ilvl="0" w:tplc="CDE43AB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79C"/>
    <w:rsid w:val="0004679C"/>
    <w:rsid w:val="00652AF5"/>
    <w:rsid w:val="00797407"/>
    <w:rsid w:val="00BA7C46"/>
    <w:rsid w:val="00C8714A"/>
    <w:rsid w:val="00E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9C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90E7FFE2E09BC1066A1193C28EADC5766BCE030B620194498771F49BF8D6FBE51D15DA546E1571232EBCQFH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F372-1A1E-4CCA-BE74-12F4CB18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3</cp:revision>
  <cp:lastPrinted>2022-12-26T13:17:00Z</cp:lastPrinted>
  <dcterms:created xsi:type="dcterms:W3CDTF">2022-12-26T13:14:00Z</dcterms:created>
  <dcterms:modified xsi:type="dcterms:W3CDTF">2022-12-28T10:26:00Z</dcterms:modified>
</cp:coreProperties>
</file>